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479" w:rsidRPr="00006479" w:rsidRDefault="00006479" w:rsidP="007A10C9">
      <w:pPr>
        <w:widowControl/>
        <w:jc w:val="both"/>
        <w:rPr>
          <w:rFonts w:ascii="Arial" w:eastAsia="Times New Roman" w:hAnsi="Arial" w:cs="Times New Roman"/>
          <w:b/>
          <w:sz w:val="24"/>
          <w:szCs w:val="20"/>
          <w:lang w:val="el-GR" w:eastAsia="el-GR"/>
        </w:rPr>
      </w:pPr>
      <w:r w:rsidRPr="00006479">
        <w:rPr>
          <w:rFonts w:ascii="Arial" w:eastAsia="Times New Roman" w:hAnsi="Arial" w:cs="Times New Roman"/>
          <w:b/>
          <w:sz w:val="24"/>
          <w:szCs w:val="20"/>
          <w:lang w:val="el-GR" w:eastAsia="el-GR"/>
        </w:rPr>
        <w:t>ΤΕΧΝΙΚΕΣ ΠΡΟΔΙΑΓΡΑΦΕΣ  ΠΛΑΣΤΙΚΩΝ ΣΩΛΗΝΩΝ</w:t>
      </w:r>
      <w:r w:rsidR="007A10C9">
        <w:rPr>
          <w:rFonts w:ascii="Arial" w:eastAsia="Times New Roman" w:hAnsi="Arial" w:cs="Times New Roman"/>
          <w:b/>
          <w:sz w:val="24"/>
          <w:szCs w:val="20"/>
          <w:lang w:val="el-GR" w:eastAsia="el-GR"/>
        </w:rPr>
        <w:t xml:space="preserve"> ΥΔΡΕΥΣΗΣ</w:t>
      </w:r>
      <w:r w:rsidR="007A10C9" w:rsidRPr="007A10C9">
        <w:rPr>
          <w:rFonts w:ascii="Arial" w:eastAsia="Times New Roman" w:hAnsi="Arial" w:cs="Times New Roman"/>
          <w:b/>
          <w:sz w:val="24"/>
          <w:szCs w:val="20"/>
          <w:lang w:val="el-GR" w:eastAsia="el-GR"/>
        </w:rPr>
        <w:t xml:space="preserve">, </w:t>
      </w:r>
      <w:r w:rsidR="007A10C9" w:rsidRPr="00006479">
        <w:rPr>
          <w:rFonts w:ascii="Arial" w:eastAsia="Times New Roman" w:hAnsi="Arial" w:cs="Times New Roman"/>
          <w:b/>
          <w:sz w:val="24"/>
          <w:szCs w:val="20"/>
          <w:lang w:val="el-GR" w:eastAsia="el-GR"/>
        </w:rPr>
        <w:t>ΑΠΟ</w:t>
      </w:r>
      <w:r w:rsidR="007A10C9" w:rsidRPr="007A10C9">
        <w:rPr>
          <w:rFonts w:ascii="Arial" w:eastAsia="Times New Roman" w:hAnsi="Arial" w:cs="Times New Roman"/>
          <w:b/>
          <w:sz w:val="24"/>
          <w:szCs w:val="20"/>
          <w:lang w:val="el-GR" w:eastAsia="el-GR"/>
        </w:rPr>
        <w:t xml:space="preserve"> </w:t>
      </w:r>
      <w:r w:rsidRPr="00006479">
        <w:rPr>
          <w:rFonts w:ascii="Arial" w:eastAsia="Times New Roman" w:hAnsi="Arial" w:cs="Times New Roman"/>
          <w:b/>
          <w:sz w:val="24"/>
          <w:szCs w:val="20"/>
          <w:lang w:val="el-GR" w:eastAsia="el-GR"/>
        </w:rPr>
        <w:t xml:space="preserve"> </w:t>
      </w:r>
      <w:r w:rsidR="007A10C9" w:rsidRPr="00006479">
        <w:rPr>
          <w:rFonts w:ascii="Arial" w:eastAsia="Times New Roman" w:hAnsi="Arial" w:cs="Times New Roman"/>
          <w:b/>
          <w:sz w:val="24"/>
          <w:szCs w:val="20"/>
          <w:lang w:eastAsia="el-GR"/>
        </w:rPr>
        <w:t>U</w:t>
      </w:r>
      <w:r w:rsidR="007A10C9">
        <w:rPr>
          <w:rFonts w:ascii="Arial" w:eastAsia="Times New Roman" w:hAnsi="Arial" w:cs="Times New Roman"/>
          <w:b/>
          <w:sz w:val="24"/>
          <w:szCs w:val="20"/>
          <w:lang w:val="el-GR" w:eastAsia="el-GR"/>
        </w:rPr>
        <w:t>-</w:t>
      </w:r>
      <w:r w:rsidR="007A10C9" w:rsidRPr="00006479">
        <w:rPr>
          <w:rFonts w:ascii="Arial" w:eastAsia="Times New Roman" w:hAnsi="Arial" w:cs="Times New Roman"/>
          <w:b/>
          <w:sz w:val="24"/>
          <w:szCs w:val="20"/>
          <w:lang w:eastAsia="el-GR"/>
        </w:rPr>
        <w:t>PVC</w:t>
      </w:r>
      <w:r w:rsidR="007A10C9" w:rsidRPr="00006479">
        <w:rPr>
          <w:rFonts w:ascii="Arial" w:eastAsia="Times New Roman" w:hAnsi="Arial" w:cs="Times New Roman"/>
          <w:b/>
          <w:sz w:val="24"/>
          <w:szCs w:val="20"/>
          <w:lang w:val="el-GR" w:eastAsia="el-GR"/>
        </w:rPr>
        <w:t xml:space="preserve">  ΚΑΙ  ΠΟΛΥΑΙΘΥΛΕΝΙΟ (</w:t>
      </w:r>
      <w:r w:rsidR="007A10C9" w:rsidRPr="00006479">
        <w:rPr>
          <w:rFonts w:ascii="Arial" w:eastAsia="Times New Roman" w:hAnsi="Arial" w:cs="Times New Roman"/>
          <w:b/>
          <w:sz w:val="24"/>
          <w:szCs w:val="20"/>
          <w:lang w:eastAsia="el-GR"/>
        </w:rPr>
        <w:t>HDPE</w:t>
      </w:r>
      <w:r w:rsidR="007A10C9">
        <w:rPr>
          <w:rFonts w:ascii="Arial" w:eastAsia="Times New Roman" w:hAnsi="Arial" w:cs="Times New Roman"/>
          <w:b/>
          <w:sz w:val="24"/>
          <w:szCs w:val="20"/>
          <w:lang w:val="el-GR" w:eastAsia="el-GR"/>
        </w:rPr>
        <w:t>),</w:t>
      </w:r>
      <w:r w:rsidR="007A10C9" w:rsidRPr="007A10C9">
        <w:rPr>
          <w:rFonts w:ascii="Arial" w:eastAsia="Times New Roman" w:hAnsi="Arial" w:cs="Times New Roman"/>
          <w:b/>
          <w:sz w:val="24"/>
          <w:szCs w:val="20"/>
          <w:lang w:val="el-GR" w:eastAsia="el-GR"/>
        </w:rPr>
        <w:t xml:space="preserve"> </w:t>
      </w:r>
      <w:r w:rsidR="007A10C9" w:rsidRPr="00006479">
        <w:rPr>
          <w:rFonts w:ascii="Arial" w:eastAsia="Times New Roman" w:hAnsi="Arial" w:cs="Times New Roman"/>
          <w:b/>
          <w:sz w:val="24"/>
          <w:szCs w:val="20"/>
          <w:lang w:val="el-GR" w:eastAsia="el-GR"/>
        </w:rPr>
        <w:t>ΕΙΔΙΚΩΝ ΤΕΜΑΧΙΩΝ</w:t>
      </w:r>
      <w:r w:rsidR="007A10C9" w:rsidRPr="007A10C9">
        <w:rPr>
          <w:rFonts w:ascii="Arial" w:eastAsia="Times New Roman" w:hAnsi="Arial" w:cs="Times New Roman"/>
          <w:b/>
          <w:sz w:val="24"/>
          <w:szCs w:val="20"/>
          <w:lang w:val="el-GR" w:eastAsia="el-GR"/>
        </w:rPr>
        <w:t xml:space="preserve"> </w:t>
      </w:r>
      <w:r w:rsidR="007A10C9">
        <w:rPr>
          <w:rFonts w:ascii="Arial" w:eastAsia="Times New Roman" w:hAnsi="Arial" w:cs="Times New Roman"/>
          <w:b/>
          <w:sz w:val="24"/>
          <w:szCs w:val="20"/>
          <w:lang w:val="el-GR" w:eastAsia="el-GR"/>
        </w:rPr>
        <w:t xml:space="preserve">ΥΔΡΕΥΣΗΣ  ΚΑΙ ΠΛΑΣΤΙΚΩΝ ΣΩΛΗΝΩΝ ΑΠΟΧΕΤΕΥΣΗΣ  ,ΑΠΟ </w:t>
      </w:r>
      <w:r w:rsidR="007A10C9">
        <w:rPr>
          <w:rFonts w:ascii="Arial" w:eastAsia="Times New Roman" w:hAnsi="Arial" w:cs="Times New Roman"/>
          <w:b/>
          <w:sz w:val="24"/>
          <w:szCs w:val="20"/>
          <w:lang w:eastAsia="el-GR"/>
        </w:rPr>
        <w:t xml:space="preserve">U-PVC </w:t>
      </w:r>
      <w:r w:rsidR="007A10C9">
        <w:rPr>
          <w:rFonts w:ascii="Arial" w:eastAsia="Times New Roman" w:hAnsi="Arial" w:cs="Times New Roman"/>
          <w:b/>
          <w:sz w:val="24"/>
          <w:szCs w:val="20"/>
          <w:lang w:val="el-GR" w:eastAsia="el-GR"/>
        </w:rPr>
        <w:t xml:space="preserve"> ΚΑΙ ΑΠΟ ΠΟΛΥΑΙΘΥΛΕΝΙΟ (</w:t>
      </w:r>
      <w:r w:rsidR="007A10C9">
        <w:rPr>
          <w:rFonts w:ascii="Arial" w:eastAsia="Times New Roman" w:hAnsi="Arial" w:cs="Times New Roman"/>
          <w:b/>
          <w:sz w:val="24"/>
          <w:szCs w:val="20"/>
          <w:lang w:eastAsia="el-GR"/>
        </w:rPr>
        <w:t xml:space="preserve">HDPE) </w:t>
      </w:r>
      <w:r w:rsidR="007A10C9">
        <w:rPr>
          <w:rFonts w:ascii="Arial" w:eastAsia="Times New Roman" w:hAnsi="Arial" w:cs="Times New Roman"/>
          <w:b/>
          <w:sz w:val="24"/>
          <w:szCs w:val="20"/>
          <w:lang w:val="el-GR" w:eastAsia="el-GR"/>
        </w:rPr>
        <w:t>ΔΙΠΛΟΥ ΤΟΙΧΩΜΑΤΟΣ ΔΟΜΗΜΕΝΟΥ ΕΞΩΤΕΡΙΚΑ .</w:t>
      </w:r>
    </w:p>
    <w:p w:rsidR="00006479" w:rsidRPr="00006479" w:rsidRDefault="00006479" w:rsidP="00006479">
      <w:pPr>
        <w:widowControl/>
        <w:jc w:val="both"/>
        <w:rPr>
          <w:rFonts w:ascii="Arial" w:eastAsia="Times New Roman" w:hAnsi="Arial" w:cs="Times New Roman"/>
          <w:sz w:val="24"/>
          <w:szCs w:val="20"/>
          <w:lang w:val="el-GR" w:eastAsia="el-GR"/>
        </w:rPr>
      </w:pPr>
    </w:p>
    <w:p w:rsidR="00006479" w:rsidRPr="00006479" w:rsidRDefault="00006479" w:rsidP="00006479">
      <w:pPr>
        <w:widowControl/>
        <w:jc w:val="both"/>
        <w:rPr>
          <w:rFonts w:ascii="Arial" w:eastAsia="Times New Roman" w:hAnsi="Arial" w:cs="Times New Roman"/>
          <w:sz w:val="24"/>
          <w:szCs w:val="20"/>
          <w:lang w:val="el-GR" w:eastAsia="el-GR"/>
        </w:rPr>
      </w:pPr>
      <w:r w:rsidRPr="00006479">
        <w:rPr>
          <w:rFonts w:ascii="Arial" w:eastAsia="Times New Roman" w:hAnsi="Arial" w:cs="Times New Roman"/>
          <w:sz w:val="24"/>
          <w:szCs w:val="20"/>
          <w:lang w:val="el-GR" w:eastAsia="el-GR"/>
        </w:rPr>
        <w:t>Η ανά χείρας τεχνική προδιαγραφή αφορά την ποιότητα των σω</w:t>
      </w:r>
      <w:r w:rsidR="00C5645E">
        <w:rPr>
          <w:rFonts w:ascii="Arial" w:eastAsia="Times New Roman" w:hAnsi="Arial" w:cs="Times New Roman"/>
          <w:sz w:val="24"/>
          <w:szCs w:val="20"/>
          <w:lang w:val="el-GR" w:eastAsia="el-GR"/>
        </w:rPr>
        <w:t xml:space="preserve">λήνων </w:t>
      </w:r>
      <w:r w:rsidR="007A10C9" w:rsidRPr="00006479">
        <w:rPr>
          <w:rFonts w:ascii="Arial" w:eastAsia="Times New Roman" w:hAnsi="Arial" w:cs="Times New Roman"/>
          <w:sz w:val="24"/>
          <w:szCs w:val="20"/>
          <w:lang w:val="el-GR" w:eastAsia="el-GR"/>
        </w:rPr>
        <w:t>ύδρευσης</w:t>
      </w:r>
      <w:r w:rsidR="007A10C9">
        <w:rPr>
          <w:rFonts w:ascii="Arial" w:eastAsia="Times New Roman" w:hAnsi="Arial" w:cs="Times New Roman"/>
          <w:sz w:val="24"/>
          <w:szCs w:val="20"/>
          <w:lang w:val="el-GR" w:eastAsia="el-GR"/>
        </w:rPr>
        <w:t xml:space="preserve"> </w:t>
      </w:r>
      <w:r w:rsidR="007A10C9" w:rsidRPr="00006479">
        <w:rPr>
          <w:rFonts w:ascii="Arial" w:eastAsia="Times New Roman" w:hAnsi="Arial" w:cs="Times New Roman"/>
          <w:sz w:val="24"/>
          <w:szCs w:val="20"/>
          <w:lang w:val="el-GR" w:eastAsia="el-GR"/>
        </w:rPr>
        <w:t xml:space="preserve">από πλαστικό υλικό </w:t>
      </w:r>
      <w:r w:rsidR="007A10C9" w:rsidRPr="00006479">
        <w:rPr>
          <w:rFonts w:ascii="Arial" w:eastAsia="Times New Roman" w:hAnsi="Arial" w:cs="Times New Roman"/>
          <w:sz w:val="24"/>
          <w:szCs w:val="20"/>
          <w:lang w:eastAsia="el-GR"/>
        </w:rPr>
        <w:t>U</w:t>
      </w:r>
      <w:r w:rsidR="007A10C9" w:rsidRPr="00006479">
        <w:rPr>
          <w:rFonts w:ascii="Arial" w:eastAsia="Times New Roman" w:hAnsi="Arial" w:cs="Times New Roman"/>
          <w:sz w:val="24"/>
          <w:szCs w:val="20"/>
          <w:lang w:val="el-GR" w:eastAsia="el-GR"/>
        </w:rPr>
        <w:t>-</w:t>
      </w:r>
      <w:r w:rsidR="007A10C9" w:rsidRPr="00006479">
        <w:rPr>
          <w:rFonts w:ascii="Arial" w:eastAsia="Times New Roman" w:hAnsi="Arial" w:cs="Times New Roman"/>
          <w:sz w:val="24"/>
          <w:szCs w:val="20"/>
          <w:lang w:eastAsia="el-GR"/>
        </w:rPr>
        <w:t>PVC</w:t>
      </w:r>
      <w:r w:rsidR="007A10C9" w:rsidRPr="00006479">
        <w:rPr>
          <w:rFonts w:ascii="Arial" w:eastAsia="Times New Roman" w:hAnsi="Arial" w:cs="Times New Roman"/>
          <w:sz w:val="24"/>
          <w:szCs w:val="20"/>
          <w:lang w:val="el-GR" w:eastAsia="el-GR"/>
        </w:rPr>
        <w:t xml:space="preserve"> </w:t>
      </w:r>
      <w:r w:rsidR="007A10C9">
        <w:rPr>
          <w:rFonts w:ascii="Arial" w:eastAsia="Times New Roman" w:hAnsi="Arial" w:cs="Times New Roman"/>
          <w:sz w:val="24"/>
          <w:szCs w:val="20"/>
          <w:lang w:val="el-GR" w:eastAsia="el-GR"/>
        </w:rPr>
        <w:t>και</w:t>
      </w:r>
      <w:r w:rsidR="007A10C9" w:rsidRPr="00C5645E">
        <w:rPr>
          <w:rFonts w:ascii="Arial" w:eastAsia="Times New Roman" w:hAnsi="Arial" w:cs="Times New Roman"/>
          <w:sz w:val="24"/>
          <w:szCs w:val="20"/>
          <w:lang w:val="el-GR" w:eastAsia="el-GR"/>
        </w:rPr>
        <w:t xml:space="preserve"> </w:t>
      </w:r>
      <w:r w:rsidR="007A10C9">
        <w:rPr>
          <w:rFonts w:ascii="Arial" w:eastAsia="Times New Roman" w:hAnsi="Arial" w:cs="Times New Roman"/>
          <w:sz w:val="24"/>
          <w:szCs w:val="20"/>
          <w:lang w:val="el-GR" w:eastAsia="el-GR"/>
        </w:rPr>
        <w:t xml:space="preserve">από πολυαιθυλένιο </w:t>
      </w:r>
      <w:r w:rsidR="005B35B3" w:rsidRPr="00006479">
        <w:rPr>
          <w:rFonts w:ascii="Arial" w:eastAsia="Times New Roman" w:hAnsi="Arial" w:cs="Times New Roman"/>
          <w:sz w:val="24"/>
          <w:szCs w:val="20"/>
          <w:lang w:val="el-GR" w:eastAsia="el-GR"/>
        </w:rPr>
        <w:t>υψηλής πυκνότητας κατάλληλο για πόσιμο νερό</w:t>
      </w:r>
      <w:r w:rsidR="005B35B3" w:rsidRPr="005B35B3">
        <w:rPr>
          <w:rFonts w:ascii="Arial" w:eastAsia="Times New Roman" w:hAnsi="Arial" w:cs="Times New Roman"/>
          <w:sz w:val="24"/>
          <w:szCs w:val="20"/>
          <w:lang w:val="el-GR" w:eastAsia="el-GR"/>
        </w:rPr>
        <w:t xml:space="preserve"> </w:t>
      </w:r>
      <w:r w:rsidR="005B35B3">
        <w:rPr>
          <w:rFonts w:ascii="Arial" w:eastAsia="Times New Roman" w:hAnsi="Arial" w:cs="Times New Roman"/>
          <w:sz w:val="24"/>
          <w:szCs w:val="20"/>
          <w:lang w:val="el-GR" w:eastAsia="el-GR"/>
        </w:rPr>
        <w:t>(</w:t>
      </w:r>
      <w:r w:rsidR="007A10C9">
        <w:rPr>
          <w:rFonts w:ascii="Arial" w:eastAsia="Times New Roman" w:hAnsi="Arial" w:cs="Times New Roman"/>
          <w:sz w:val="24"/>
          <w:szCs w:val="20"/>
          <w:lang w:eastAsia="el-GR"/>
        </w:rPr>
        <w:t>HDPE</w:t>
      </w:r>
      <w:r w:rsidR="005B35B3">
        <w:rPr>
          <w:rFonts w:ascii="Arial" w:eastAsia="Times New Roman" w:hAnsi="Arial" w:cs="Times New Roman"/>
          <w:sz w:val="24"/>
          <w:szCs w:val="20"/>
          <w:lang w:val="el-GR" w:eastAsia="el-GR"/>
        </w:rPr>
        <w:t>)</w:t>
      </w:r>
      <w:r w:rsidR="00C5645E">
        <w:rPr>
          <w:rFonts w:ascii="Arial" w:eastAsia="Times New Roman" w:hAnsi="Arial" w:cs="Times New Roman"/>
          <w:sz w:val="24"/>
          <w:szCs w:val="20"/>
          <w:lang w:val="el-GR" w:eastAsia="el-GR"/>
        </w:rPr>
        <w:t xml:space="preserve"> και των ειδικών τεμαχίων</w:t>
      </w:r>
      <w:r w:rsidR="007A10C9">
        <w:rPr>
          <w:rFonts w:ascii="Arial" w:eastAsia="Times New Roman" w:hAnsi="Arial" w:cs="Times New Roman"/>
          <w:sz w:val="24"/>
          <w:szCs w:val="20"/>
          <w:lang w:val="el-GR" w:eastAsia="el-GR"/>
        </w:rPr>
        <w:t xml:space="preserve"> ύδρευσης. Επίσης αφορά την ποιότητα των σωλήνων αποχέτευσης από πλαστικό υλικό </w:t>
      </w:r>
      <w:r w:rsidR="007A10C9">
        <w:rPr>
          <w:rFonts w:ascii="Arial" w:eastAsia="Times New Roman" w:hAnsi="Arial" w:cs="Times New Roman"/>
          <w:sz w:val="24"/>
          <w:szCs w:val="20"/>
          <w:lang w:eastAsia="el-GR"/>
        </w:rPr>
        <w:t>U</w:t>
      </w:r>
      <w:r w:rsidR="007A10C9" w:rsidRPr="007A10C9">
        <w:rPr>
          <w:rFonts w:ascii="Arial" w:eastAsia="Times New Roman" w:hAnsi="Arial" w:cs="Times New Roman"/>
          <w:sz w:val="24"/>
          <w:szCs w:val="20"/>
          <w:lang w:val="el-GR" w:eastAsia="el-GR"/>
        </w:rPr>
        <w:t>-</w:t>
      </w:r>
      <w:r w:rsidR="007A10C9">
        <w:rPr>
          <w:rFonts w:ascii="Arial" w:eastAsia="Times New Roman" w:hAnsi="Arial" w:cs="Times New Roman"/>
          <w:sz w:val="24"/>
          <w:szCs w:val="20"/>
          <w:lang w:eastAsia="el-GR"/>
        </w:rPr>
        <w:t>PVC</w:t>
      </w:r>
      <w:r w:rsidR="007A10C9">
        <w:rPr>
          <w:rFonts w:ascii="Arial" w:eastAsia="Times New Roman" w:hAnsi="Arial" w:cs="Times New Roman"/>
          <w:sz w:val="24"/>
          <w:szCs w:val="20"/>
          <w:lang w:val="el-GR" w:eastAsia="el-GR"/>
        </w:rPr>
        <w:t xml:space="preserve">σειράς 41 </w:t>
      </w:r>
      <w:r w:rsidRPr="00006479">
        <w:rPr>
          <w:rFonts w:ascii="Arial" w:eastAsia="Times New Roman" w:hAnsi="Arial" w:cs="Times New Roman"/>
          <w:sz w:val="24"/>
          <w:szCs w:val="20"/>
          <w:lang w:val="el-GR" w:eastAsia="el-GR"/>
        </w:rPr>
        <w:t xml:space="preserve"> </w:t>
      </w:r>
      <w:r w:rsidR="007A10C9" w:rsidRPr="00006479">
        <w:rPr>
          <w:rFonts w:ascii="Arial" w:eastAsia="Times New Roman" w:hAnsi="Arial" w:cs="Times New Roman"/>
          <w:sz w:val="24"/>
          <w:szCs w:val="20"/>
          <w:lang w:val="el-GR" w:eastAsia="el-GR"/>
        </w:rPr>
        <w:t xml:space="preserve">και από πολυαιθυλένιο </w:t>
      </w:r>
      <w:r w:rsidR="007A10C9" w:rsidRPr="00006479">
        <w:rPr>
          <w:rFonts w:ascii="Arial" w:eastAsia="Times New Roman" w:hAnsi="Arial" w:cs="Times New Roman"/>
          <w:sz w:val="24"/>
          <w:szCs w:val="20"/>
          <w:lang w:eastAsia="el-GR"/>
        </w:rPr>
        <w:t>HDPE</w:t>
      </w:r>
      <w:r w:rsidR="007A10C9" w:rsidRPr="00006479">
        <w:rPr>
          <w:rFonts w:ascii="Arial" w:eastAsia="Times New Roman" w:hAnsi="Arial" w:cs="Times New Roman"/>
          <w:sz w:val="24"/>
          <w:szCs w:val="20"/>
          <w:lang w:val="el-GR" w:eastAsia="el-GR"/>
        </w:rPr>
        <w:t xml:space="preserve"> </w:t>
      </w:r>
      <w:r w:rsidR="007A10C9">
        <w:rPr>
          <w:rFonts w:ascii="Arial" w:eastAsia="Times New Roman" w:hAnsi="Arial" w:cs="Times New Roman"/>
          <w:sz w:val="24"/>
          <w:szCs w:val="20"/>
          <w:lang w:val="el-GR" w:eastAsia="el-GR"/>
        </w:rPr>
        <w:t>,</w:t>
      </w:r>
      <w:r w:rsidR="00C5645E">
        <w:rPr>
          <w:rFonts w:ascii="Arial" w:eastAsia="Times New Roman" w:hAnsi="Arial" w:cs="Times New Roman"/>
          <w:sz w:val="24"/>
          <w:szCs w:val="20"/>
          <w:lang w:val="el-GR" w:eastAsia="el-GR"/>
        </w:rPr>
        <w:t>διπλού τοιχώματος ,δομημένου εξωτερικά</w:t>
      </w:r>
      <w:r w:rsidR="007A10C9">
        <w:rPr>
          <w:rFonts w:ascii="Arial" w:eastAsia="Times New Roman" w:hAnsi="Arial" w:cs="Times New Roman"/>
          <w:sz w:val="24"/>
          <w:szCs w:val="20"/>
          <w:lang w:val="el-GR" w:eastAsia="el-GR"/>
        </w:rPr>
        <w:t>,</w:t>
      </w:r>
      <w:r w:rsidRPr="00006479">
        <w:rPr>
          <w:rFonts w:ascii="Arial" w:eastAsia="Times New Roman" w:hAnsi="Arial" w:cs="Times New Roman"/>
          <w:sz w:val="24"/>
          <w:szCs w:val="20"/>
          <w:lang w:val="el-GR" w:eastAsia="el-GR"/>
        </w:rPr>
        <w:t xml:space="preserve">που προτίθεται να προμηθευθεί η Δ.Ε.Υ.Α. Σερρών για κάλυψη αναγκών της. </w:t>
      </w:r>
    </w:p>
    <w:p w:rsidR="00006479" w:rsidRPr="00006479" w:rsidRDefault="00006479" w:rsidP="00006479">
      <w:pPr>
        <w:widowControl/>
        <w:jc w:val="both"/>
        <w:rPr>
          <w:rFonts w:ascii="Arial" w:eastAsia="Times New Roman" w:hAnsi="Arial" w:cs="Times New Roman"/>
          <w:b/>
          <w:sz w:val="24"/>
          <w:szCs w:val="20"/>
          <w:u w:val="single"/>
          <w:lang w:val="el-GR" w:eastAsia="el-GR"/>
        </w:rPr>
      </w:pPr>
    </w:p>
    <w:p w:rsidR="00006479" w:rsidRPr="00006479" w:rsidRDefault="00B55AA5" w:rsidP="00006479">
      <w:pPr>
        <w:widowControl/>
        <w:jc w:val="both"/>
        <w:rPr>
          <w:rFonts w:ascii="Arial" w:eastAsia="Times New Roman" w:hAnsi="Arial" w:cs="Times New Roman"/>
          <w:b/>
          <w:sz w:val="24"/>
          <w:szCs w:val="20"/>
          <w:u w:val="single"/>
          <w:lang w:val="el-GR" w:eastAsia="el-GR"/>
        </w:rPr>
      </w:pPr>
      <w:r w:rsidRPr="00006479">
        <w:rPr>
          <w:rFonts w:ascii="Arial" w:eastAsia="Times New Roman" w:hAnsi="Arial" w:cs="Times New Roman"/>
          <w:b/>
          <w:sz w:val="24"/>
          <w:szCs w:val="20"/>
          <w:u w:val="single"/>
          <w:lang w:val="el-GR" w:eastAsia="el-GR"/>
        </w:rPr>
        <w:t xml:space="preserve">ΠΟΙΟΤΗΤΑ ΣΩΛΗΝΩΝ </w:t>
      </w:r>
    </w:p>
    <w:p w:rsidR="00006479" w:rsidRPr="00006479" w:rsidRDefault="00006479" w:rsidP="00006479">
      <w:pPr>
        <w:widowControl/>
        <w:jc w:val="both"/>
        <w:rPr>
          <w:rFonts w:ascii="Arial" w:eastAsia="Times New Roman" w:hAnsi="Arial" w:cs="Times New Roman"/>
          <w:b/>
          <w:sz w:val="24"/>
          <w:szCs w:val="20"/>
          <w:u w:val="single"/>
          <w:lang w:val="el-GR" w:eastAsia="el-GR"/>
        </w:rPr>
      </w:pPr>
    </w:p>
    <w:p w:rsidR="00B55AA5" w:rsidRPr="00B55AA5" w:rsidRDefault="00B55AA5" w:rsidP="00B55AA5">
      <w:pPr>
        <w:jc w:val="both"/>
        <w:rPr>
          <w:rFonts w:ascii="Arial" w:hAnsi="Arial" w:cs="Arial"/>
          <w:b/>
          <w:sz w:val="24"/>
          <w:szCs w:val="24"/>
          <w:u w:val="single"/>
          <w:lang w:val="el-GR"/>
        </w:rPr>
      </w:pPr>
      <w:r w:rsidRPr="00B55AA5">
        <w:rPr>
          <w:rFonts w:ascii="Arial" w:hAnsi="Arial" w:cs="Arial"/>
          <w:sz w:val="24"/>
          <w:szCs w:val="24"/>
          <w:lang w:val="el-GR"/>
        </w:rPr>
        <w:t xml:space="preserve"> </w:t>
      </w:r>
      <w:r w:rsidRPr="00B55AA5">
        <w:rPr>
          <w:rFonts w:ascii="Arial" w:hAnsi="Arial" w:cs="Arial"/>
          <w:b/>
          <w:color w:val="FF0000"/>
          <w:sz w:val="24"/>
          <w:szCs w:val="24"/>
          <w:lang w:val="el-GR"/>
        </w:rPr>
        <w:t xml:space="preserve"> </w:t>
      </w:r>
      <w:r w:rsidRPr="00B55AA5">
        <w:rPr>
          <w:rFonts w:ascii="Arial" w:hAnsi="Arial" w:cs="Arial"/>
          <w:b/>
          <w:sz w:val="24"/>
          <w:szCs w:val="24"/>
          <w:u w:val="single"/>
          <w:lang w:val="el-GR"/>
        </w:rPr>
        <w:t xml:space="preserve">Α.1) ΣΩΛΗΝΕΣ ΑΠΟΧΕΤΕΥΣΗΣ ΑΠΟ ΣΚΛΗΡΟ </w:t>
      </w:r>
      <w:r w:rsidRPr="00B55AA5">
        <w:rPr>
          <w:rFonts w:ascii="Arial" w:hAnsi="Arial" w:cs="Arial"/>
          <w:b/>
          <w:sz w:val="24"/>
          <w:szCs w:val="24"/>
          <w:u w:val="single"/>
        </w:rPr>
        <w:t>PVC</w:t>
      </w:r>
      <w:r w:rsidRPr="00B55AA5">
        <w:rPr>
          <w:rFonts w:ascii="Arial" w:hAnsi="Arial" w:cs="Arial"/>
          <w:b/>
          <w:sz w:val="24"/>
          <w:szCs w:val="24"/>
          <w:u w:val="single"/>
          <w:lang w:val="el-GR"/>
        </w:rPr>
        <w:t xml:space="preserve"> ΣΕΙΡΑΣ 41  </w:t>
      </w:r>
    </w:p>
    <w:p w:rsidR="00B55AA5" w:rsidRPr="00B55AA5" w:rsidRDefault="00B55AA5" w:rsidP="00B55AA5">
      <w:pPr>
        <w:ind w:firstLine="720"/>
        <w:jc w:val="both"/>
        <w:rPr>
          <w:rFonts w:ascii="Arial" w:hAnsi="Arial" w:cs="Arial"/>
          <w:sz w:val="24"/>
          <w:szCs w:val="24"/>
          <w:lang w:val="el-GR"/>
        </w:rPr>
      </w:pPr>
      <w:r w:rsidRPr="00B55AA5">
        <w:rPr>
          <w:rFonts w:ascii="Arial" w:hAnsi="Arial" w:cs="Arial"/>
          <w:sz w:val="24"/>
          <w:szCs w:val="24"/>
          <w:lang w:val="el-GR"/>
        </w:rPr>
        <w:t>Οι πλαστικοί σωλήνες αποχέτευσης από σκληρό χλωριούχο πολυβινύλιο μη πλαστικοποιημένο, πρέπει να ανταποκρίνονται προς τις εγκεκριμένες Ελληνικές τεχνικές προδιαγραφές ΕΛΟΤ ΤΠ 1501-08-06-02-02 η οποία ενσωματώνει : το Ελληνικό πρότυπο ΕΛΟΤ ΕΝ 1401-1 ,το Ελληνικό πρότυπο ΕΛΟΤ ΕΝ 681-1,  ,  τις Γερμανικές προδιαγραφές DIN 8061 και 19534, οι οποίες θα εφαρμοσθούν σε όλη την έκταση αυτών, εφόσον δεν ορίζεται αλλιώς στην παρούσα.</w:t>
      </w:r>
    </w:p>
    <w:p w:rsidR="00B55AA5" w:rsidRPr="00B55AA5" w:rsidRDefault="00B55AA5" w:rsidP="00B55AA5">
      <w:pPr>
        <w:ind w:firstLine="720"/>
        <w:jc w:val="both"/>
        <w:rPr>
          <w:rFonts w:ascii="Arial" w:hAnsi="Arial" w:cs="Arial"/>
          <w:sz w:val="24"/>
          <w:szCs w:val="24"/>
          <w:lang w:val="el-GR"/>
        </w:rPr>
      </w:pPr>
      <w:r w:rsidRPr="00B55AA5">
        <w:rPr>
          <w:rFonts w:ascii="Arial" w:hAnsi="Arial" w:cs="Arial"/>
          <w:sz w:val="24"/>
          <w:szCs w:val="24"/>
          <w:lang w:val="el-GR"/>
        </w:rPr>
        <w:t xml:space="preserve">Οι προαναφερόμενοι σωλήνες θα είναι τύπου </w:t>
      </w:r>
      <w:r w:rsidRPr="00B55AA5">
        <w:rPr>
          <w:rFonts w:ascii="Arial" w:hAnsi="Arial" w:cs="Arial"/>
          <w:sz w:val="24"/>
          <w:szCs w:val="24"/>
        </w:rPr>
        <w:t>P</w:t>
      </w:r>
      <w:r w:rsidRPr="00B55AA5">
        <w:rPr>
          <w:rFonts w:ascii="Arial" w:hAnsi="Arial" w:cs="Arial"/>
          <w:sz w:val="24"/>
          <w:szCs w:val="24"/>
          <w:lang w:val="el-GR"/>
        </w:rPr>
        <w:t>.</w:t>
      </w:r>
      <w:r w:rsidRPr="00B55AA5">
        <w:rPr>
          <w:rFonts w:ascii="Arial" w:hAnsi="Arial" w:cs="Arial"/>
          <w:sz w:val="24"/>
          <w:szCs w:val="24"/>
        </w:rPr>
        <w:t>V</w:t>
      </w:r>
      <w:r w:rsidRPr="00B55AA5">
        <w:rPr>
          <w:rFonts w:ascii="Arial" w:hAnsi="Arial" w:cs="Arial"/>
          <w:sz w:val="24"/>
          <w:szCs w:val="24"/>
          <w:lang w:val="el-GR"/>
        </w:rPr>
        <w:t>.</w:t>
      </w:r>
      <w:r w:rsidRPr="00B55AA5">
        <w:rPr>
          <w:rFonts w:ascii="Arial" w:hAnsi="Arial" w:cs="Arial"/>
          <w:sz w:val="24"/>
          <w:szCs w:val="24"/>
        </w:rPr>
        <w:t>C</w:t>
      </w:r>
      <w:r w:rsidRPr="00B55AA5">
        <w:rPr>
          <w:rFonts w:ascii="Arial" w:hAnsi="Arial" w:cs="Arial"/>
          <w:sz w:val="24"/>
          <w:szCs w:val="24"/>
          <w:lang w:val="el-GR"/>
        </w:rPr>
        <w:t>. 100.</w:t>
      </w:r>
    </w:p>
    <w:p w:rsidR="00B55AA5" w:rsidRPr="00B55AA5" w:rsidRDefault="00B55AA5" w:rsidP="00B55AA5">
      <w:pPr>
        <w:ind w:firstLine="720"/>
        <w:jc w:val="both"/>
        <w:rPr>
          <w:rFonts w:ascii="Arial" w:hAnsi="Arial" w:cs="Arial"/>
          <w:sz w:val="24"/>
          <w:szCs w:val="24"/>
          <w:lang w:val="el-GR"/>
        </w:rPr>
      </w:pPr>
      <w:r w:rsidRPr="00B55AA5">
        <w:rPr>
          <w:rFonts w:ascii="Arial" w:hAnsi="Arial" w:cs="Arial"/>
          <w:sz w:val="24"/>
          <w:szCs w:val="24"/>
          <w:lang w:val="el-GR"/>
        </w:rPr>
        <w:t xml:space="preserve">Οι σωλήνες </w:t>
      </w:r>
      <w:r w:rsidRPr="00B55AA5">
        <w:rPr>
          <w:rFonts w:ascii="Arial" w:hAnsi="Arial" w:cs="Arial"/>
          <w:sz w:val="24"/>
          <w:szCs w:val="24"/>
        </w:rPr>
        <w:t>P</w:t>
      </w:r>
      <w:r w:rsidRPr="00B55AA5">
        <w:rPr>
          <w:rFonts w:ascii="Arial" w:hAnsi="Arial" w:cs="Arial"/>
          <w:sz w:val="24"/>
          <w:szCs w:val="24"/>
          <w:lang w:val="el-GR"/>
        </w:rPr>
        <w:t>.</w:t>
      </w:r>
      <w:r w:rsidRPr="00B55AA5">
        <w:rPr>
          <w:rFonts w:ascii="Arial" w:hAnsi="Arial" w:cs="Arial"/>
          <w:sz w:val="24"/>
          <w:szCs w:val="24"/>
        </w:rPr>
        <w:t>V</w:t>
      </w:r>
      <w:r w:rsidRPr="00B55AA5">
        <w:rPr>
          <w:rFonts w:ascii="Arial" w:hAnsi="Arial" w:cs="Arial"/>
          <w:sz w:val="24"/>
          <w:szCs w:val="24"/>
          <w:lang w:val="el-GR"/>
        </w:rPr>
        <w:t>.</w:t>
      </w:r>
      <w:r w:rsidRPr="00B55AA5">
        <w:rPr>
          <w:rFonts w:ascii="Arial" w:hAnsi="Arial" w:cs="Arial"/>
          <w:sz w:val="24"/>
          <w:szCs w:val="24"/>
        </w:rPr>
        <w:t>C</w:t>
      </w:r>
      <w:r w:rsidRPr="00B55AA5">
        <w:rPr>
          <w:rFonts w:ascii="Arial" w:hAnsi="Arial" w:cs="Arial"/>
          <w:sz w:val="24"/>
          <w:szCs w:val="24"/>
          <w:lang w:val="el-GR"/>
        </w:rPr>
        <w:t xml:space="preserve">. θα παραδίδονται σε τεμάχια ωφέλιμου μήκους 6,00μ., θα φέρουν δε σε κάθε τεμάχιο επικολλημένη λωρίδα χάρτου με το σήμα του κατασκευαστή, τον τύπο του υλικού </w:t>
      </w:r>
      <w:r w:rsidRPr="00B55AA5">
        <w:rPr>
          <w:rFonts w:ascii="Arial" w:hAnsi="Arial" w:cs="Arial"/>
          <w:sz w:val="24"/>
          <w:szCs w:val="24"/>
        </w:rPr>
        <w:t>P</w:t>
      </w:r>
      <w:r w:rsidRPr="00B55AA5">
        <w:rPr>
          <w:rFonts w:ascii="Arial" w:hAnsi="Arial" w:cs="Arial"/>
          <w:sz w:val="24"/>
          <w:szCs w:val="24"/>
          <w:lang w:val="el-GR"/>
        </w:rPr>
        <w:t>.</w:t>
      </w:r>
      <w:r w:rsidRPr="00B55AA5">
        <w:rPr>
          <w:rFonts w:ascii="Arial" w:hAnsi="Arial" w:cs="Arial"/>
          <w:sz w:val="24"/>
          <w:szCs w:val="24"/>
        </w:rPr>
        <w:t>V</w:t>
      </w:r>
      <w:r w:rsidRPr="00B55AA5">
        <w:rPr>
          <w:rFonts w:ascii="Arial" w:hAnsi="Arial" w:cs="Arial"/>
          <w:sz w:val="24"/>
          <w:szCs w:val="24"/>
          <w:lang w:val="el-GR"/>
        </w:rPr>
        <w:t>.</w:t>
      </w:r>
      <w:r w:rsidRPr="00B55AA5">
        <w:rPr>
          <w:rFonts w:ascii="Arial" w:hAnsi="Arial" w:cs="Arial"/>
          <w:sz w:val="24"/>
          <w:szCs w:val="24"/>
        </w:rPr>
        <w:t>C</w:t>
      </w:r>
      <w:r w:rsidRPr="00B55AA5">
        <w:rPr>
          <w:rFonts w:ascii="Arial" w:hAnsi="Arial" w:cs="Arial"/>
          <w:sz w:val="24"/>
          <w:szCs w:val="24"/>
          <w:lang w:val="el-GR"/>
        </w:rPr>
        <w:t>. 100, την εξωτερική διάμετρο σε χιλ. και τη σειρά. Τα στοιχεία αυτά μπορεί να επισημαίνονται επί του σωλήνα με ανεξίτηλο χρώμα ή ανάγλυφα.</w:t>
      </w:r>
    </w:p>
    <w:p w:rsidR="00B55AA5" w:rsidRPr="00B55AA5" w:rsidRDefault="00B55AA5" w:rsidP="00B55AA5">
      <w:pPr>
        <w:ind w:firstLine="720"/>
        <w:jc w:val="both"/>
        <w:rPr>
          <w:rFonts w:ascii="Arial" w:hAnsi="Arial" w:cs="Arial"/>
          <w:sz w:val="24"/>
          <w:szCs w:val="24"/>
          <w:lang w:val="el-GR"/>
        </w:rPr>
      </w:pPr>
      <w:r w:rsidRPr="00B55AA5">
        <w:rPr>
          <w:rFonts w:ascii="Arial" w:hAnsi="Arial" w:cs="Arial"/>
          <w:sz w:val="24"/>
          <w:szCs w:val="24"/>
          <w:lang w:val="el-GR"/>
        </w:rPr>
        <w:t xml:space="preserve">Το καθαρό συνολικό (ωφέλιμο) μήκος του εγκατεστημένου σωλήνα πρέπει να είναι </w:t>
      </w:r>
      <w:smartTag w:uri="urn:schemas-microsoft-com:office:smarttags" w:element="metricconverter">
        <w:smartTagPr>
          <w:attr w:name="ProductID" w:val="6,00 μ."/>
        </w:smartTagPr>
        <w:r w:rsidRPr="00B55AA5">
          <w:rPr>
            <w:rFonts w:ascii="Arial" w:hAnsi="Arial" w:cs="Arial"/>
            <w:sz w:val="24"/>
            <w:szCs w:val="24"/>
            <w:lang w:val="el-GR"/>
          </w:rPr>
          <w:t>6,00 μ.</w:t>
        </w:r>
      </w:smartTag>
    </w:p>
    <w:p w:rsidR="00B55AA5" w:rsidRPr="00B55AA5" w:rsidRDefault="00B55AA5" w:rsidP="00B55AA5">
      <w:pPr>
        <w:ind w:firstLine="720"/>
        <w:jc w:val="both"/>
        <w:rPr>
          <w:rFonts w:ascii="Arial" w:hAnsi="Arial" w:cs="Arial"/>
          <w:sz w:val="24"/>
          <w:szCs w:val="24"/>
          <w:lang w:val="el-GR"/>
        </w:rPr>
      </w:pPr>
      <w:r w:rsidRPr="00B55AA5">
        <w:rPr>
          <w:rFonts w:ascii="Arial" w:hAnsi="Arial" w:cs="Arial"/>
          <w:sz w:val="24"/>
          <w:szCs w:val="24"/>
          <w:lang w:val="el-GR"/>
        </w:rPr>
        <w:t xml:space="preserve">Οι σωλήνες </w:t>
      </w:r>
      <w:r w:rsidRPr="00B55AA5">
        <w:rPr>
          <w:rFonts w:ascii="Arial" w:hAnsi="Arial" w:cs="Arial"/>
          <w:sz w:val="24"/>
          <w:szCs w:val="24"/>
        </w:rPr>
        <w:t>P</w:t>
      </w:r>
      <w:r w:rsidRPr="00B55AA5">
        <w:rPr>
          <w:rFonts w:ascii="Arial" w:hAnsi="Arial" w:cs="Arial"/>
          <w:sz w:val="24"/>
          <w:szCs w:val="24"/>
          <w:lang w:val="el-GR"/>
        </w:rPr>
        <w:t>.</w:t>
      </w:r>
      <w:r w:rsidRPr="00B55AA5">
        <w:rPr>
          <w:rFonts w:ascii="Arial" w:hAnsi="Arial" w:cs="Arial"/>
          <w:sz w:val="24"/>
          <w:szCs w:val="24"/>
        </w:rPr>
        <w:t>V</w:t>
      </w:r>
      <w:r w:rsidRPr="00B55AA5">
        <w:rPr>
          <w:rFonts w:ascii="Arial" w:hAnsi="Arial" w:cs="Arial"/>
          <w:sz w:val="24"/>
          <w:szCs w:val="24"/>
          <w:lang w:val="el-GR"/>
        </w:rPr>
        <w:t>.</w:t>
      </w:r>
      <w:r w:rsidRPr="00B55AA5">
        <w:rPr>
          <w:rFonts w:ascii="Arial" w:hAnsi="Arial" w:cs="Arial"/>
          <w:sz w:val="24"/>
          <w:szCs w:val="24"/>
        </w:rPr>
        <w:t>C</w:t>
      </w:r>
      <w:r w:rsidRPr="00B55AA5">
        <w:rPr>
          <w:rFonts w:ascii="Arial" w:hAnsi="Arial" w:cs="Arial"/>
          <w:sz w:val="24"/>
          <w:szCs w:val="24"/>
          <w:lang w:val="el-GR"/>
        </w:rPr>
        <w:t>. θα είναι άνευ ραφής και θα συνδέονται μεταξύ των δι΄ ενσωματωμένων συνδέσμων τύπου υποδοχής εκ του αυτού υλικού. Η στεγανότητα της σύνδεσης θα επιτυγχάνεται με την χρήση ελαστικών δακτυλίων.</w:t>
      </w:r>
    </w:p>
    <w:p w:rsidR="00B55AA5" w:rsidRPr="00B55AA5" w:rsidRDefault="00B55AA5" w:rsidP="00B55AA5">
      <w:pPr>
        <w:ind w:firstLine="720"/>
        <w:jc w:val="both"/>
        <w:rPr>
          <w:rFonts w:ascii="Arial" w:hAnsi="Arial" w:cs="Arial"/>
          <w:sz w:val="24"/>
          <w:szCs w:val="24"/>
          <w:lang w:val="el-GR"/>
        </w:rPr>
      </w:pPr>
      <w:r w:rsidRPr="00B55AA5">
        <w:rPr>
          <w:rFonts w:ascii="Arial" w:hAnsi="Arial" w:cs="Arial"/>
          <w:sz w:val="24"/>
          <w:szCs w:val="24"/>
          <w:lang w:val="el-GR"/>
        </w:rPr>
        <w:t xml:space="preserve">Μπορεί να γίνουν δεκτές και προσφορές για σωλήνες </w:t>
      </w:r>
      <w:r w:rsidRPr="00B55AA5">
        <w:rPr>
          <w:rFonts w:ascii="Arial" w:hAnsi="Arial" w:cs="Arial"/>
          <w:sz w:val="24"/>
          <w:szCs w:val="24"/>
        </w:rPr>
        <w:t>P</w:t>
      </w:r>
      <w:r w:rsidRPr="00B55AA5">
        <w:rPr>
          <w:rFonts w:ascii="Arial" w:hAnsi="Arial" w:cs="Arial"/>
          <w:sz w:val="24"/>
          <w:szCs w:val="24"/>
          <w:lang w:val="el-GR"/>
        </w:rPr>
        <w:t>.</w:t>
      </w:r>
      <w:r w:rsidRPr="00B55AA5">
        <w:rPr>
          <w:rFonts w:ascii="Arial" w:hAnsi="Arial" w:cs="Arial"/>
          <w:sz w:val="24"/>
          <w:szCs w:val="24"/>
        </w:rPr>
        <w:t>V</w:t>
      </w:r>
      <w:r w:rsidRPr="00B55AA5">
        <w:rPr>
          <w:rFonts w:ascii="Arial" w:hAnsi="Arial" w:cs="Arial"/>
          <w:sz w:val="24"/>
          <w:szCs w:val="24"/>
          <w:lang w:val="el-GR"/>
        </w:rPr>
        <w:t>.</w:t>
      </w:r>
      <w:r w:rsidRPr="00B55AA5">
        <w:rPr>
          <w:rFonts w:ascii="Arial" w:hAnsi="Arial" w:cs="Arial"/>
          <w:sz w:val="24"/>
          <w:szCs w:val="24"/>
        </w:rPr>
        <w:t>C</w:t>
      </w:r>
      <w:r w:rsidRPr="00B55AA5">
        <w:rPr>
          <w:rFonts w:ascii="Arial" w:hAnsi="Arial" w:cs="Arial"/>
          <w:sz w:val="24"/>
          <w:szCs w:val="24"/>
          <w:lang w:val="el-GR"/>
        </w:rPr>
        <w:t xml:space="preserve">. που ακολουθούν προδιαγραφές διάφορες αυτών που ορίζονται στην πρώτη παράγραφο, των οποίων αντίτυπο πρέπει να επισυνάπτεται στην προσφορά επί ποινή απαραδέκτου μετά μετάφρασης αυτών στην Ελληνική. Η αποδοχή τέτοιων προσφορών εναπόκειται στην απόλυτη κρίση της Υπηρεσίας, εφόσον οι διάφορες ιδιότητες εν γένει του τρόπου ελέγχου και δοκιμασίας των, δεν απέχουν ουσιωδώς των προδιαγραφών που έχουν προηγουμένως αναφερθεί. Οίκοθεν νοείται ότι, κατά την σύγκριση των διαφόρων προσφορών θα ληφθούν κατά το δυνατόν υπόψη τοιαύται διαφορές από την επί της έρευνας αγοράς επιτροπή. </w:t>
      </w:r>
    </w:p>
    <w:p w:rsidR="00B55AA5" w:rsidRPr="00B55AA5" w:rsidRDefault="00B55AA5" w:rsidP="00B55AA5">
      <w:pPr>
        <w:ind w:firstLine="720"/>
        <w:jc w:val="both"/>
        <w:rPr>
          <w:rFonts w:ascii="Arial" w:hAnsi="Arial" w:cs="Arial"/>
          <w:sz w:val="24"/>
          <w:szCs w:val="24"/>
          <w:lang w:val="el-GR"/>
        </w:rPr>
      </w:pPr>
      <w:r w:rsidRPr="00B55AA5">
        <w:rPr>
          <w:rFonts w:ascii="Arial" w:hAnsi="Arial" w:cs="Arial"/>
          <w:sz w:val="24"/>
          <w:szCs w:val="24"/>
          <w:lang w:val="el-GR"/>
        </w:rPr>
        <w:t>Το πάχος του τοιχώματος των ενσωματωμένων συνδέσμων τύπου υποδοχής στεγανούμενων δια ελαστικών δακτυλίων, πρέπει να είναι κατά ελάχιστα τέτοιος ώστε ο σύνδεσμος να ανταποκρίνεται στις αυτές απαιτήσεις αντοχών, οι οποίες ισχύουν και για τον σωλήνα.</w:t>
      </w:r>
    </w:p>
    <w:p w:rsidR="00B55AA5" w:rsidRPr="00B55AA5" w:rsidRDefault="00B55AA5" w:rsidP="00B55AA5">
      <w:pPr>
        <w:ind w:firstLine="720"/>
        <w:jc w:val="both"/>
        <w:rPr>
          <w:rFonts w:ascii="Arial" w:hAnsi="Arial" w:cs="Arial"/>
          <w:sz w:val="24"/>
          <w:szCs w:val="24"/>
          <w:lang w:val="el-GR"/>
        </w:rPr>
      </w:pPr>
      <w:r w:rsidRPr="00B55AA5">
        <w:rPr>
          <w:rFonts w:ascii="Arial" w:hAnsi="Arial" w:cs="Arial"/>
          <w:sz w:val="24"/>
          <w:szCs w:val="24"/>
          <w:lang w:val="el-GR"/>
        </w:rPr>
        <w:t xml:space="preserve">Για την παραγωγή ελαστικών δακτυλίων στεγανότητας μπορεί να χρησιμοποιηθεί φυσικό ή συνθετικό ελαστικό ή μίγμα αυτών. Οι δακτύλιοι πρέπει να είναι ομοιογενείς και ελεύθεροι εγκλεισμάτων αέρος, ορατών πόρων, χαραγών και εξογκωμάτων επηρεαζόντων την λειτουργία του δακτυλίου. Η μορφή του δακτυλίου πρέπει να είναι τέτοια ώστε να εξασφαλίζεται απόλυτα η στεγανότης του συνδέσμου.  </w:t>
      </w:r>
    </w:p>
    <w:p w:rsidR="00B55AA5" w:rsidRPr="00B55AA5" w:rsidRDefault="00B55AA5" w:rsidP="00B55AA5">
      <w:pPr>
        <w:ind w:firstLine="720"/>
        <w:jc w:val="both"/>
        <w:rPr>
          <w:rFonts w:ascii="Arial" w:hAnsi="Arial" w:cs="Arial"/>
          <w:sz w:val="24"/>
          <w:szCs w:val="24"/>
          <w:lang w:val="el-GR"/>
        </w:rPr>
      </w:pPr>
      <w:r w:rsidRPr="00B55AA5">
        <w:rPr>
          <w:rFonts w:ascii="Arial" w:hAnsi="Arial" w:cs="Arial"/>
          <w:sz w:val="24"/>
          <w:szCs w:val="24"/>
          <w:lang w:val="el-GR"/>
        </w:rPr>
        <w:t xml:space="preserve">Το ποσό των παραδιδόμενων ελαστικών δακτυλίων θα είναι μεγαλύτερο κατά 2% του συνολικού απαιτούμενου αριθμού της σχετικής προς τούτο δαπάνης </w:t>
      </w:r>
      <w:r w:rsidRPr="00B55AA5">
        <w:rPr>
          <w:rFonts w:ascii="Arial" w:hAnsi="Arial" w:cs="Arial"/>
          <w:sz w:val="24"/>
          <w:szCs w:val="24"/>
          <w:lang w:val="el-GR"/>
        </w:rPr>
        <w:lastRenderedPageBreak/>
        <w:t>περιλαμβανομένης στην τιμή προμήθειας.</w:t>
      </w:r>
    </w:p>
    <w:p w:rsidR="00B55AA5" w:rsidRPr="00B55AA5" w:rsidRDefault="00B55AA5" w:rsidP="00B55AA5">
      <w:pPr>
        <w:ind w:firstLine="720"/>
        <w:jc w:val="both"/>
        <w:rPr>
          <w:rFonts w:ascii="Arial" w:hAnsi="Arial" w:cs="Arial"/>
          <w:sz w:val="24"/>
          <w:szCs w:val="24"/>
          <w:lang w:val="el-GR"/>
        </w:rPr>
      </w:pPr>
    </w:p>
    <w:p w:rsidR="00B55AA5" w:rsidRPr="00B55AA5" w:rsidRDefault="00B55AA5" w:rsidP="00B55AA5">
      <w:pPr>
        <w:jc w:val="both"/>
        <w:rPr>
          <w:rFonts w:ascii="Arial" w:hAnsi="Arial" w:cs="Arial"/>
          <w:b/>
          <w:sz w:val="24"/>
          <w:szCs w:val="24"/>
          <w:lang w:val="el-GR"/>
        </w:rPr>
      </w:pPr>
      <w:r w:rsidRPr="00B55AA5">
        <w:rPr>
          <w:rFonts w:ascii="Arial" w:hAnsi="Arial" w:cs="Arial"/>
          <w:b/>
          <w:sz w:val="24"/>
          <w:szCs w:val="24"/>
          <w:lang w:val="el-GR"/>
        </w:rPr>
        <w:t>Α.2) ΣΩΛΗΝΕΣ ΑΠΟΧΕΤΕΥΣΗΣ ΑΠΟ ΠΟΛΥΑΙΘΥΛΕΝΙΟ ΔΟΜΗΜΕΝΟΥ ΤΟΙΧΩΜΑΤΟΣ ,</w:t>
      </w:r>
      <w:r w:rsidRPr="00B55AA5">
        <w:rPr>
          <w:rFonts w:ascii="Arial" w:hAnsi="Arial" w:cs="Arial"/>
          <w:b/>
          <w:sz w:val="24"/>
          <w:szCs w:val="24"/>
        </w:rPr>
        <w:t>SN</w:t>
      </w:r>
      <w:r w:rsidRPr="00B55AA5">
        <w:rPr>
          <w:rFonts w:ascii="Arial" w:hAnsi="Arial" w:cs="Arial"/>
          <w:b/>
          <w:sz w:val="24"/>
          <w:szCs w:val="24"/>
          <w:lang w:val="el-GR"/>
        </w:rPr>
        <w:t xml:space="preserve">8. </w:t>
      </w:r>
    </w:p>
    <w:p w:rsidR="00B55AA5" w:rsidRPr="00B55AA5" w:rsidRDefault="00B55AA5" w:rsidP="00B55AA5">
      <w:pPr>
        <w:jc w:val="both"/>
        <w:rPr>
          <w:rFonts w:ascii="Arial" w:hAnsi="Arial" w:cs="Arial"/>
          <w:b/>
          <w:color w:val="FF0000"/>
          <w:sz w:val="24"/>
          <w:szCs w:val="24"/>
          <w:lang w:val="el-GR"/>
        </w:rPr>
      </w:pPr>
    </w:p>
    <w:p w:rsidR="00B55AA5" w:rsidRPr="00B55AA5" w:rsidRDefault="00B55AA5" w:rsidP="00B55AA5">
      <w:pPr>
        <w:ind w:firstLine="720"/>
        <w:jc w:val="both"/>
        <w:rPr>
          <w:rFonts w:ascii="Arial" w:hAnsi="Arial" w:cs="Arial"/>
          <w:color w:val="000000"/>
          <w:sz w:val="24"/>
          <w:szCs w:val="24"/>
          <w:lang w:val="el-GR"/>
        </w:rPr>
      </w:pPr>
      <w:r w:rsidRPr="00B55AA5">
        <w:rPr>
          <w:rFonts w:ascii="Arial" w:hAnsi="Arial" w:cs="Arial"/>
          <w:color w:val="000000"/>
          <w:sz w:val="24"/>
          <w:szCs w:val="24"/>
          <w:lang w:val="el-GR"/>
        </w:rPr>
        <w:t xml:space="preserve">Σωλήνες δομημένου τοιχώματος από πολυαιθυλένιο υψηλής πυκνότητας ,με λείο εσωτερικό τοίχωμα και δομημένο εξωτερικό τοίχωμα μαύρου χρώματος που πρέπει να ανταποκρίνονται προς τα Ελληνικά πρότυπα : ΕΛΟΤ  ΕΝ  13476 τύπος Β και ΕΛΟΤ 13476-1 ,με κατηγορία ακαμψίας δακτυλίου </w:t>
      </w:r>
      <w:r w:rsidRPr="00B55AA5">
        <w:rPr>
          <w:rFonts w:ascii="Arial" w:hAnsi="Arial" w:cs="Arial"/>
          <w:color w:val="000000"/>
          <w:sz w:val="24"/>
          <w:szCs w:val="24"/>
        </w:rPr>
        <w:t>SN</w:t>
      </w:r>
      <w:r w:rsidRPr="00B55AA5">
        <w:rPr>
          <w:rFonts w:ascii="Arial" w:hAnsi="Arial" w:cs="Arial"/>
          <w:color w:val="000000"/>
          <w:sz w:val="24"/>
          <w:szCs w:val="24"/>
          <w:lang w:val="el-GR"/>
        </w:rPr>
        <w:t xml:space="preserve">8 σύμφωνα με το πρότυπο </w:t>
      </w:r>
      <w:r w:rsidRPr="00B55AA5">
        <w:rPr>
          <w:rFonts w:ascii="Arial" w:hAnsi="Arial" w:cs="Arial"/>
          <w:color w:val="000000"/>
          <w:sz w:val="24"/>
          <w:szCs w:val="24"/>
        </w:rPr>
        <w:t>EN</w:t>
      </w:r>
      <w:r w:rsidRPr="00B55AA5">
        <w:rPr>
          <w:rFonts w:ascii="Arial" w:hAnsi="Arial" w:cs="Arial"/>
          <w:color w:val="000000"/>
          <w:sz w:val="24"/>
          <w:szCs w:val="24"/>
          <w:lang w:val="el-GR"/>
        </w:rPr>
        <w:t xml:space="preserve"> </w:t>
      </w:r>
      <w:r w:rsidRPr="00B55AA5">
        <w:rPr>
          <w:rFonts w:ascii="Arial" w:hAnsi="Arial" w:cs="Arial"/>
          <w:color w:val="000000"/>
          <w:sz w:val="24"/>
          <w:szCs w:val="24"/>
        </w:rPr>
        <w:t>ISO</w:t>
      </w:r>
      <w:r w:rsidRPr="00B55AA5">
        <w:rPr>
          <w:rFonts w:ascii="Arial" w:hAnsi="Arial" w:cs="Arial"/>
          <w:color w:val="000000"/>
          <w:sz w:val="24"/>
          <w:szCs w:val="24"/>
          <w:lang w:val="el-GR"/>
        </w:rPr>
        <w:t xml:space="preserve"> 9969,αντίσταση στην διάβρωση ελεγμένη σύμφωνα με το πρότυπο ΕΝ </w:t>
      </w:r>
      <w:r w:rsidRPr="00B55AA5">
        <w:rPr>
          <w:rFonts w:ascii="Arial" w:hAnsi="Arial" w:cs="Arial"/>
          <w:color w:val="000000"/>
          <w:sz w:val="24"/>
          <w:szCs w:val="24"/>
        </w:rPr>
        <w:t>ISO</w:t>
      </w:r>
      <w:r w:rsidRPr="00B55AA5">
        <w:rPr>
          <w:rFonts w:ascii="Arial" w:hAnsi="Arial" w:cs="Arial"/>
          <w:color w:val="000000"/>
          <w:sz w:val="24"/>
          <w:szCs w:val="24"/>
          <w:lang w:val="el-GR"/>
        </w:rPr>
        <w:t xml:space="preserve"> 295-3 και πιστοποιημένη στεγανότητα του συστήματος σε πίεση τουλάχιστον ίση με 0,50 </w:t>
      </w:r>
      <w:r w:rsidRPr="00B55AA5">
        <w:rPr>
          <w:rFonts w:ascii="Arial" w:hAnsi="Arial" w:cs="Arial"/>
          <w:color w:val="000000"/>
          <w:sz w:val="24"/>
          <w:szCs w:val="24"/>
        </w:rPr>
        <w:t>bar</w:t>
      </w:r>
      <w:r w:rsidRPr="00B55AA5">
        <w:rPr>
          <w:rFonts w:ascii="Arial" w:hAnsi="Arial" w:cs="Arial"/>
          <w:color w:val="000000"/>
          <w:sz w:val="24"/>
          <w:szCs w:val="24"/>
          <w:lang w:val="el-GR"/>
        </w:rPr>
        <w:t xml:space="preserve"> και σε υποπίεση τουλάχιστον 0,30 </w:t>
      </w:r>
      <w:r w:rsidRPr="00B55AA5">
        <w:rPr>
          <w:rFonts w:ascii="Arial" w:hAnsi="Arial" w:cs="Arial"/>
          <w:color w:val="000000"/>
          <w:sz w:val="24"/>
          <w:szCs w:val="24"/>
        </w:rPr>
        <w:t>bar</w:t>
      </w:r>
      <w:r w:rsidRPr="00B55AA5">
        <w:rPr>
          <w:rFonts w:ascii="Arial" w:hAnsi="Arial" w:cs="Arial"/>
          <w:color w:val="000000"/>
          <w:sz w:val="24"/>
          <w:szCs w:val="24"/>
          <w:lang w:val="el-GR"/>
        </w:rPr>
        <w:t xml:space="preserve"> ,σύμφωνα με το πρότυπο </w:t>
      </w:r>
      <w:r w:rsidRPr="00B55AA5">
        <w:rPr>
          <w:rFonts w:ascii="Arial" w:hAnsi="Arial" w:cs="Arial"/>
          <w:color w:val="000000"/>
          <w:sz w:val="24"/>
          <w:szCs w:val="24"/>
        </w:rPr>
        <w:t>EN</w:t>
      </w:r>
      <w:r w:rsidRPr="00B55AA5">
        <w:rPr>
          <w:rFonts w:ascii="Arial" w:hAnsi="Arial" w:cs="Arial"/>
          <w:color w:val="000000"/>
          <w:sz w:val="24"/>
          <w:szCs w:val="24"/>
          <w:lang w:val="el-GR"/>
        </w:rPr>
        <w:t xml:space="preserve"> 1277.</w:t>
      </w:r>
    </w:p>
    <w:p w:rsidR="00B55AA5" w:rsidRPr="00B55AA5" w:rsidRDefault="00B55AA5" w:rsidP="00B55AA5">
      <w:pPr>
        <w:ind w:firstLine="720"/>
        <w:jc w:val="both"/>
        <w:rPr>
          <w:rFonts w:ascii="Arial" w:hAnsi="Arial" w:cs="Arial"/>
          <w:sz w:val="24"/>
          <w:szCs w:val="24"/>
          <w:lang w:val="el-GR"/>
        </w:rPr>
      </w:pPr>
      <w:r w:rsidRPr="00B55AA5">
        <w:rPr>
          <w:rFonts w:ascii="Arial" w:hAnsi="Arial" w:cs="Arial"/>
          <w:color w:val="000000"/>
          <w:sz w:val="24"/>
          <w:szCs w:val="24"/>
          <w:lang w:val="el-GR"/>
        </w:rPr>
        <w:t xml:space="preserve">Οι σωλήνες θα παραδίδονται σε τεμάχια ωφέλιμου μήκους 6,00 μ και θα φέρουν σήμανση βάσει του προτύπου ΕΛΟΤ ΕΝ 13476.Η σήμανση περιλαμβάνει το σήμα του </w:t>
      </w:r>
      <w:r w:rsidRPr="00B55AA5">
        <w:rPr>
          <w:rFonts w:ascii="Arial" w:hAnsi="Arial" w:cs="Arial"/>
          <w:sz w:val="24"/>
          <w:szCs w:val="24"/>
          <w:lang w:val="el-GR"/>
        </w:rPr>
        <w:t>κατασκευαστή τον τύπο του υλικού ,την ονομαστική διάμετρο,την κατηγορία ακαμψίας ,την ευκαμψία του δακτυλίου ,το υλικό ,την ημερομηνία παραγωγής.</w:t>
      </w:r>
    </w:p>
    <w:p w:rsidR="00B55AA5" w:rsidRPr="00B55AA5" w:rsidRDefault="00B55AA5" w:rsidP="00B55AA5">
      <w:pPr>
        <w:ind w:firstLine="720"/>
        <w:jc w:val="both"/>
        <w:rPr>
          <w:rFonts w:ascii="Arial" w:hAnsi="Arial" w:cs="Arial"/>
          <w:sz w:val="24"/>
          <w:szCs w:val="24"/>
          <w:lang w:val="el-GR"/>
        </w:rPr>
      </w:pPr>
      <w:r w:rsidRPr="00B55AA5">
        <w:rPr>
          <w:rFonts w:ascii="Arial" w:hAnsi="Arial" w:cs="Arial"/>
          <w:sz w:val="24"/>
          <w:szCs w:val="24"/>
          <w:lang w:val="el-GR"/>
        </w:rPr>
        <w:t>Οι σωλήνες θα είναι χωρίς ραφή και θα συνδέονται μεταξύ τους ,με μούφα και ελαστικό δακτύλιο.</w:t>
      </w:r>
    </w:p>
    <w:p w:rsidR="00B55AA5" w:rsidRPr="00B55AA5" w:rsidRDefault="00B55AA5" w:rsidP="00B55AA5">
      <w:pPr>
        <w:ind w:firstLine="720"/>
        <w:jc w:val="both"/>
        <w:rPr>
          <w:rFonts w:ascii="Arial" w:hAnsi="Arial" w:cs="Arial"/>
          <w:sz w:val="24"/>
          <w:szCs w:val="24"/>
          <w:lang w:val="el-GR"/>
        </w:rPr>
      </w:pPr>
      <w:r w:rsidRPr="00B55AA5">
        <w:rPr>
          <w:rFonts w:ascii="Arial" w:hAnsi="Arial" w:cs="Arial"/>
          <w:sz w:val="24"/>
          <w:szCs w:val="24"/>
          <w:lang w:val="el-GR"/>
        </w:rPr>
        <w:t>Οι μούφες σύνδεσης των σωλήνων, πρέπει να έχουν το ίδιο υλικό , το ίδιο πάχος τοιχώματος και την ίδια αντοχή με αυτό των σωλήνων.</w:t>
      </w:r>
    </w:p>
    <w:p w:rsidR="00B55AA5" w:rsidRPr="00B55AA5" w:rsidRDefault="00B55AA5" w:rsidP="00B55AA5">
      <w:pPr>
        <w:ind w:firstLine="720"/>
        <w:jc w:val="both"/>
        <w:rPr>
          <w:rFonts w:ascii="Arial" w:hAnsi="Arial" w:cs="Arial"/>
          <w:sz w:val="24"/>
          <w:szCs w:val="24"/>
          <w:lang w:val="el-GR"/>
        </w:rPr>
      </w:pPr>
      <w:r w:rsidRPr="00B55AA5">
        <w:rPr>
          <w:rFonts w:ascii="Arial" w:hAnsi="Arial" w:cs="Arial"/>
          <w:sz w:val="24"/>
          <w:szCs w:val="24"/>
          <w:lang w:val="el-GR"/>
        </w:rPr>
        <w:t xml:space="preserve">Η στεγανοποίηση των συνδέσεων επιτυγχάνεται με την χρήση ελαστικών δακτυλίων   </w:t>
      </w:r>
    </w:p>
    <w:p w:rsidR="00F402FD" w:rsidRDefault="00B55AA5" w:rsidP="00B55AA5">
      <w:pPr>
        <w:widowControl/>
        <w:jc w:val="both"/>
        <w:rPr>
          <w:rFonts w:ascii="Arial" w:hAnsi="Arial" w:cs="Arial"/>
          <w:sz w:val="24"/>
          <w:szCs w:val="24"/>
          <w:lang w:val="el-GR"/>
        </w:rPr>
      </w:pPr>
      <w:r w:rsidRPr="00B55AA5">
        <w:rPr>
          <w:rFonts w:ascii="Arial" w:hAnsi="Arial" w:cs="Arial"/>
          <w:sz w:val="24"/>
          <w:szCs w:val="24"/>
          <w:lang w:val="el-GR"/>
        </w:rPr>
        <w:t>Για την παραγωγή των ελαστικών δακτυλίων στεγανότητας μπορεί να χρησιμοποιηθεί φυσικό ή συνθετικό ελαστικό ή μίγμα αυτών. Οι δακτύλιοι πρέπει να είναι ομοιογενείς και ελεύθεροι εγκλεισμάτων αέρος, ορατών πόρων, χαραγών και εξογκωμάτων επηρεαζόντων την λειτουργία του δακτυλίου. Η μορφή του δακτυλίου πρέπει να είναι τέτοια ώστε να εξασφαλίζεται απόλυτα η στεγανότης του συνδέσμου.</w:t>
      </w:r>
    </w:p>
    <w:p w:rsidR="00B55AA5" w:rsidRDefault="00F402FD" w:rsidP="00B55AA5">
      <w:pPr>
        <w:widowControl/>
        <w:jc w:val="both"/>
        <w:rPr>
          <w:rFonts w:ascii="Arial" w:hAnsi="Arial" w:cs="Arial"/>
          <w:sz w:val="24"/>
          <w:szCs w:val="24"/>
          <w:lang w:val="el-GR"/>
        </w:rPr>
      </w:pPr>
      <w:r>
        <w:rPr>
          <w:rFonts w:ascii="Arial" w:hAnsi="Arial" w:cs="Arial"/>
          <w:sz w:val="24"/>
          <w:szCs w:val="24"/>
          <w:lang w:val="el-GR"/>
        </w:rPr>
        <w:tab/>
      </w:r>
      <w:r w:rsidR="00B55AA5" w:rsidRPr="00B55AA5">
        <w:rPr>
          <w:rFonts w:ascii="Arial" w:hAnsi="Arial" w:cs="Arial"/>
          <w:sz w:val="24"/>
          <w:szCs w:val="24"/>
          <w:lang w:val="el-GR"/>
        </w:rPr>
        <w:t xml:space="preserve"> </w:t>
      </w:r>
    </w:p>
    <w:p w:rsidR="00B55AA5" w:rsidRDefault="00B55AA5" w:rsidP="00B55AA5">
      <w:pPr>
        <w:widowControl/>
        <w:jc w:val="both"/>
        <w:rPr>
          <w:rFonts w:ascii="Arial" w:hAnsi="Arial" w:cs="Arial"/>
          <w:sz w:val="24"/>
          <w:szCs w:val="24"/>
          <w:lang w:val="el-GR"/>
        </w:rPr>
      </w:pPr>
    </w:p>
    <w:p w:rsidR="00B55AA5" w:rsidRPr="00B55AA5" w:rsidRDefault="00B55AA5" w:rsidP="00B55AA5">
      <w:pPr>
        <w:widowControl/>
        <w:jc w:val="both"/>
        <w:rPr>
          <w:rFonts w:ascii="Arial" w:eastAsia="Times New Roman" w:hAnsi="Arial" w:cs="Arial"/>
          <w:b/>
          <w:sz w:val="24"/>
          <w:szCs w:val="24"/>
          <w:u w:val="single"/>
          <w:lang w:val="el-GR" w:eastAsia="el-GR"/>
        </w:rPr>
      </w:pPr>
      <w:r w:rsidRPr="00B55AA5">
        <w:rPr>
          <w:rFonts w:ascii="Arial" w:hAnsi="Arial" w:cs="Arial"/>
          <w:sz w:val="24"/>
          <w:szCs w:val="24"/>
          <w:lang w:val="el-GR"/>
        </w:rPr>
        <w:t xml:space="preserve"> </w:t>
      </w:r>
    </w:p>
    <w:p w:rsidR="00C3285F" w:rsidRPr="00E53F38" w:rsidRDefault="00C3285F" w:rsidP="00C3285F">
      <w:pPr>
        <w:keepNext/>
        <w:widowControl/>
        <w:numPr>
          <w:ilvl w:val="1"/>
          <w:numId w:val="0"/>
        </w:numPr>
        <w:tabs>
          <w:tab w:val="left" w:pos="288"/>
          <w:tab w:val="left" w:pos="720"/>
          <w:tab w:val="num" w:pos="907"/>
          <w:tab w:val="left" w:pos="4032"/>
        </w:tabs>
        <w:spacing w:before="120"/>
        <w:ind w:left="907" w:hanging="907"/>
        <w:jc w:val="both"/>
        <w:outlineLvl w:val="1"/>
        <w:rPr>
          <w:rFonts w:ascii="Arial" w:eastAsia="Times New Roman" w:hAnsi="Arial" w:cs="Arial"/>
          <w:b/>
          <w:bCs/>
          <w:sz w:val="24"/>
          <w:lang w:val="el-GR"/>
        </w:rPr>
      </w:pPr>
      <w:r w:rsidRPr="004F23F9">
        <w:rPr>
          <w:rFonts w:ascii="Arial" w:eastAsia="Times New Roman" w:hAnsi="Arial" w:cs="Arial"/>
          <w:b/>
          <w:bCs/>
          <w:sz w:val="24"/>
          <w:lang w:val="el-GR"/>
        </w:rPr>
        <w:t>Απαιτούμενα συνοδευτικά έγγραφα</w:t>
      </w:r>
      <w:r>
        <w:rPr>
          <w:rFonts w:ascii="Arial" w:eastAsia="Times New Roman" w:hAnsi="Arial" w:cs="Arial"/>
          <w:b/>
          <w:bCs/>
          <w:sz w:val="24"/>
          <w:lang w:val="el-GR"/>
        </w:rPr>
        <w:t xml:space="preserve"> σωλήνων </w:t>
      </w:r>
      <w:r w:rsidRPr="00E65BD7">
        <w:rPr>
          <w:rFonts w:ascii="Arial" w:eastAsia="Times New Roman" w:hAnsi="Arial" w:cs="Arial"/>
          <w:b/>
          <w:bCs/>
          <w:sz w:val="24"/>
        </w:rPr>
        <w:t>u</w:t>
      </w:r>
      <w:r w:rsidRPr="00E65BD7">
        <w:rPr>
          <w:rFonts w:ascii="Arial" w:eastAsia="Times New Roman" w:hAnsi="Arial" w:cs="Arial"/>
          <w:b/>
          <w:bCs/>
          <w:sz w:val="24"/>
          <w:lang w:val="el-GR"/>
        </w:rPr>
        <w:t>-</w:t>
      </w:r>
      <w:r w:rsidRPr="00E65BD7">
        <w:rPr>
          <w:rFonts w:ascii="Arial" w:eastAsia="Times New Roman" w:hAnsi="Arial" w:cs="Arial"/>
          <w:b/>
          <w:bCs/>
          <w:sz w:val="24"/>
        </w:rPr>
        <w:t>PVC</w:t>
      </w:r>
      <w:r w:rsidR="00E53F38">
        <w:rPr>
          <w:rFonts w:ascii="Arial" w:eastAsia="Times New Roman" w:hAnsi="Arial" w:cs="Arial"/>
          <w:b/>
          <w:bCs/>
          <w:sz w:val="24"/>
          <w:lang w:val="el-GR"/>
        </w:rPr>
        <w:t>,σειράς 41 και σωλήνων διπλού τοιχώματος</w:t>
      </w:r>
      <w:r w:rsidR="00C5645E">
        <w:rPr>
          <w:rFonts w:ascii="Arial" w:eastAsia="Times New Roman" w:hAnsi="Arial" w:cs="Arial"/>
          <w:b/>
          <w:bCs/>
          <w:sz w:val="24"/>
          <w:lang w:val="el-GR"/>
        </w:rPr>
        <w:t>,</w:t>
      </w:r>
      <w:r w:rsidR="00E53F38">
        <w:rPr>
          <w:rFonts w:ascii="Arial" w:eastAsia="Times New Roman" w:hAnsi="Arial" w:cs="Arial"/>
          <w:b/>
          <w:bCs/>
          <w:sz w:val="24"/>
          <w:lang w:val="el-GR"/>
        </w:rPr>
        <w:t xml:space="preserve"> από </w:t>
      </w:r>
      <w:r w:rsidR="00E53F38">
        <w:rPr>
          <w:rFonts w:ascii="Arial" w:eastAsia="Times New Roman" w:hAnsi="Arial" w:cs="Arial"/>
          <w:b/>
          <w:bCs/>
          <w:sz w:val="24"/>
        </w:rPr>
        <w:t>HPDE</w:t>
      </w:r>
      <w:r w:rsidR="00E53F38">
        <w:rPr>
          <w:rFonts w:ascii="Arial" w:eastAsia="Times New Roman" w:hAnsi="Arial" w:cs="Arial"/>
          <w:b/>
          <w:bCs/>
          <w:sz w:val="24"/>
          <w:lang w:val="el-GR"/>
        </w:rPr>
        <w:t xml:space="preserve"> </w:t>
      </w:r>
      <w:r w:rsidR="00C5645E">
        <w:rPr>
          <w:rFonts w:ascii="Arial" w:eastAsia="Times New Roman" w:hAnsi="Arial" w:cs="Arial"/>
          <w:b/>
          <w:bCs/>
          <w:sz w:val="24"/>
          <w:lang w:val="el-GR"/>
        </w:rPr>
        <w:t>,</w:t>
      </w:r>
      <w:r w:rsidR="00E53F38">
        <w:rPr>
          <w:rFonts w:ascii="Arial" w:eastAsia="Times New Roman" w:hAnsi="Arial" w:cs="Arial"/>
          <w:b/>
          <w:bCs/>
          <w:sz w:val="24"/>
          <w:lang w:val="el-GR"/>
        </w:rPr>
        <w:t>δομημένου εξωτερικά.</w:t>
      </w:r>
    </w:p>
    <w:p w:rsidR="00C3285F" w:rsidRPr="004F23F9" w:rsidRDefault="00C3285F" w:rsidP="00C3285F">
      <w:pPr>
        <w:widowControl/>
        <w:tabs>
          <w:tab w:val="left" w:pos="288"/>
          <w:tab w:val="left" w:pos="720"/>
          <w:tab w:val="left" w:pos="4032"/>
        </w:tabs>
        <w:jc w:val="both"/>
        <w:rPr>
          <w:rFonts w:ascii="Arial" w:eastAsia="Times New Roman" w:hAnsi="Arial" w:cs="Arial"/>
          <w:sz w:val="24"/>
          <w:lang w:val="el-GR"/>
        </w:rPr>
      </w:pPr>
      <w:r>
        <w:rPr>
          <w:rFonts w:ascii="Arial" w:eastAsia="Times New Roman" w:hAnsi="Arial" w:cs="Arial"/>
          <w:sz w:val="24"/>
          <w:lang w:val="el-GR"/>
        </w:rPr>
        <w:t xml:space="preserve">Οι σωλήνες </w:t>
      </w:r>
      <w:r w:rsidRPr="004F23F9">
        <w:rPr>
          <w:rFonts w:ascii="Arial" w:eastAsia="Times New Roman" w:hAnsi="Arial" w:cs="Arial"/>
          <w:sz w:val="24"/>
          <w:lang w:val="el-GR"/>
        </w:rPr>
        <w:t>θα πρέπει να συνοδεύ</w:t>
      </w:r>
      <w:r>
        <w:rPr>
          <w:rFonts w:ascii="Arial" w:eastAsia="Times New Roman" w:hAnsi="Arial" w:cs="Arial"/>
          <w:sz w:val="24"/>
          <w:lang w:val="el-GR"/>
        </w:rPr>
        <w:t>ονται</w:t>
      </w:r>
      <w:r w:rsidRPr="004F23F9">
        <w:rPr>
          <w:rFonts w:ascii="Arial" w:eastAsia="Times New Roman" w:hAnsi="Arial" w:cs="Arial"/>
          <w:sz w:val="24"/>
          <w:lang w:val="el-GR"/>
        </w:rPr>
        <w:t xml:space="preserve"> με τα </w:t>
      </w:r>
      <w:r>
        <w:rPr>
          <w:rFonts w:ascii="Arial" w:eastAsia="Times New Roman" w:hAnsi="Arial" w:cs="Arial"/>
          <w:sz w:val="24"/>
          <w:lang w:val="el-GR"/>
        </w:rPr>
        <w:t xml:space="preserve">παρακάτω </w:t>
      </w:r>
      <w:r w:rsidRPr="004F23F9">
        <w:rPr>
          <w:rFonts w:ascii="Arial" w:eastAsia="Times New Roman" w:hAnsi="Arial" w:cs="Arial"/>
          <w:sz w:val="24"/>
          <w:lang w:val="el-GR"/>
        </w:rPr>
        <w:t>απαραίτητα συνοδευτικά πιστοποιητικά - έγγραφα:</w:t>
      </w:r>
    </w:p>
    <w:p w:rsidR="00C3285F" w:rsidRPr="004F23F9" w:rsidRDefault="00C3285F" w:rsidP="00C3285F">
      <w:pPr>
        <w:widowControl/>
        <w:numPr>
          <w:ilvl w:val="0"/>
          <w:numId w:val="10"/>
        </w:numPr>
        <w:tabs>
          <w:tab w:val="left" w:pos="288"/>
          <w:tab w:val="left" w:pos="720"/>
          <w:tab w:val="left" w:pos="4032"/>
        </w:tabs>
        <w:jc w:val="both"/>
        <w:rPr>
          <w:rFonts w:ascii="Arial" w:eastAsia="Times New Roman" w:hAnsi="Arial" w:cs="Arial"/>
          <w:sz w:val="24"/>
          <w:lang w:val="el-GR"/>
        </w:rPr>
      </w:pPr>
      <w:r w:rsidRPr="004F23F9">
        <w:rPr>
          <w:rFonts w:ascii="Arial" w:eastAsia="Times New Roman" w:hAnsi="Arial" w:cs="Arial"/>
          <w:sz w:val="24"/>
          <w:lang w:val="el-GR"/>
        </w:rPr>
        <w:t>Πιστοποιητικό ποιότητας ISO 9001</w:t>
      </w:r>
      <w:r w:rsidR="00F402FD">
        <w:rPr>
          <w:rFonts w:ascii="Arial" w:eastAsia="Times New Roman" w:hAnsi="Arial" w:cs="Arial"/>
          <w:sz w:val="24"/>
          <w:lang w:val="el-GR"/>
        </w:rPr>
        <w:t xml:space="preserve"> </w:t>
      </w:r>
      <w:r w:rsidRPr="004F23F9">
        <w:rPr>
          <w:rFonts w:ascii="Arial" w:eastAsia="Times New Roman" w:hAnsi="Arial" w:cs="Arial"/>
          <w:sz w:val="24"/>
          <w:lang w:val="el-GR"/>
        </w:rPr>
        <w:t xml:space="preserve"> προϊόντος – κατασκευαστή.</w:t>
      </w:r>
    </w:p>
    <w:p w:rsidR="00C3285F" w:rsidRDefault="00C3285F" w:rsidP="00C3285F">
      <w:pPr>
        <w:widowControl/>
        <w:numPr>
          <w:ilvl w:val="0"/>
          <w:numId w:val="10"/>
        </w:numPr>
        <w:tabs>
          <w:tab w:val="left" w:pos="288"/>
          <w:tab w:val="left" w:pos="720"/>
          <w:tab w:val="left" w:pos="4032"/>
        </w:tabs>
        <w:jc w:val="both"/>
        <w:rPr>
          <w:rFonts w:ascii="Arial" w:eastAsia="Times New Roman" w:hAnsi="Arial" w:cs="Arial"/>
          <w:sz w:val="24"/>
          <w:lang w:val="el-GR"/>
        </w:rPr>
      </w:pPr>
      <w:r>
        <w:rPr>
          <w:rFonts w:ascii="Arial" w:eastAsia="Times New Roman" w:hAnsi="Arial" w:cs="Arial"/>
          <w:sz w:val="24"/>
          <w:lang w:val="el-GR"/>
        </w:rPr>
        <w:t>Πλήρες τεχνικό φυλλάδιο.</w:t>
      </w:r>
    </w:p>
    <w:p w:rsidR="00006479" w:rsidRPr="00006479" w:rsidRDefault="00006479" w:rsidP="00006479">
      <w:pPr>
        <w:widowControl/>
        <w:ind w:firstLine="720"/>
        <w:jc w:val="both"/>
        <w:rPr>
          <w:rFonts w:ascii="Arial" w:eastAsia="Times New Roman" w:hAnsi="Arial" w:cs="Times New Roman"/>
          <w:sz w:val="24"/>
          <w:szCs w:val="20"/>
          <w:lang w:val="el-GR" w:eastAsia="el-GR"/>
        </w:rPr>
      </w:pPr>
    </w:p>
    <w:p w:rsidR="00006479" w:rsidRPr="00006479" w:rsidRDefault="00006479" w:rsidP="00006479">
      <w:pPr>
        <w:widowControl/>
        <w:ind w:firstLine="720"/>
        <w:jc w:val="both"/>
        <w:rPr>
          <w:rFonts w:ascii="Arial" w:eastAsia="Times New Roman" w:hAnsi="Arial" w:cs="Times New Roman"/>
          <w:b/>
          <w:color w:val="FF0000"/>
          <w:sz w:val="24"/>
          <w:szCs w:val="20"/>
          <w:lang w:val="el-GR" w:eastAsia="el-GR"/>
        </w:rPr>
      </w:pPr>
    </w:p>
    <w:p w:rsidR="00006479" w:rsidRPr="00006479" w:rsidRDefault="00006479" w:rsidP="00006479">
      <w:pPr>
        <w:widowControl/>
        <w:ind w:firstLine="720"/>
        <w:jc w:val="both"/>
        <w:rPr>
          <w:rFonts w:ascii="Arial" w:eastAsia="Times New Roman" w:hAnsi="Arial" w:cs="Times New Roman"/>
          <w:sz w:val="24"/>
          <w:szCs w:val="20"/>
          <w:lang w:val="el-GR" w:eastAsia="el-GR"/>
        </w:rPr>
      </w:pPr>
    </w:p>
    <w:p w:rsidR="00006479" w:rsidRPr="00006479" w:rsidRDefault="00006479" w:rsidP="00006479">
      <w:pPr>
        <w:widowControl/>
        <w:jc w:val="both"/>
        <w:rPr>
          <w:rFonts w:ascii="Arial" w:eastAsia="Times New Roman" w:hAnsi="Arial" w:cs="Times New Roman"/>
          <w:b/>
          <w:sz w:val="24"/>
          <w:szCs w:val="20"/>
          <w:u w:val="single"/>
          <w:lang w:val="el-GR" w:eastAsia="el-GR"/>
        </w:rPr>
      </w:pPr>
    </w:p>
    <w:p w:rsidR="00006479" w:rsidRPr="00006479" w:rsidRDefault="00D32F5B" w:rsidP="00006479">
      <w:pPr>
        <w:widowControl/>
        <w:jc w:val="both"/>
        <w:rPr>
          <w:rFonts w:ascii="Arial" w:eastAsia="Times New Roman" w:hAnsi="Arial" w:cs="Times New Roman"/>
          <w:b/>
          <w:sz w:val="24"/>
          <w:szCs w:val="20"/>
          <w:u w:val="single"/>
          <w:lang w:val="el-GR" w:eastAsia="el-GR"/>
        </w:rPr>
      </w:pPr>
      <w:r>
        <w:rPr>
          <w:rFonts w:ascii="Arial" w:eastAsia="Times New Roman" w:hAnsi="Arial" w:cs="Times New Roman"/>
          <w:b/>
          <w:sz w:val="24"/>
          <w:szCs w:val="20"/>
          <w:u w:val="single"/>
          <w:lang w:val="el-GR" w:eastAsia="el-GR"/>
        </w:rPr>
        <w:t>Β</w:t>
      </w:r>
      <w:r w:rsidRPr="00006479">
        <w:rPr>
          <w:rFonts w:ascii="Arial" w:eastAsia="Times New Roman" w:hAnsi="Arial" w:cs="Times New Roman"/>
          <w:b/>
          <w:sz w:val="24"/>
          <w:szCs w:val="20"/>
          <w:u w:val="single"/>
          <w:lang w:val="el-GR" w:eastAsia="el-GR"/>
        </w:rPr>
        <w:t xml:space="preserve">.1) ΣΩΛΗΝΕΣ ΥΔΡΕΥΣΗΣ ΑΠΟ </w:t>
      </w:r>
      <w:r w:rsidRPr="00006479">
        <w:rPr>
          <w:rFonts w:ascii="Arial" w:eastAsia="Times New Roman" w:hAnsi="Arial" w:cs="Times New Roman"/>
          <w:b/>
          <w:sz w:val="24"/>
          <w:szCs w:val="20"/>
          <w:u w:val="single"/>
          <w:lang w:eastAsia="el-GR"/>
        </w:rPr>
        <w:t>PVC</w:t>
      </w:r>
    </w:p>
    <w:p w:rsidR="00006479" w:rsidRPr="00006479" w:rsidRDefault="00006479" w:rsidP="00006479">
      <w:pPr>
        <w:widowControl/>
        <w:jc w:val="both"/>
        <w:rPr>
          <w:rFonts w:ascii="Arial" w:eastAsia="Times New Roman" w:hAnsi="Arial" w:cs="Times New Roman"/>
          <w:b/>
          <w:sz w:val="24"/>
          <w:szCs w:val="20"/>
          <w:u w:val="single"/>
          <w:lang w:val="el-GR" w:eastAsia="el-GR"/>
        </w:rPr>
      </w:pPr>
    </w:p>
    <w:p w:rsidR="00D4503F" w:rsidRPr="00006479" w:rsidRDefault="00D4503F" w:rsidP="00D4503F">
      <w:pPr>
        <w:spacing w:before="10"/>
        <w:jc w:val="both"/>
        <w:rPr>
          <w:rFonts w:ascii="Arial" w:eastAsia="Arial" w:hAnsi="Arial" w:cs="Arial"/>
          <w:bCs/>
          <w:i/>
          <w:sz w:val="24"/>
          <w:szCs w:val="20"/>
          <w:lang w:val="el-GR"/>
        </w:rPr>
      </w:pPr>
      <w:r w:rsidRPr="00006479">
        <w:rPr>
          <w:rFonts w:ascii="Arial" w:eastAsia="Arial" w:hAnsi="Arial" w:cs="Arial"/>
          <w:bCs/>
          <w:sz w:val="24"/>
          <w:szCs w:val="20"/>
          <w:lang w:val="el-GR"/>
        </w:rPr>
        <w:t xml:space="preserve">Ισχύουν οι όροι της </w:t>
      </w:r>
      <w:r>
        <w:rPr>
          <w:rFonts w:ascii="Arial" w:eastAsia="Arial" w:hAnsi="Arial" w:cs="Arial"/>
          <w:bCs/>
          <w:sz w:val="24"/>
          <w:szCs w:val="20"/>
          <w:lang w:val="el-GR"/>
        </w:rPr>
        <w:t>Ελληνικής</w:t>
      </w:r>
      <w:r w:rsidRPr="00006479">
        <w:rPr>
          <w:rFonts w:ascii="Arial" w:eastAsia="Arial" w:hAnsi="Arial" w:cs="Arial"/>
          <w:bCs/>
          <w:sz w:val="24"/>
          <w:szCs w:val="20"/>
          <w:lang w:val="el-GR"/>
        </w:rPr>
        <w:t xml:space="preserve"> τεχνικής προδιαγραφής </w:t>
      </w:r>
      <w:r w:rsidRPr="00D4503F">
        <w:rPr>
          <w:rFonts w:ascii="Arial" w:hAnsi="Arial" w:cs="Arial"/>
          <w:bCs/>
          <w:sz w:val="24"/>
          <w:szCs w:val="24"/>
          <w:lang w:val="el-GR"/>
        </w:rPr>
        <w:t>ΕΛΟΤ ΤΠ 1501-08-06-02-01:2009</w:t>
      </w:r>
      <w:r w:rsidRPr="00006479">
        <w:rPr>
          <w:rFonts w:ascii="Arial" w:eastAsia="Arial" w:hAnsi="Arial" w:cs="Arial"/>
          <w:bCs/>
          <w:sz w:val="24"/>
          <w:szCs w:val="20"/>
          <w:lang w:val="el-GR"/>
        </w:rPr>
        <w:t xml:space="preserve">για </w:t>
      </w:r>
      <w:r>
        <w:rPr>
          <w:rFonts w:ascii="Arial" w:eastAsia="Arial" w:hAnsi="Arial" w:cs="Arial"/>
          <w:spacing w:val="-1"/>
          <w:sz w:val="24"/>
          <w:szCs w:val="32"/>
          <w:lang w:val="el-GR"/>
        </w:rPr>
        <w:t>δ</w:t>
      </w:r>
      <w:r w:rsidRPr="00006479">
        <w:rPr>
          <w:rFonts w:ascii="Arial" w:eastAsia="Arial" w:hAnsi="Arial" w:cs="Arial"/>
          <w:spacing w:val="-1"/>
          <w:sz w:val="24"/>
          <w:szCs w:val="32"/>
          <w:lang w:val="el-GR"/>
        </w:rPr>
        <w:t>ίκτυα</w:t>
      </w:r>
      <w:r>
        <w:rPr>
          <w:rFonts w:ascii="Arial" w:eastAsia="Arial" w:hAnsi="Arial" w:cs="Arial"/>
          <w:spacing w:val="-1"/>
          <w:sz w:val="24"/>
          <w:szCs w:val="32"/>
          <w:lang w:val="el-GR"/>
        </w:rPr>
        <w:t xml:space="preserve">υπό πίεση από σωλήνες </w:t>
      </w:r>
      <w:r>
        <w:rPr>
          <w:rFonts w:ascii="Arial" w:eastAsia="Arial" w:hAnsi="Arial" w:cs="Arial"/>
          <w:spacing w:val="-1"/>
          <w:sz w:val="24"/>
          <w:szCs w:val="32"/>
        </w:rPr>
        <w:t>u</w:t>
      </w:r>
      <w:r w:rsidRPr="00D4503F">
        <w:rPr>
          <w:rFonts w:ascii="Arial" w:eastAsia="Arial" w:hAnsi="Arial" w:cs="Arial"/>
          <w:spacing w:val="-1"/>
          <w:sz w:val="24"/>
          <w:szCs w:val="32"/>
          <w:lang w:val="el-GR"/>
        </w:rPr>
        <w:t>-</w:t>
      </w:r>
      <w:r>
        <w:rPr>
          <w:rFonts w:ascii="Arial" w:eastAsia="Arial" w:hAnsi="Arial" w:cs="Arial"/>
          <w:spacing w:val="-1"/>
          <w:sz w:val="24"/>
          <w:szCs w:val="32"/>
        </w:rPr>
        <w:t>PVC</w:t>
      </w:r>
      <w:r>
        <w:rPr>
          <w:rFonts w:ascii="Arial" w:eastAsia="Arial" w:hAnsi="Arial" w:cs="Arial"/>
          <w:spacing w:val="-1"/>
          <w:sz w:val="24"/>
          <w:szCs w:val="32"/>
          <w:lang w:val="el-GR"/>
        </w:rPr>
        <w:t xml:space="preserve">. </w:t>
      </w:r>
      <w:r w:rsidRPr="00006479">
        <w:rPr>
          <w:rFonts w:ascii="Arial" w:eastAsia="Arial" w:hAnsi="Arial" w:cs="Arial"/>
          <w:i/>
          <w:spacing w:val="-1"/>
          <w:sz w:val="24"/>
          <w:szCs w:val="32"/>
          <w:lang w:val="el-GR"/>
        </w:rPr>
        <w:t xml:space="preserve">(Τα κεφάλαια </w:t>
      </w:r>
      <w:r w:rsidRPr="00C3285F">
        <w:rPr>
          <w:rFonts w:ascii="Arial" w:eastAsia="Arial" w:hAnsi="Arial" w:cs="Arial"/>
          <w:i/>
          <w:spacing w:val="-1"/>
          <w:sz w:val="24"/>
          <w:szCs w:val="32"/>
          <w:lang w:val="el-GR"/>
        </w:rPr>
        <w:t>5</w:t>
      </w:r>
      <w:r w:rsidRPr="00006479">
        <w:rPr>
          <w:rFonts w:ascii="Arial" w:eastAsia="Arial" w:hAnsi="Arial" w:cs="Arial"/>
          <w:i/>
          <w:spacing w:val="-1"/>
          <w:sz w:val="24"/>
          <w:szCs w:val="32"/>
          <w:lang w:val="el-GR"/>
        </w:rPr>
        <w:t xml:space="preserve">.2 – </w:t>
      </w:r>
      <w:r w:rsidRPr="00C3285F">
        <w:rPr>
          <w:rFonts w:ascii="Arial" w:eastAsia="Arial" w:hAnsi="Arial" w:cs="Arial"/>
          <w:i/>
          <w:spacing w:val="-1"/>
          <w:sz w:val="24"/>
          <w:szCs w:val="32"/>
          <w:lang w:val="el-GR"/>
        </w:rPr>
        <w:t>8</w:t>
      </w:r>
      <w:r w:rsidRPr="00006479">
        <w:rPr>
          <w:rFonts w:ascii="Arial" w:eastAsia="Arial" w:hAnsi="Arial" w:cs="Arial"/>
          <w:i/>
          <w:spacing w:val="-1"/>
          <w:sz w:val="24"/>
          <w:szCs w:val="32"/>
          <w:lang w:val="el-GR"/>
        </w:rPr>
        <w:t xml:space="preserve"> δεν εφαρμόζονται επί του παρόντος)</w:t>
      </w:r>
    </w:p>
    <w:p w:rsidR="00D4503F" w:rsidRDefault="00D4503F" w:rsidP="00006479">
      <w:pPr>
        <w:widowControl/>
        <w:jc w:val="both"/>
        <w:rPr>
          <w:rFonts w:ascii="Arial" w:eastAsia="Times New Roman" w:hAnsi="Arial" w:cs="Times New Roman"/>
          <w:sz w:val="24"/>
          <w:szCs w:val="20"/>
          <w:lang w:val="el-GR" w:eastAsia="el-GR"/>
        </w:rPr>
      </w:pPr>
    </w:p>
    <w:p w:rsidR="00D4503F" w:rsidRPr="00C36BE3" w:rsidRDefault="00D4503F" w:rsidP="00006479">
      <w:pPr>
        <w:widowControl/>
        <w:jc w:val="both"/>
        <w:rPr>
          <w:rFonts w:ascii="Arial" w:eastAsia="Times New Roman" w:hAnsi="Arial" w:cs="Times New Roman"/>
          <w:b/>
          <w:sz w:val="24"/>
          <w:szCs w:val="20"/>
          <w:lang w:val="el-GR" w:eastAsia="el-GR"/>
        </w:rPr>
      </w:pPr>
      <w:r w:rsidRPr="00C36BE3">
        <w:rPr>
          <w:rFonts w:ascii="Arial" w:eastAsia="Times New Roman" w:hAnsi="Arial" w:cs="Times New Roman"/>
          <w:b/>
          <w:sz w:val="24"/>
          <w:szCs w:val="20"/>
          <w:lang w:val="el-GR" w:eastAsia="el-GR"/>
        </w:rPr>
        <w:t>Επιπροσθέτως ισχύουν τα παρακάτω</w:t>
      </w:r>
      <w:r w:rsidRPr="00C3285F">
        <w:rPr>
          <w:rFonts w:ascii="Arial" w:eastAsia="Times New Roman" w:hAnsi="Arial" w:cs="Times New Roman"/>
          <w:b/>
          <w:sz w:val="24"/>
          <w:szCs w:val="20"/>
          <w:lang w:val="el-GR" w:eastAsia="el-GR"/>
        </w:rPr>
        <w:t>:</w:t>
      </w:r>
    </w:p>
    <w:p w:rsidR="00D4503F" w:rsidRDefault="00D4503F" w:rsidP="00006479">
      <w:pPr>
        <w:widowControl/>
        <w:jc w:val="both"/>
        <w:rPr>
          <w:rFonts w:ascii="Arial" w:eastAsia="Times New Roman" w:hAnsi="Arial" w:cs="Times New Roman"/>
          <w:sz w:val="24"/>
          <w:szCs w:val="20"/>
          <w:lang w:val="el-GR" w:eastAsia="el-GR"/>
        </w:rPr>
      </w:pPr>
    </w:p>
    <w:p w:rsidR="00006479" w:rsidRPr="00006479" w:rsidRDefault="00006479" w:rsidP="00006479">
      <w:pPr>
        <w:widowControl/>
        <w:jc w:val="both"/>
        <w:rPr>
          <w:rFonts w:ascii="Arial" w:eastAsia="Times New Roman" w:hAnsi="Arial" w:cs="Times New Roman"/>
          <w:sz w:val="24"/>
          <w:szCs w:val="20"/>
          <w:lang w:val="el-GR" w:eastAsia="el-GR"/>
        </w:rPr>
      </w:pPr>
      <w:r w:rsidRPr="00006479">
        <w:rPr>
          <w:rFonts w:ascii="Arial" w:eastAsia="Times New Roman" w:hAnsi="Arial" w:cs="Times New Roman"/>
          <w:sz w:val="24"/>
          <w:szCs w:val="20"/>
          <w:lang w:val="el-GR" w:eastAsia="el-GR"/>
        </w:rPr>
        <w:tab/>
        <w:t xml:space="preserve">Οι πλαστικοί σωλήνες από σκληρό χλωριούχο πολυβινύλιο μη πλαστικοποιημένο, πρέπει να ανταποκρίνονται προς τις εγκεκριμένες Ελληνικές τεχνικές προδιαγραφές ΕΛΟΤ ΤΠ 1501-08-06-02-01 η οποία ενσωματώνει : το Ελληνικό πρότυπο ΕΛΟΤ ΕΝ 1452-1 ,το </w:t>
      </w:r>
      <w:r w:rsidRPr="00006479">
        <w:rPr>
          <w:rFonts w:ascii="Arial" w:eastAsia="Times New Roman" w:hAnsi="Arial" w:cs="Times New Roman"/>
          <w:sz w:val="24"/>
          <w:szCs w:val="20"/>
          <w:lang w:val="el-GR" w:eastAsia="el-GR"/>
        </w:rPr>
        <w:lastRenderedPageBreak/>
        <w:t xml:space="preserve">Ελληνικό πρότυπο ΕΛΟΤ ΕΝ 1452-2, το Ελληνικό πρότυπο ΕΛΟΤ ΕΝ 1452-3, το Ελληνικό πρότυπο ΕΛΟΤ ΕΝ 1452-4 ,  και στις Γερμανικές προδιαγραφές </w:t>
      </w:r>
      <w:r w:rsidRPr="00006479">
        <w:rPr>
          <w:rFonts w:ascii="Arial" w:eastAsia="Times New Roman" w:hAnsi="Arial" w:cs="Times New Roman"/>
          <w:sz w:val="24"/>
          <w:szCs w:val="20"/>
          <w:lang w:val="en-GB" w:eastAsia="el-GR"/>
        </w:rPr>
        <w:t>DIN</w:t>
      </w:r>
      <w:r w:rsidRPr="00006479">
        <w:rPr>
          <w:rFonts w:ascii="Arial" w:eastAsia="Times New Roman" w:hAnsi="Arial" w:cs="Times New Roman"/>
          <w:sz w:val="24"/>
          <w:szCs w:val="20"/>
          <w:lang w:val="el-GR" w:eastAsia="el-GR"/>
        </w:rPr>
        <w:t xml:space="preserve"> 8061, 8062, 19532, 16929 και </w:t>
      </w:r>
      <w:r w:rsidRPr="00006479">
        <w:rPr>
          <w:rFonts w:ascii="Arial" w:eastAsia="Times New Roman" w:hAnsi="Arial" w:cs="Times New Roman"/>
          <w:sz w:val="24"/>
          <w:szCs w:val="20"/>
          <w:lang w:val="en-GB" w:eastAsia="el-GR"/>
        </w:rPr>
        <w:t>DVGW</w:t>
      </w:r>
      <w:r w:rsidRPr="00006479">
        <w:rPr>
          <w:rFonts w:ascii="Arial" w:eastAsia="Times New Roman" w:hAnsi="Arial" w:cs="Times New Roman"/>
          <w:sz w:val="24"/>
          <w:szCs w:val="20"/>
          <w:lang w:val="el-GR" w:eastAsia="el-GR"/>
        </w:rPr>
        <w:t xml:space="preserve"> φύλλο παρατηρήσεων 320, οι οποίες  θα εφαρμοσθούν σε όλη την έκταση αυτών, εφόσον δεν ορίζεται  αλλιώς στην παρούσα.</w:t>
      </w:r>
    </w:p>
    <w:p w:rsidR="00006479" w:rsidRPr="00006479" w:rsidRDefault="00006479" w:rsidP="00006479">
      <w:pPr>
        <w:widowControl/>
        <w:jc w:val="both"/>
        <w:rPr>
          <w:rFonts w:ascii="Arial" w:eastAsia="Times New Roman" w:hAnsi="Arial" w:cs="Times New Roman"/>
          <w:sz w:val="24"/>
          <w:szCs w:val="20"/>
          <w:lang w:val="el-GR" w:eastAsia="el-GR"/>
        </w:rPr>
      </w:pPr>
      <w:r w:rsidRPr="00006479">
        <w:rPr>
          <w:rFonts w:ascii="Arial" w:eastAsia="Times New Roman" w:hAnsi="Arial" w:cs="Times New Roman"/>
          <w:sz w:val="24"/>
          <w:szCs w:val="20"/>
          <w:lang w:val="el-GR" w:eastAsia="el-GR"/>
        </w:rPr>
        <w:tab/>
        <w:t>Σε περίπτωση που κάποια διάταξη του ΕΛΟΤ  δεν συμφωνεί προς τις προμνησθείσες Γερμανικές προδιαγραφές, ισχύει η διάταξη του ΕΛΟΤ.</w:t>
      </w:r>
    </w:p>
    <w:p w:rsidR="00006479" w:rsidRPr="00006479" w:rsidRDefault="00006479" w:rsidP="00006479">
      <w:pPr>
        <w:widowControl/>
        <w:jc w:val="both"/>
        <w:rPr>
          <w:rFonts w:ascii="Arial" w:eastAsia="Times New Roman" w:hAnsi="Arial" w:cs="Times New Roman"/>
          <w:sz w:val="24"/>
          <w:szCs w:val="20"/>
          <w:lang w:val="el-GR" w:eastAsia="el-GR"/>
        </w:rPr>
      </w:pPr>
      <w:r w:rsidRPr="00006479">
        <w:rPr>
          <w:rFonts w:ascii="Arial" w:eastAsia="Times New Roman" w:hAnsi="Arial" w:cs="Times New Roman"/>
          <w:sz w:val="24"/>
          <w:szCs w:val="20"/>
          <w:lang w:val="el-GR" w:eastAsia="el-GR"/>
        </w:rPr>
        <w:tab/>
        <w:t xml:space="preserve">Οι προσφερόμενοι σωλήνες θα είναι τύπου </w:t>
      </w:r>
      <w:r w:rsidRPr="00006479">
        <w:rPr>
          <w:rFonts w:ascii="Arial" w:eastAsia="Times New Roman" w:hAnsi="Arial" w:cs="Times New Roman"/>
          <w:sz w:val="24"/>
          <w:szCs w:val="20"/>
          <w:lang w:val="en-GB" w:eastAsia="el-GR"/>
        </w:rPr>
        <w:t>P</w:t>
      </w:r>
      <w:r w:rsidRPr="00006479">
        <w:rPr>
          <w:rFonts w:ascii="Arial" w:eastAsia="Times New Roman" w:hAnsi="Arial" w:cs="Times New Roman"/>
          <w:sz w:val="24"/>
          <w:szCs w:val="20"/>
          <w:lang w:val="el-GR" w:eastAsia="el-GR"/>
        </w:rPr>
        <w:t>.</w:t>
      </w:r>
      <w:r w:rsidRPr="00006479">
        <w:rPr>
          <w:rFonts w:ascii="Arial" w:eastAsia="Times New Roman" w:hAnsi="Arial" w:cs="Times New Roman"/>
          <w:sz w:val="24"/>
          <w:szCs w:val="20"/>
          <w:lang w:val="en-GB" w:eastAsia="el-GR"/>
        </w:rPr>
        <w:t>V</w:t>
      </w:r>
      <w:r w:rsidRPr="00006479">
        <w:rPr>
          <w:rFonts w:ascii="Arial" w:eastAsia="Times New Roman" w:hAnsi="Arial" w:cs="Times New Roman"/>
          <w:sz w:val="24"/>
          <w:szCs w:val="20"/>
          <w:lang w:val="el-GR" w:eastAsia="el-GR"/>
        </w:rPr>
        <w:t>.</w:t>
      </w:r>
      <w:r w:rsidRPr="00006479">
        <w:rPr>
          <w:rFonts w:ascii="Arial" w:eastAsia="Times New Roman" w:hAnsi="Arial" w:cs="Times New Roman"/>
          <w:sz w:val="24"/>
          <w:szCs w:val="20"/>
          <w:lang w:val="en-GB" w:eastAsia="el-GR"/>
        </w:rPr>
        <w:t>C</w:t>
      </w:r>
      <w:r w:rsidRPr="00006479">
        <w:rPr>
          <w:rFonts w:ascii="Arial" w:eastAsia="Times New Roman" w:hAnsi="Arial" w:cs="Times New Roman"/>
          <w:sz w:val="24"/>
          <w:szCs w:val="20"/>
          <w:lang w:val="el-GR" w:eastAsia="el-GR"/>
        </w:rPr>
        <w:t>. 100, ονομαστικής πιέσεως 10 ατμ. και 16 ατμ.</w:t>
      </w:r>
    </w:p>
    <w:p w:rsidR="00006479" w:rsidRPr="00006479" w:rsidRDefault="00006479" w:rsidP="00006479">
      <w:pPr>
        <w:widowControl/>
        <w:jc w:val="both"/>
        <w:rPr>
          <w:rFonts w:ascii="Arial" w:eastAsia="Times New Roman" w:hAnsi="Arial" w:cs="Times New Roman"/>
          <w:sz w:val="24"/>
          <w:szCs w:val="20"/>
          <w:lang w:val="el-GR" w:eastAsia="el-GR"/>
        </w:rPr>
      </w:pPr>
      <w:r w:rsidRPr="00006479">
        <w:rPr>
          <w:rFonts w:ascii="Arial" w:eastAsia="Times New Roman" w:hAnsi="Arial" w:cs="Times New Roman"/>
          <w:sz w:val="24"/>
          <w:szCs w:val="20"/>
          <w:lang w:val="el-GR" w:eastAsia="el-GR"/>
        </w:rPr>
        <w:tab/>
        <w:t xml:space="preserve">Οι σωλήνες </w:t>
      </w:r>
      <w:r w:rsidRPr="00006479">
        <w:rPr>
          <w:rFonts w:ascii="Arial" w:eastAsia="Times New Roman" w:hAnsi="Arial" w:cs="Times New Roman"/>
          <w:sz w:val="24"/>
          <w:szCs w:val="20"/>
          <w:lang w:val="en-GB" w:eastAsia="el-GR"/>
        </w:rPr>
        <w:t>P</w:t>
      </w:r>
      <w:r w:rsidRPr="00006479">
        <w:rPr>
          <w:rFonts w:ascii="Arial" w:eastAsia="Times New Roman" w:hAnsi="Arial" w:cs="Times New Roman"/>
          <w:sz w:val="24"/>
          <w:szCs w:val="20"/>
          <w:lang w:val="el-GR" w:eastAsia="el-GR"/>
        </w:rPr>
        <w:t>.</w:t>
      </w:r>
      <w:r w:rsidRPr="00006479">
        <w:rPr>
          <w:rFonts w:ascii="Arial" w:eastAsia="Times New Roman" w:hAnsi="Arial" w:cs="Times New Roman"/>
          <w:sz w:val="24"/>
          <w:szCs w:val="20"/>
          <w:lang w:val="en-GB" w:eastAsia="el-GR"/>
        </w:rPr>
        <w:t>V</w:t>
      </w:r>
      <w:r w:rsidRPr="00006479">
        <w:rPr>
          <w:rFonts w:ascii="Arial" w:eastAsia="Times New Roman" w:hAnsi="Arial" w:cs="Times New Roman"/>
          <w:sz w:val="24"/>
          <w:szCs w:val="20"/>
          <w:lang w:val="el-GR" w:eastAsia="el-GR"/>
        </w:rPr>
        <w:t>.</w:t>
      </w:r>
      <w:r w:rsidRPr="00006479">
        <w:rPr>
          <w:rFonts w:ascii="Arial" w:eastAsia="Times New Roman" w:hAnsi="Arial" w:cs="Times New Roman"/>
          <w:sz w:val="24"/>
          <w:szCs w:val="20"/>
          <w:lang w:val="en-GB" w:eastAsia="el-GR"/>
        </w:rPr>
        <w:t>C</w:t>
      </w:r>
      <w:r w:rsidRPr="00006479">
        <w:rPr>
          <w:rFonts w:ascii="Arial" w:eastAsia="Times New Roman" w:hAnsi="Arial" w:cs="Times New Roman"/>
          <w:sz w:val="24"/>
          <w:szCs w:val="20"/>
          <w:lang w:val="el-GR" w:eastAsia="el-GR"/>
        </w:rPr>
        <w:t xml:space="preserve">. θα παραδίδονται  σε τεμάχια μήκους </w:t>
      </w:r>
      <w:smartTag w:uri="urn:schemas-microsoft-com:office:smarttags" w:element="metricconverter">
        <w:smartTagPr>
          <w:attr w:name="ProductID" w:val="6,00 μ."/>
        </w:smartTagPr>
        <w:r w:rsidRPr="00006479">
          <w:rPr>
            <w:rFonts w:ascii="Arial" w:eastAsia="Times New Roman" w:hAnsi="Arial" w:cs="Times New Roman"/>
            <w:sz w:val="24"/>
            <w:szCs w:val="20"/>
            <w:lang w:val="el-GR" w:eastAsia="el-GR"/>
          </w:rPr>
          <w:t>6,00 μ.</w:t>
        </w:r>
      </w:smartTag>
      <w:r w:rsidRPr="00006479">
        <w:rPr>
          <w:rFonts w:ascii="Arial" w:eastAsia="Times New Roman" w:hAnsi="Arial" w:cs="Times New Roman"/>
          <w:sz w:val="24"/>
          <w:szCs w:val="20"/>
          <w:lang w:val="el-GR" w:eastAsia="el-GR"/>
        </w:rPr>
        <w:t xml:space="preserve">, θα φέρουν  δε σε κάθε τεμάχιο επικολλημένη λωρίδα χάρτου με το σήμα του κατασκευαστού, τον τύπο του υλικού </w:t>
      </w:r>
      <w:r w:rsidRPr="00006479">
        <w:rPr>
          <w:rFonts w:ascii="Arial" w:eastAsia="Times New Roman" w:hAnsi="Arial" w:cs="Times New Roman"/>
          <w:sz w:val="24"/>
          <w:szCs w:val="20"/>
          <w:lang w:val="en-GB" w:eastAsia="el-GR"/>
        </w:rPr>
        <w:t>P</w:t>
      </w:r>
      <w:r w:rsidRPr="00006479">
        <w:rPr>
          <w:rFonts w:ascii="Arial" w:eastAsia="Times New Roman" w:hAnsi="Arial" w:cs="Times New Roman"/>
          <w:sz w:val="24"/>
          <w:szCs w:val="20"/>
          <w:lang w:val="el-GR" w:eastAsia="el-GR"/>
        </w:rPr>
        <w:t>.</w:t>
      </w:r>
      <w:r w:rsidRPr="00006479">
        <w:rPr>
          <w:rFonts w:ascii="Arial" w:eastAsia="Times New Roman" w:hAnsi="Arial" w:cs="Times New Roman"/>
          <w:sz w:val="24"/>
          <w:szCs w:val="20"/>
          <w:lang w:val="en-GB" w:eastAsia="el-GR"/>
        </w:rPr>
        <w:t>V</w:t>
      </w:r>
      <w:r w:rsidRPr="00006479">
        <w:rPr>
          <w:rFonts w:ascii="Arial" w:eastAsia="Times New Roman" w:hAnsi="Arial" w:cs="Times New Roman"/>
          <w:sz w:val="24"/>
          <w:szCs w:val="20"/>
          <w:lang w:val="el-GR" w:eastAsia="el-GR"/>
        </w:rPr>
        <w:t>.</w:t>
      </w:r>
      <w:r w:rsidRPr="00006479">
        <w:rPr>
          <w:rFonts w:ascii="Arial" w:eastAsia="Times New Roman" w:hAnsi="Arial" w:cs="Times New Roman"/>
          <w:sz w:val="24"/>
          <w:szCs w:val="20"/>
          <w:lang w:val="en-GB" w:eastAsia="el-GR"/>
        </w:rPr>
        <w:t>C</w:t>
      </w:r>
      <w:r w:rsidRPr="00006479">
        <w:rPr>
          <w:rFonts w:ascii="Arial" w:eastAsia="Times New Roman" w:hAnsi="Arial" w:cs="Times New Roman"/>
          <w:sz w:val="24"/>
          <w:szCs w:val="20"/>
          <w:lang w:val="el-GR" w:eastAsia="el-GR"/>
        </w:rPr>
        <w:t>. 100, την πίεση λειτουργίας και την εξωτερική διάμετρο σε χιλ. Τα στοιχεία αυτά μπορεί να επισημαίνονται επί του σωλήνα με ανεξίτηλο χρώμα ή ανάγλυφα.</w:t>
      </w:r>
    </w:p>
    <w:p w:rsidR="00006479" w:rsidRPr="00006479" w:rsidRDefault="00006479" w:rsidP="00006479">
      <w:pPr>
        <w:widowControl/>
        <w:jc w:val="both"/>
        <w:rPr>
          <w:rFonts w:ascii="Arial" w:eastAsia="Times New Roman" w:hAnsi="Arial" w:cs="Times New Roman"/>
          <w:sz w:val="24"/>
          <w:szCs w:val="20"/>
          <w:lang w:val="el-GR" w:eastAsia="el-GR"/>
        </w:rPr>
      </w:pPr>
      <w:r w:rsidRPr="00006479">
        <w:rPr>
          <w:rFonts w:ascii="Arial" w:eastAsia="Times New Roman" w:hAnsi="Arial" w:cs="Times New Roman"/>
          <w:sz w:val="24"/>
          <w:szCs w:val="20"/>
          <w:lang w:val="el-GR" w:eastAsia="el-GR"/>
        </w:rPr>
        <w:tab/>
        <w:t xml:space="preserve">Οι σωλήνες </w:t>
      </w:r>
      <w:r w:rsidRPr="00006479">
        <w:rPr>
          <w:rFonts w:ascii="Arial" w:eastAsia="Times New Roman" w:hAnsi="Arial" w:cs="Times New Roman"/>
          <w:sz w:val="24"/>
          <w:szCs w:val="20"/>
          <w:lang w:val="en-GB" w:eastAsia="el-GR"/>
        </w:rPr>
        <w:t>P</w:t>
      </w:r>
      <w:r w:rsidRPr="00006479">
        <w:rPr>
          <w:rFonts w:ascii="Arial" w:eastAsia="Times New Roman" w:hAnsi="Arial" w:cs="Times New Roman"/>
          <w:sz w:val="24"/>
          <w:szCs w:val="20"/>
          <w:lang w:val="el-GR" w:eastAsia="el-GR"/>
        </w:rPr>
        <w:t>.</w:t>
      </w:r>
      <w:r w:rsidRPr="00006479">
        <w:rPr>
          <w:rFonts w:ascii="Arial" w:eastAsia="Times New Roman" w:hAnsi="Arial" w:cs="Times New Roman"/>
          <w:sz w:val="24"/>
          <w:szCs w:val="20"/>
          <w:lang w:val="en-GB" w:eastAsia="el-GR"/>
        </w:rPr>
        <w:t>V</w:t>
      </w:r>
      <w:r w:rsidRPr="00006479">
        <w:rPr>
          <w:rFonts w:ascii="Arial" w:eastAsia="Times New Roman" w:hAnsi="Arial" w:cs="Times New Roman"/>
          <w:sz w:val="24"/>
          <w:szCs w:val="20"/>
          <w:lang w:val="el-GR" w:eastAsia="el-GR"/>
        </w:rPr>
        <w:t>.</w:t>
      </w:r>
      <w:r w:rsidRPr="00006479">
        <w:rPr>
          <w:rFonts w:ascii="Arial" w:eastAsia="Times New Roman" w:hAnsi="Arial" w:cs="Times New Roman"/>
          <w:sz w:val="24"/>
          <w:szCs w:val="20"/>
          <w:lang w:val="en-GB" w:eastAsia="el-GR"/>
        </w:rPr>
        <w:t>C</w:t>
      </w:r>
      <w:r w:rsidRPr="00006479">
        <w:rPr>
          <w:rFonts w:ascii="Arial" w:eastAsia="Times New Roman" w:hAnsi="Arial" w:cs="Times New Roman"/>
          <w:sz w:val="24"/>
          <w:szCs w:val="20"/>
          <w:lang w:val="el-GR" w:eastAsia="el-GR"/>
        </w:rPr>
        <w:t>. θα είναι άνευ ραφής και θα συνδέονται μεταξύ των δι’ ενσωματωμένων σωλήνων τύπου υποδοχής εκ του αυτού υλικού. Η στεγανότητα της σύνδεσης θα επιτυγχάνεται με την χρήση  ελαστικών δακτυλίων.</w:t>
      </w:r>
    </w:p>
    <w:p w:rsidR="00006479" w:rsidRPr="00006479" w:rsidRDefault="00006479" w:rsidP="00006479">
      <w:pPr>
        <w:widowControl/>
        <w:jc w:val="both"/>
        <w:rPr>
          <w:rFonts w:ascii="Arial" w:eastAsia="Times New Roman" w:hAnsi="Arial" w:cs="Times New Roman"/>
          <w:sz w:val="24"/>
          <w:szCs w:val="20"/>
          <w:lang w:val="el-GR" w:eastAsia="el-GR"/>
        </w:rPr>
      </w:pPr>
      <w:r w:rsidRPr="00006479">
        <w:rPr>
          <w:rFonts w:ascii="Arial" w:eastAsia="Times New Roman" w:hAnsi="Arial" w:cs="Times New Roman"/>
          <w:sz w:val="24"/>
          <w:szCs w:val="20"/>
          <w:lang w:val="el-GR" w:eastAsia="el-GR"/>
        </w:rPr>
        <w:tab/>
        <w:t xml:space="preserve">Επειδή οι σωλήνες εκ </w:t>
      </w:r>
      <w:r w:rsidRPr="00006479">
        <w:rPr>
          <w:rFonts w:ascii="Arial" w:eastAsia="Times New Roman" w:hAnsi="Arial" w:cs="Times New Roman"/>
          <w:sz w:val="24"/>
          <w:szCs w:val="20"/>
          <w:lang w:val="en-GB" w:eastAsia="el-GR"/>
        </w:rPr>
        <w:t>P</w:t>
      </w:r>
      <w:r w:rsidRPr="00006479">
        <w:rPr>
          <w:rFonts w:ascii="Arial" w:eastAsia="Times New Roman" w:hAnsi="Arial" w:cs="Times New Roman"/>
          <w:sz w:val="24"/>
          <w:szCs w:val="20"/>
          <w:lang w:val="el-GR" w:eastAsia="el-GR"/>
        </w:rPr>
        <w:t>.</w:t>
      </w:r>
      <w:r w:rsidRPr="00006479">
        <w:rPr>
          <w:rFonts w:ascii="Arial" w:eastAsia="Times New Roman" w:hAnsi="Arial" w:cs="Times New Roman"/>
          <w:sz w:val="24"/>
          <w:szCs w:val="20"/>
          <w:lang w:val="en-GB" w:eastAsia="el-GR"/>
        </w:rPr>
        <w:t>V</w:t>
      </w:r>
      <w:r w:rsidRPr="00006479">
        <w:rPr>
          <w:rFonts w:ascii="Arial" w:eastAsia="Times New Roman" w:hAnsi="Arial" w:cs="Times New Roman"/>
          <w:sz w:val="24"/>
          <w:szCs w:val="20"/>
          <w:lang w:val="el-GR" w:eastAsia="el-GR"/>
        </w:rPr>
        <w:t>.</w:t>
      </w:r>
      <w:r w:rsidRPr="00006479">
        <w:rPr>
          <w:rFonts w:ascii="Arial" w:eastAsia="Times New Roman" w:hAnsi="Arial" w:cs="Times New Roman"/>
          <w:sz w:val="24"/>
          <w:szCs w:val="20"/>
          <w:lang w:val="en-GB" w:eastAsia="el-GR"/>
        </w:rPr>
        <w:t>C</w:t>
      </w:r>
      <w:r w:rsidRPr="00006479">
        <w:rPr>
          <w:rFonts w:ascii="Arial" w:eastAsia="Times New Roman" w:hAnsi="Arial" w:cs="Times New Roman"/>
          <w:sz w:val="24"/>
          <w:szCs w:val="20"/>
          <w:lang w:val="el-GR" w:eastAsia="el-GR"/>
        </w:rPr>
        <w:t>. θα χρησιμοποιηθούν για την διοχέτευση πόσιμου ύδατος πρέπει ουδεμία να έχουν νοσηρά επίδραση επί του ύδατος και να μη προσδίδουν σε αυτό οσμή, γεύση ή χρωματισμό, ούτε τοξικά στοιχεία που είναι επικίνδυνα για την υγεία.</w:t>
      </w:r>
    </w:p>
    <w:p w:rsidR="00006479" w:rsidRPr="00006479" w:rsidRDefault="00006479" w:rsidP="00006479">
      <w:pPr>
        <w:widowControl/>
        <w:ind w:firstLine="720"/>
        <w:jc w:val="both"/>
        <w:rPr>
          <w:rFonts w:ascii="Arial" w:eastAsia="Times New Roman" w:hAnsi="Arial" w:cs="Times New Roman"/>
          <w:sz w:val="24"/>
          <w:szCs w:val="20"/>
          <w:lang w:val="el-GR" w:eastAsia="el-GR"/>
        </w:rPr>
      </w:pPr>
      <w:r w:rsidRPr="00006479">
        <w:rPr>
          <w:rFonts w:ascii="Arial" w:eastAsia="Times New Roman" w:hAnsi="Arial" w:cs="Times New Roman"/>
          <w:sz w:val="24"/>
          <w:szCs w:val="20"/>
          <w:lang w:val="el-GR" w:eastAsia="el-GR"/>
        </w:rPr>
        <w:t xml:space="preserve">Μπορεί να γίνουν δεκτές και προσφορές για σωλήνες </w:t>
      </w:r>
      <w:r w:rsidRPr="00006479">
        <w:rPr>
          <w:rFonts w:ascii="Arial" w:eastAsia="Times New Roman" w:hAnsi="Arial" w:cs="Times New Roman"/>
          <w:sz w:val="24"/>
          <w:szCs w:val="20"/>
          <w:lang w:val="en-GB" w:eastAsia="el-GR"/>
        </w:rPr>
        <w:t>P</w:t>
      </w:r>
      <w:r w:rsidRPr="00006479">
        <w:rPr>
          <w:rFonts w:ascii="Arial" w:eastAsia="Times New Roman" w:hAnsi="Arial" w:cs="Times New Roman"/>
          <w:sz w:val="24"/>
          <w:szCs w:val="20"/>
          <w:lang w:val="el-GR" w:eastAsia="el-GR"/>
        </w:rPr>
        <w:t>.</w:t>
      </w:r>
      <w:r w:rsidRPr="00006479">
        <w:rPr>
          <w:rFonts w:ascii="Arial" w:eastAsia="Times New Roman" w:hAnsi="Arial" w:cs="Times New Roman"/>
          <w:sz w:val="24"/>
          <w:szCs w:val="20"/>
          <w:lang w:val="en-GB" w:eastAsia="el-GR"/>
        </w:rPr>
        <w:t>V</w:t>
      </w:r>
      <w:r w:rsidRPr="00006479">
        <w:rPr>
          <w:rFonts w:ascii="Arial" w:eastAsia="Times New Roman" w:hAnsi="Arial" w:cs="Times New Roman"/>
          <w:sz w:val="24"/>
          <w:szCs w:val="20"/>
          <w:lang w:val="el-GR" w:eastAsia="el-GR"/>
        </w:rPr>
        <w:t>.</w:t>
      </w:r>
      <w:r w:rsidRPr="00006479">
        <w:rPr>
          <w:rFonts w:ascii="Arial" w:eastAsia="Times New Roman" w:hAnsi="Arial" w:cs="Times New Roman"/>
          <w:sz w:val="24"/>
          <w:szCs w:val="20"/>
          <w:lang w:val="en-GB" w:eastAsia="el-GR"/>
        </w:rPr>
        <w:t>C</w:t>
      </w:r>
      <w:r w:rsidRPr="00006479">
        <w:rPr>
          <w:rFonts w:ascii="Arial" w:eastAsia="Times New Roman" w:hAnsi="Arial" w:cs="Times New Roman"/>
          <w:sz w:val="24"/>
          <w:szCs w:val="20"/>
          <w:lang w:val="el-GR" w:eastAsia="el-GR"/>
        </w:rPr>
        <w:t>. που ακολουθούν προδιαγραφές διάφορες αυτών που ορίζονται στην πρώτη παράγραφο των οποίων αντίτυπο πρέπει  να επισυνάπτεται  στην προσφορά επί ποινή απαράδεκτου μετά μετάφρασης αυτών στην Ελληνική. Η αποδοχή τέτοιων προσφορών εναπόκειται στην απόλυτη κρίση της Υπηρεσίας, εφόσον οι διάφορες ιδιότητες εν γένει του τρόπου ελέγχου και δοκιμασίας των, δεν απέχουν ουσιωδώς των προδιαγραφών που έχουν  προηγουμένως αναφερθεί. Οίκοθεν νοείται ότι κατά την σύγκριση των διαφόρων προσφορών θα ληφθούν κατά το δυνατόν υπόψη τοιαύται διαφορές από την επί του διαγωνισμού επιτροπή.</w:t>
      </w:r>
    </w:p>
    <w:p w:rsidR="00006479" w:rsidRPr="00006479" w:rsidRDefault="00006479" w:rsidP="00006479">
      <w:pPr>
        <w:widowControl/>
        <w:ind w:firstLine="720"/>
        <w:jc w:val="both"/>
        <w:rPr>
          <w:rFonts w:ascii="Arial" w:eastAsia="Times New Roman" w:hAnsi="Arial" w:cs="Times New Roman"/>
          <w:sz w:val="24"/>
          <w:szCs w:val="20"/>
          <w:lang w:val="el-GR" w:eastAsia="el-GR"/>
        </w:rPr>
      </w:pPr>
      <w:r w:rsidRPr="00006479">
        <w:rPr>
          <w:rFonts w:ascii="Arial" w:eastAsia="Times New Roman" w:hAnsi="Arial" w:cs="Times New Roman"/>
          <w:sz w:val="24"/>
          <w:szCs w:val="20"/>
          <w:lang w:val="el-GR" w:eastAsia="el-GR"/>
        </w:rPr>
        <w:t xml:space="preserve">Οι ενσωματωμένοι σύνδεσμοι τύπου υποδοχής, οι στεγανούμενοι με ελαστικούς δακτυλίους πρέπει να ανταποκρίνονται στις Γερμανικές προδιαγραφές </w:t>
      </w:r>
      <w:r w:rsidRPr="00006479">
        <w:rPr>
          <w:rFonts w:ascii="Arial" w:eastAsia="Times New Roman" w:hAnsi="Arial" w:cs="Times New Roman"/>
          <w:sz w:val="24"/>
          <w:szCs w:val="20"/>
          <w:lang w:val="en-GB" w:eastAsia="el-GR"/>
        </w:rPr>
        <w:t>KRV</w:t>
      </w:r>
      <w:r w:rsidRPr="00006479">
        <w:rPr>
          <w:rFonts w:ascii="Arial" w:eastAsia="Times New Roman" w:hAnsi="Arial" w:cs="Times New Roman"/>
          <w:sz w:val="24"/>
          <w:szCs w:val="20"/>
          <w:lang w:val="el-GR" w:eastAsia="el-GR"/>
        </w:rPr>
        <w:t xml:space="preserve"> "Σύνδεσμοι τύπου υποδοχής, στεγανούμενοι με ελαστικούς δακτυλίους, για σωλήνες πίεσης και ειδικά τεμάχια  εκ σκληρού  </w:t>
      </w:r>
      <w:r w:rsidRPr="00006479">
        <w:rPr>
          <w:rFonts w:ascii="Arial" w:eastAsia="Times New Roman" w:hAnsi="Arial" w:cs="Times New Roman"/>
          <w:sz w:val="24"/>
          <w:szCs w:val="20"/>
          <w:lang w:val="en-GB" w:eastAsia="el-GR"/>
        </w:rPr>
        <w:t>P</w:t>
      </w:r>
      <w:r w:rsidRPr="00006479">
        <w:rPr>
          <w:rFonts w:ascii="Arial" w:eastAsia="Times New Roman" w:hAnsi="Arial" w:cs="Times New Roman"/>
          <w:sz w:val="24"/>
          <w:szCs w:val="20"/>
          <w:lang w:val="el-GR" w:eastAsia="el-GR"/>
        </w:rPr>
        <w:t>.</w:t>
      </w:r>
      <w:r w:rsidRPr="00006479">
        <w:rPr>
          <w:rFonts w:ascii="Arial" w:eastAsia="Times New Roman" w:hAnsi="Arial" w:cs="Times New Roman"/>
          <w:sz w:val="24"/>
          <w:szCs w:val="20"/>
          <w:lang w:val="en-GB" w:eastAsia="el-GR"/>
        </w:rPr>
        <w:t>V</w:t>
      </w:r>
      <w:r w:rsidRPr="00006479">
        <w:rPr>
          <w:rFonts w:ascii="Arial" w:eastAsia="Times New Roman" w:hAnsi="Arial" w:cs="Times New Roman"/>
          <w:sz w:val="24"/>
          <w:szCs w:val="20"/>
          <w:lang w:val="el-GR" w:eastAsia="el-GR"/>
        </w:rPr>
        <w:t>.</w:t>
      </w:r>
      <w:r w:rsidRPr="00006479">
        <w:rPr>
          <w:rFonts w:ascii="Arial" w:eastAsia="Times New Roman" w:hAnsi="Arial" w:cs="Times New Roman"/>
          <w:sz w:val="24"/>
          <w:szCs w:val="20"/>
          <w:lang w:val="en-GB" w:eastAsia="el-GR"/>
        </w:rPr>
        <w:t>C</w:t>
      </w:r>
      <w:r w:rsidRPr="00006479">
        <w:rPr>
          <w:rFonts w:ascii="Arial" w:eastAsia="Times New Roman" w:hAnsi="Arial" w:cs="Times New Roman"/>
          <w:sz w:val="24"/>
          <w:szCs w:val="20"/>
          <w:lang w:val="el-GR" w:eastAsia="el-GR"/>
        </w:rPr>
        <w:t>." Φύλλον Α.Ι.Ι. 2. Το πάχος του τοιχώματος των ενσωματωμένων συνδέσμων τύπου στεγανούμενων δια ελαστικών δακτυλίων,  πρέπει να είναι κατά ελάχιστα τέτοιος ώστε ο σύνδεσμος να ανταποκρίνεται στις αυτές απαιτήσεις αντοχών, οι οποίες ισχύουν και για το σωλήνα.</w:t>
      </w:r>
    </w:p>
    <w:p w:rsidR="00006479" w:rsidRPr="00006479" w:rsidRDefault="00006479" w:rsidP="00006479">
      <w:pPr>
        <w:widowControl/>
        <w:ind w:firstLine="720"/>
        <w:jc w:val="both"/>
        <w:rPr>
          <w:rFonts w:ascii="Arial" w:eastAsia="Times New Roman" w:hAnsi="Arial" w:cs="Times New Roman"/>
          <w:sz w:val="24"/>
          <w:szCs w:val="20"/>
          <w:lang w:val="el-GR" w:eastAsia="el-GR"/>
        </w:rPr>
      </w:pPr>
      <w:r w:rsidRPr="00006479">
        <w:rPr>
          <w:rFonts w:ascii="Arial" w:eastAsia="Times New Roman" w:hAnsi="Arial" w:cs="Times New Roman"/>
          <w:sz w:val="24"/>
          <w:szCs w:val="20"/>
          <w:lang w:val="el-GR" w:eastAsia="el-GR"/>
        </w:rPr>
        <w:t>Για την παραγωγή ελαστικών δακτυλίων στεγανότητας μπορεί να χρησιμοποιηθεί φυσικό ή συνθετικό  ελαστικό ή μίγμα αυτών. Το υλικό πρέπει να είναι αβλαβές από τοξικολογικής άποψης και να μην μεταβάλλει τις οργανοληπτικές ιδιότητες του ύδατος. Οι δακτύλιοι πρέπει να είναι βουλκανισμένοι  και να μην υφίστανται αποθείωση. Να είναι επίσης ομοιογενείς και ελεύθεροι εγκλεισμάτων αέρος, ορατών πόρων, χαραγών και εξογκωμάτων επηρεαζόντων την λειτουργία του δακτυλίου. Τέλος να είναι σταθεροί έναντι όλων των ουσιών που περιέχονται εις το ύδωρ και των βακτηριδίων.  Η μορφή  του δακτυλίου πρέπει να είναι τέτοια ώστε να εξασφαλίζεται απόλυτα η στεγανότητα  του συνδέσμου. Γενικώς για τους στεγανωτικούς ελαστικούς δακτυλίους, θα διαλαμβάνονται στην προσφορά του προμηθευτή οι προδιαγραφές  τις οποίες  θα πληρούν αυτοί  και βάσει των οποίων θα γίνεται ο ποιοτητικός έλεγχος αυτών.</w:t>
      </w:r>
    </w:p>
    <w:p w:rsidR="00006479" w:rsidRPr="00006479" w:rsidRDefault="00006479" w:rsidP="00006479">
      <w:pPr>
        <w:widowControl/>
        <w:jc w:val="both"/>
        <w:rPr>
          <w:rFonts w:ascii="Arial" w:eastAsia="Times New Roman" w:hAnsi="Arial" w:cs="Times New Roman"/>
          <w:sz w:val="24"/>
          <w:szCs w:val="20"/>
          <w:lang w:val="el-GR" w:eastAsia="el-GR"/>
        </w:rPr>
      </w:pPr>
      <w:r w:rsidRPr="00006479">
        <w:rPr>
          <w:rFonts w:ascii="Arial" w:eastAsia="Times New Roman" w:hAnsi="Arial" w:cs="Times New Roman"/>
          <w:sz w:val="24"/>
          <w:szCs w:val="20"/>
          <w:lang w:val="el-GR" w:eastAsia="el-GR"/>
        </w:rPr>
        <w:tab/>
        <w:t xml:space="preserve">Το ποσό των παραδιδόμενων ελαστικών δακτυλίων θα είναι μεγαλύτερο κατά 2% του συνολικού </w:t>
      </w:r>
      <w:bookmarkStart w:id="0" w:name="_GoBack"/>
      <w:bookmarkEnd w:id="0"/>
      <w:r w:rsidRPr="00006479">
        <w:rPr>
          <w:rFonts w:ascii="Arial" w:eastAsia="Times New Roman" w:hAnsi="Arial" w:cs="Times New Roman"/>
          <w:sz w:val="24"/>
          <w:szCs w:val="20"/>
          <w:lang w:val="el-GR" w:eastAsia="el-GR"/>
        </w:rPr>
        <w:t>απαιτούμενου αριθμού της σχετικής προς τούτο δαπάνης περιλαμβανομένης στην τιμή προμήθειας.</w:t>
      </w:r>
    </w:p>
    <w:p w:rsidR="00006479" w:rsidRPr="00006479" w:rsidRDefault="00006479" w:rsidP="00006479">
      <w:pPr>
        <w:widowControl/>
        <w:jc w:val="both"/>
        <w:rPr>
          <w:rFonts w:ascii="Arial" w:eastAsia="Times New Roman" w:hAnsi="Arial" w:cs="Times New Roman"/>
          <w:sz w:val="24"/>
          <w:szCs w:val="20"/>
          <w:lang w:val="el-GR" w:eastAsia="el-GR"/>
        </w:rPr>
      </w:pPr>
      <w:r w:rsidRPr="00006479">
        <w:rPr>
          <w:rFonts w:ascii="Arial" w:eastAsia="Times New Roman" w:hAnsi="Arial" w:cs="Times New Roman"/>
          <w:sz w:val="24"/>
          <w:szCs w:val="20"/>
          <w:lang w:val="el-GR" w:eastAsia="el-GR"/>
        </w:rPr>
        <w:tab/>
        <w:t>Οι τιμές όσον αφορούν τα υλικά θα είναι κομπλέ με τους ελαστικούς δακτυλίους.</w:t>
      </w:r>
    </w:p>
    <w:p w:rsidR="00006479" w:rsidRDefault="00006479" w:rsidP="00006479">
      <w:pPr>
        <w:widowControl/>
        <w:jc w:val="both"/>
        <w:rPr>
          <w:rFonts w:ascii="Arial" w:eastAsia="Times New Roman" w:hAnsi="Arial" w:cs="Times New Roman"/>
          <w:b/>
          <w:sz w:val="24"/>
          <w:szCs w:val="20"/>
          <w:u w:val="single"/>
          <w:lang w:val="el-GR" w:eastAsia="el-GR"/>
        </w:rPr>
      </w:pPr>
    </w:p>
    <w:p w:rsidR="00E65BD7" w:rsidRPr="004F23F9" w:rsidRDefault="00E65BD7" w:rsidP="00C36BE3">
      <w:pPr>
        <w:keepNext/>
        <w:widowControl/>
        <w:numPr>
          <w:ilvl w:val="1"/>
          <w:numId w:val="0"/>
        </w:numPr>
        <w:tabs>
          <w:tab w:val="left" w:pos="288"/>
          <w:tab w:val="left" w:pos="720"/>
          <w:tab w:val="num" w:pos="907"/>
          <w:tab w:val="left" w:pos="4032"/>
        </w:tabs>
        <w:spacing w:before="120"/>
        <w:ind w:left="907" w:hanging="907"/>
        <w:jc w:val="both"/>
        <w:outlineLvl w:val="1"/>
        <w:rPr>
          <w:rFonts w:ascii="Arial" w:eastAsia="Times New Roman" w:hAnsi="Arial" w:cs="Arial"/>
          <w:b/>
          <w:bCs/>
          <w:sz w:val="24"/>
          <w:lang w:val="el-GR"/>
        </w:rPr>
      </w:pPr>
      <w:r w:rsidRPr="004F23F9">
        <w:rPr>
          <w:rFonts w:ascii="Arial" w:eastAsia="Times New Roman" w:hAnsi="Arial" w:cs="Arial"/>
          <w:b/>
          <w:bCs/>
          <w:sz w:val="24"/>
          <w:lang w:val="el-GR"/>
        </w:rPr>
        <w:lastRenderedPageBreak/>
        <w:t>Απαιτούμενα συνοδευτικά έγγραφα</w:t>
      </w:r>
      <w:r>
        <w:rPr>
          <w:rFonts w:ascii="Arial" w:eastAsia="Times New Roman" w:hAnsi="Arial" w:cs="Arial"/>
          <w:b/>
          <w:bCs/>
          <w:sz w:val="24"/>
          <w:lang w:val="el-GR"/>
        </w:rPr>
        <w:t xml:space="preserve"> σωλήνων </w:t>
      </w:r>
      <w:r w:rsidRPr="00E65BD7">
        <w:rPr>
          <w:rFonts w:ascii="Arial" w:eastAsia="Times New Roman" w:hAnsi="Arial" w:cs="Arial"/>
          <w:b/>
          <w:bCs/>
          <w:sz w:val="24"/>
        </w:rPr>
        <w:t>u</w:t>
      </w:r>
      <w:r w:rsidRPr="00E65BD7">
        <w:rPr>
          <w:rFonts w:ascii="Arial" w:eastAsia="Times New Roman" w:hAnsi="Arial" w:cs="Arial"/>
          <w:b/>
          <w:bCs/>
          <w:sz w:val="24"/>
          <w:lang w:val="el-GR"/>
        </w:rPr>
        <w:t>-</w:t>
      </w:r>
      <w:r w:rsidRPr="00E65BD7">
        <w:rPr>
          <w:rFonts w:ascii="Arial" w:eastAsia="Times New Roman" w:hAnsi="Arial" w:cs="Arial"/>
          <w:b/>
          <w:bCs/>
          <w:sz w:val="24"/>
        </w:rPr>
        <w:t>PVC</w:t>
      </w:r>
      <w:r>
        <w:rPr>
          <w:rFonts w:ascii="Arial" w:eastAsia="Times New Roman" w:hAnsi="Arial" w:cs="Arial"/>
          <w:b/>
          <w:bCs/>
          <w:sz w:val="24"/>
          <w:lang w:val="el-GR"/>
        </w:rPr>
        <w:t>.</w:t>
      </w:r>
    </w:p>
    <w:p w:rsidR="00E65BD7" w:rsidRPr="004F23F9" w:rsidRDefault="00E65BD7" w:rsidP="00E65BD7">
      <w:pPr>
        <w:widowControl/>
        <w:tabs>
          <w:tab w:val="left" w:pos="288"/>
          <w:tab w:val="left" w:pos="720"/>
          <w:tab w:val="left" w:pos="4032"/>
        </w:tabs>
        <w:jc w:val="both"/>
        <w:rPr>
          <w:rFonts w:ascii="Arial" w:eastAsia="Times New Roman" w:hAnsi="Arial" w:cs="Arial"/>
          <w:sz w:val="24"/>
          <w:lang w:val="el-GR"/>
        </w:rPr>
      </w:pPr>
      <w:r>
        <w:rPr>
          <w:rFonts w:ascii="Arial" w:eastAsia="Times New Roman" w:hAnsi="Arial" w:cs="Arial"/>
          <w:sz w:val="24"/>
          <w:lang w:val="el-GR"/>
        </w:rPr>
        <w:t xml:space="preserve">Οι σωλήνες </w:t>
      </w:r>
      <w:r w:rsidRPr="004F23F9">
        <w:rPr>
          <w:rFonts w:ascii="Arial" w:eastAsia="Times New Roman" w:hAnsi="Arial" w:cs="Arial"/>
          <w:sz w:val="24"/>
          <w:lang w:val="el-GR"/>
        </w:rPr>
        <w:t>θα πρέπει να συνοδεύ</w:t>
      </w:r>
      <w:r>
        <w:rPr>
          <w:rFonts w:ascii="Arial" w:eastAsia="Times New Roman" w:hAnsi="Arial" w:cs="Arial"/>
          <w:sz w:val="24"/>
          <w:lang w:val="el-GR"/>
        </w:rPr>
        <w:t>ονται</w:t>
      </w:r>
      <w:r w:rsidRPr="004F23F9">
        <w:rPr>
          <w:rFonts w:ascii="Arial" w:eastAsia="Times New Roman" w:hAnsi="Arial" w:cs="Arial"/>
          <w:sz w:val="24"/>
          <w:lang w:val="el-GR"/>
        </w:rPr>
        <w:t xml:space="preserve"> με τα </w:t>
      </w:r>
      <w:r>
        <w:rPr>
          <w:rFonts w:ascii="Arial" w:eastAsia="Times New Roman" w:hAnsi="Arial" w:cs="Arial"/>
          <w:sz w:val="24"/>
          <w:lang w:val="el-GR"/>
        </w:rPr>
        <w:t xml:space="preserve">παρακάτω </w:t>
      </w:r>
      <w:r w:rsidRPr="004F23F9">
        <w:rPr>
          <w:rFonts w:ascii="Arial" w:eastAsia="Times New Roman" w:hAnsi="Arial" w:cs="Arial"/>
          <w:sz w:val="24"/>
          <w:lang w:val="el-GR"/>
        </w:rPr>
        <w:t>απαραίτητα συνοδευτικά πιστοποιητικά - έγγραφα:</w:t>
      </w:r>
    </w:p>
    <w:p w:rsidR="00E65BD7" w:rsidRPr="004F23F9" w:rsidRDefault="00E65BD7" w:rsidP="00E65BD7">
      <w:pPr>
        <w:widowControl/>
        <w:numPr>
          <w:ilvl w:val="0"/>
          <w:numId w:val="10"/>
        </w:numPr>
        <w:tabs>
          <w:tab w:val="left" w:pos="288"/>
          <w:tab w:val="left" w:pos="720"/>
          <w:tab w:val="left" w:pos="4032"/>
        </w:tabs>
        <w:jc w:val="both"/>
        <w:rPr>
          <w:rFonts w:ascii="Arial" w:eastAsia="Times New Roman" w:hAnsi="Arial" w:cs="Arial"/>
          <w:sz w:val="24"/>
          <w:lang w:val="el-GR"/>
        </w:rPr>
      </w:pPr>
      <w:r w:rsidRPr="004F23F9">
        <w:rPr>
          <w:rFonts w:ascii="Arial" w:eastAsia="Times New Roman" w:hAnsi="Arial" w:cs="Arial"/>
          <w:sz w:val="24"/>
          <w:lang w:val="el-GR"/>
        </w:rPr>
        <w:t>Πιστοποιητικό ποιότητας ISO 9001 προϊόντος – κατασκευαστή.</w:t>
      </w:r>
    </w:p>
    <w:p w:rsidR="00E65BD7" w:rsidRDefault="00E65BD7" w:rsidP="00E65BD7">
      <w:pPr>
        <w:widowControl/>
        <w:numPr>
          <w:ilvl w:val="0"/>
          <w:numId w:val="10"/>
        </w:numPr>
        <w:tabs>
          <w:tab w:val="left" w:pos="288"/>
          <w:tab w:val="left" w:pos="720"/>
          <w:tab w:val="left" w:pos="4032"/>
        </w:tabs>
        <w:jc w:val="both"/>
        <w:rPr>
          <w:rFonts w:ascii="Arial" w:eastAsia="Times New Roman" w:hAnsi="Arial" w:cs="Arial"/>
          <w:sz w:val="24"/>
          <w:lang w:val="el-GR"/>
        </w:rPr>
      </w:pPr>
      <w:r>
        <w:rPr>
          <w:rFonts w:ascii="Arial" w:eastAsia="Times New Roman" w:hAnsi="Arial" w:cs="Arial"/>
          <w:sz w:val="24"/>
          <w:lang w:val="el-GR"/>
        </w:rPr>
        <w:t>Πλήρες τεχνικό φυλλάδιο.</w:t>
      </w:r>
    </w:p>
    <w:p w:rsidR="00E65BD7" w:rsidRDefault="00E65BD7" w:rsidP="00E65BD7">
      <w:pPr>
        <w:widowControl/>
        <w:numPr>
          <w:ilvl w:val="0"/>
          <w:numId w:val="10"/>
        </w:numPr>
        <w:tabs>
          <w:tab w:val="left" w:pos="288"/>
          <w:tab w:val="left" w:pos="720"/>
          <w:tab w:val="left" w:pos="4032"/>
        </w:tabs>
        <w:jc w:val="both"/>
        <w:rPr>
          <w:rFonts w:ascii="Arial" w:eastAsia="Times New Roman" w:hAnsi="Arial" w:cs="Arial"/>
          <w:i/>
          <w:sz w:val="24"/>
          <w:lang w:val="el-GR"/>
        </w:rPr>
      </w:pPr>
      <w:r w:rsidRPr="004F23F9">
        <w:rPr>
          <w:rFonts w:ascii="Arial" w:eastAsia="Times New Roman" w:hAnsi="Arial" w:cs="Arial"/>
          <w:sz w:val="24"/>
          <w:lang w:val="el-GR"/>
        </w:rPr>
        <w:t>Πιστοποιητικ</w:t>
      </w:r>
      <w:r>
        <w:rPr>
          <w:rFonts w:ascii="Arial" w:eastAsia="Times New Roman" w:hAnsi="Arial" w:cs="Arial"/>
          <w:sz w:val="24"/>
          <w:lang w:val="el-GR"/>
        </w:rPr>
        <w:t>ό</w:t>
      </w:r>
      <w:r w:rsidRPr="004F23F9">
        <w:rPr>
          <w:rFonts w:ascii="Arial" w:eastAsia="Times New Roman" w:hAnsi="Arial" w:cs="Arial"/>
          <w:sz w:val="24"/>
          <w:lang w:val="el-GR"/>
        </w:rPr>
        <w:t xml:space="preserve"> καταλληλόλητας </w:t>
      </w:r>
      <w:r w:rsidRPr="004F23F9">
        <w:rPr>
          <w:rFonts w:ascii="Arial" w:eastAsia="Times New Roman" w:hAnsi="Arial" w:cs="Arial"/>
          <w:sz w:val="24"/>
          <w:u w:val="single"/>
          <w:lang w:val="el-GR"/>
        </w:rPr>
        <w:t>του τελικού προϊόντος</w:t>
      </w:r>
      <w:r w:rsidR="00804F4E" w:rsidRPr="00804F4E">
        <w:rPr>
          <w:rFonts w:ascii="Arial" w:eastAsia="Times New Roman" w:hAnsi="Arial" w:cs="Arial"/>
          <w:bCs/>
          <w:sz w:val="24"/>
          <w:lang w:val="el-GR"/>
        </w:rPr>
        <w:t>(σωλήν</w:t>
      </w:r>
      <w:r w:rsidR="00804F4E">
        <w:rPr>
          <w:rFonts w:ascii="Arial" w:eastAsia="Times New Roman" w:hAnsi="Arial" w:cs="Arial"/>
          <w:bCs/>
          <w:sz w:val="24"/>
          <w:lang w:val="el-GR"/>
        </w:rPr>
        <w:t>ες</w:t>
      </w:r>
      <w:r w:rsidR="00804F4E" w:rsidRPr="00804F4E">
        <w:rPr>
          <w:rFonts w:ascii="Arial" w:eastAsia="Times New Roman" w:hAnsi="Arial" w:cs="Arial"/>
          <w:bCs/>
          <w:sz w:val="24"/>
        </w:rPr>
        <w:t>u</w:t>
      </w:r>
      <w:r w:rsidR="00804F4E" w:rsidRPr="00804F4E">
        <w:rPr>
          <w:rFonts w:ascii="Arial" w:eastAsia="Times New Roman" w:hAnsi="Arial" w:cs="Arial"/>
          <w:bCs/>
          <w:sz w:val="24"/>
          <w:lang w:val="el-GR"/>
        </w:rPr>
        <w:t>-</w:t>
      </w:r>
      <w:r w:rsidR="00804F4E" w:rsidRPr="00804F4E">
        <w:rPr>
          <w:rFonts w:ascii="Arial" w:eastAsia="Times New Roman" w:hAnsi="Arial" w:cs="Arial"/>
          <w:bCs/>
          <w:sz w:val="24"/>
        </w:rPr>
        <w:t>PVC</w:t>
      </w:r>
      <w:r w:rsidR="00804F4E" w:rsidRPr="00804F4E">
        <w:rPr>
          <w:rFonts w:ascii="Arial" w:eastAsia="Times New Roman" w:hAnsi="Arial" w:cs="Arial"/>
          <w:bCs/>
          <w:sz w:val="24"/>
          <w:lang w:val="el-GR"/>
        </w:rPr>
        <w:t>)</w:t>
      </w:r>
      <w:r w:rsidRPr="004F23F9">
        <w:rPr>
          <w:rFonts w:ascii="Arial" w:eastAsia="Times New Roman" w:hAnsi="Arial" w:cs="Arial"/>
          <w:sz w:val="24"/>
          <w:lang w:val="el-GR"/>
        </w:rPr>
        <w:t xml:space="preserve"> για πόσιμο νερό. </w:t>
      </w:r>
      <w:r w:rsidRPr="00D32F5B">
        <w:rPr>
          <w:rFonts w:ascii="Arial" w:eastAsia="Times New Roman" w:hAnsi="Arial" w:cs="Arial"/>
          <w:i/>
          <w:sz w:val="24"/>
          <w:lang w:val="el-GR"/>
        </w:rPr>
        <w:t>(μεταφρασμένο στην Ελληνική Γλώσσα)</w:t>
      </w:r>
      <w:r w:rsidR="00804F4E">
        <w:rPr>
          <w:rFonts w:ascii="Arial" w:eastAsia="Times New Roman" w:hAnsi="Arial" w:cs="Arial"/>
          <w:i/>
          <w:sz w:val="24"/>
          <w:lang w:val="el-GR"/>
        </w:rPr>
        <w:t>.</w:t>
      </w:r>
    </w:p>
    <w:p w:rsidR="00804F4E" w:rsidRPr="004F23F9" w:rsidRDefault="00804F4E" w:rsidP="00E65BD7">
      <w:pPr>
        <w:widowControl/>
        <w:numPr>
          <w:ilvl w:val="0"/>
          <w:numId w:val="10"/>
        </w:numPr>
        <w:tabs>
          <w:tab w:val="left" w:pos="288"/>
          <w:tab w:val="left" w:pos="720"/>
          <w:tab w:val="left" w:pos="4032"/>
        </w:tabs>
        <w:jc w:val="both"/>
        <w:rPr>
          <w:rFonts w:ascii="Arial" w:eastAsia="Times New Roman" w:hAnsi="Arial" w:cs="Arial"/>
          <w:i/>
          <w:sz w:val="24"/>
          <w:lang w:val="el-GR"/>
        </w:rPr>
      </w:pPr>
      <w:r w:rsidRPr="004F23F9">
        <w:rPr>
          <w:rFonts w:ascii="Arial" w:eastAsia="Times New Roman" w:hAnsi="Arial" w:cs="Arial"/>
          <w:sz w:val="24"/>
          <w:lang w:val="el-GR"/>
        </w:rPr>
        <w:t>Πιστοποιητικ</w:t>
      </w:r>
      <w:r>
        <w:rPr>
          <w:rFonts w:ascii="Arial" w:eastAsia="Times New Roman" w:hAnsi="Arial" w:cs="Arial"/>
          <w:sz w:val="24"/>
          <w:lang w:val="el-GR"/>
        </w:rPr>
        <w:t>ό</w:t>
      </w:r>
      <w:r w:rsidRPr="004F23F9">
        <w:rPr>
          <w:rFonts w:ascii="Arial" w:eastAsia="Times New Roman" w:hAnsi="Arial" w:cs="Arial"/>
          <w:sz w:val="24"/>
          <w:lang w:val="el-GR"/>
        </w:rPr>
        <w:t xml:space="preserve"> καταλληλόλητας </w:t>
      </w:r>
      <w:r>
        <w:rPr>
          <w:rFonts w:ascii="Arial" w:eastAsia="Times New Roman" w:hAnsi="Arial" w:cs="Arial"/>
          <w:sz w:val="24"/>
          <w:lang w:val="el-GR"/>
        </w:rPr>
        <w:t xml:space="preserve">των </w:t>
      </w:r>
      <w:r w:rsidRPr="00006479">
        <w:rPr>
          <w:rFonts w:ascii="Arial" w:eastAsia="Times New Roman" w:hAnsi="Arial" w:cs="Times New Roman"/>
          <w:sz w:val="24"/>
          <w:szCs w:val="20"/>
          <w:lang w:val="el-GR" w:eastAsia="el-GR"/>
        </w:rPr>
        <w:t>ελαστικών δακτυλίων στεγανότητας</w:t>
      </w:r>
      <w:r w:rsidRPr="004F23F9">
        <w:rPr>
          <w:rFonts w:ascii="Arial" w:eastAsia="Times New Roman" w:hAnsi="Arial" w:cs="Arial"/>
          <w:sz w:val="24"/>
          <w:lang w:val="el-GR"/>
        </w:rPr>
        <w:t>για πόσιμο νερό</w:t>
      </w:r>
      <w:r>
        <w:rPr>
          <w:rFonts w:ascii="Arial" w:eastAsia="Times New Roman" w:hAnsi="Arial" w:cs="Arial"/>
          <w:sz w:val="24"/>
          <w:lang w:val="el-GR"/>
        </w:rPr>
        <w:t>.</w:t>
      </w:r>
    </w:p>
    <w:p w:rsidR="00E65BD7" w:rsidRDefault="00E65BD7" w:rsidP="00006479">
      <w:pPr>
        <w:widowControl/>
        <w:jc w:val="both"/>
        <w:rPr>
          <w:rFonts w:ascii="Arial" w:eastAsia="Times New Roman" w:hAnsi="Arial" w:cs="Times New Roman"/>
          <w:b/>
          <w:sz w:val="24"/>
          <w:szCs w:val="20"/>
          <w:u w:val="single"/>
          <w:lang w:val="el-GR" w:eastAsia="el-GR"/>
        </w:rPr>
      </w:pPr>
    </w:p>
    <w:p w:rsidR="00006479" w:rsidRPr="00006479" w:rsidRDefault="00006479" w:rsidP="00006479">
      <w:pPr>
        <w:widowControl/>
        <w:jc w:val="both"/>
        <w:rPr>
          <w:rFonts w:ascii="Arial" w:eastAsia="Times New Roman" w:hAnsi="Arial" w:cs="Times New Roman"/>
          <w:b/>
          <w:sz w:val="24"/>
          <w:szCs w:val="20"/>
          <w:u w:val="single"/>
          <w:lang w:val="el-GR" w:eastAsia="el-GR"/>
        </w:rPr>
      </w:pPr>
    </w:p>
    <w:p w:rsidR="00006479" w:rsidRPr="00006479" w:rsidRDefault="00B55AA5" w:rsidP="00006479">
      <w:pPr>
        <w:widowControl/>
        <w:jc w:val="both"/>
        <w:rPr>
          <w:rFonts w:ascii="Arial" w:eastAsia="Times New Roman" w:hAnsi="Arial" w:cs="Times New Roman"/>
          <w:b/>
          <w:sz w:val="24"/>
          <w:szCs w:val="20"/>
          <w:u w:val="single"/>
          <w:lang w:val="el-GR" w:eastAsia="el-GR"/>
        </w:rPr>
      </w:pPr>
      <w:r>
        <w:rPr>
          <w:rFonts w:ascii="Arial" w:eastAsia="Times New Roman" w:hAnsi="Arial" w:cs="Times New Roman"/>
          <w:b/>
          <w:sz w:val="24"/>
          <w:szCs w:val="20"/>
          <w:u w:val="single"/>
          <w:lang w:val="el-GR" w:eastAsia="el-GR"/>
        </w:rPr>
        <w:t>Β</w:t>
      </w:r>
      <w:r w:rsidR="00D32F5B" w:rsidRPr="00006479">
        <w:rPr>
          <w:rFonts w:ascii="Arial" w:eastAsia="Times New Roman" w:hAnsi="Arial" w:cs="Times New Roman"/>
          <w:b/>
          <w:sz w:val="24"/>
          <w:szCs w:val="20"/>
          <w:u w:val="single"/>
          <w:lang w:val="el-GR" w:eastAsia="el-GR"/>
        </w:rPr>
        <w:t xml:space="preserve">.2) ΣΩΛΗΝΕΣ ΥΔΡΕΥΣΗΣ ΑΠΟ ΠΟΛΥΑΙΘΥΛΕΝΙΟ </w:t>
      </w:r>
      <w:r w:rsidR="00D32F5B" w:rsidRPr="00006479">
        <w:rPr>
          <w:rFonts w:ascii="Arial" w:eastAsia="Times New Roman" w:hAnsi="Arial" w:cs="Times New Roman"/>
          <w:b/>
          <w:sz w:val="24"/>
          <w:szCs w:val="20"/>
          <w:u w:val="single"/>
          <w:lang w:eastAsia="el-GR"/>
        </w:rPr>
        <w:t>HDPE</w:t>
      </w:r>
    </w:p>
    <w:p w:rsidR="00006479" w:rsidRPr="00006479" w:rsidRDefault="00006479" w:rsidP="00006479">
      <w:pPr>
        <w:widowControl/>
        <w:jc w:val="both"/>
        <w:rPr>
          <w:rFonts w:ascii="Arial" w:eastAsia="Times New Roman" w:hAnsi="Arial" w:cs="Times New Roman"/>
          <w:b/>
          <w:sz w:val="24"/>
          <w:szCs w:val="20"/>
          <w:u w:val="single"/>
          <w:lang w:val="el-GR" w:eastAsia="el-GR"/>
        </w:rPr>
      </w:pPr>
    </w:p>
    <w:p w:rsidR="00C432AE" w:rsidRPr="00006479" w:rsidRDefault="00006479" w:rsidP="0054682A">
      <w:pPr>
        <w:spacing w:before="10"/>
        <w:jc w:val="both"/>
        <w:rPr>
          <w:rFonts w:ascii="Arial" w:eastAsia="Arial" w:hAnsi="Arial" w:cs="Arial"/>
          <w:bCs/>
          <w:i/>
          <w:sz w:val="24"/>
          <w:szCs w:val="20"/>
          <w:lang w:val="el-GR"/>
        </w:rPr>
      </w:pPr>
      <w:r w:rsidRPr="00006479">
        <w:rPr>
          <w:rFonts w:ascii="Arial" w:eastAsia="Arial" w:hAnsi="Arial" w:cs="Arial"/>
          <w:bCs/>
          <w:sz w:val="24"/>
          <w:szCs w:val="20"/>
          <w:lang w:val="el-GR"/>
        </w:rPr>
        <w:t xml:space="preserve">Ισχύουν οι όροι της προσωρινής πρότυπης τεχνικής προδιαγραφής 08-06-03-00 για </w:t>
      </w:r>
      <w:r>
        <w:rPr>
          <w:rFonts w:ascii="Arial" w:eastAsia="Arial" w:hAnsi="Arial" w:cs="Arial"/>
          <w:spacing w:val="-1"/>
          <w:sz w:val="24"/>
          <w:szCs w:val="32"/>
          <w:lang w:val="el-GR"/>
        </w:rPr>
        <w:t>δ</w:t>
      </w:r>
      <w:r w:rsidRPr="00006479">
        <w:rPr>
          <w:rFonts w:ascii="Arial" w:eastAsia="Arial" w:hAnsi="Arial" w:cs="Arial"/>
          <w:spacing w:val="-1"/>
          <w:sz w:val="24"/>
          <w:szCs w:val="32"/>
          <w:lang w:val="el-GR"/>
        </w:rPr>
        <w:t>ίκτυα</w:t>
      </w:r>
      <w:r w:rsidR="00146830">
        <w:rPr>
          <w:rFonts w:ascii="Arial" w:eastAsia="Arial" w:hAnsi="Arial" w:cs="Arial"/>
          <w:spacing w:val="-1"/>
          <w:sz w:val="24"/>
          <w:szCs w:val="32"/>
          <w:lang w:val="el-GR"/>
        </w:rPr>
        <w:t xml:space="preserve"> </w:t>
      </w:r>
      <w:r w:rsidRPr="00006479">
        <w:rPr>
          <w:rFonts w:ascii="Arial" w:eastAsia="Arial" w:hAnsi="Arial" w:cs="Arial"/>
          <w:spacing w:val="-1"/>
          <w:sz w:val="24"/>
          <w:szCs w:val="32"/>
          <w:lang w:val="el-GR"/>
        </w:rPr>
        <w:t>από</w:t>
      </w:r>
      <w:r w:rsidR="00146830">
        <w:rPr>
          <w:rFonts w:ascii="Arial" w:eastAsia="Arial" w:hAnsi="Arial" w:cs="Arial"/>
          <w:spacing w:val="-1"/>
          <w:sz w:val="24"/>
          <w:szCs w:val="32"/>
          <w:lang w:val="el-GR"/>
        </w:rPr>
        <w:t xml:space="preserve"> </w:t>
      </w:r>
      <w:r w:rsidRPr="00006479">
        <w:rPr>
          <w:rFonts w:ascii="Arial" w:eastAsia="Arial" w:hAnsi="Arial" w:cs="Arial"/>
          <w:spacing w:val="-1"/>
          <w:sz w:val="24"/>
          <w:szCs w:val="32"/>
          <w:lang w:val="el-GR"/>
        </w:rPr>
        <w:t>σωλήνες</w:t>
      </w:r>
      <w:r w:rsidR="00146830">
        <w:rPr>
          <w:rFonts w:ascii="Arial" w:eastAsia="Arial" w:hAnsi="Arial" w:cs="Arial"/>
          <w:spacing w:val="-1"/>
          <w:sz w:val="24"/>
          <w:szCs w:val="32"/>
          <w:lang w:val="el-GR"/>
        </w:rPr>
        <w:t xml:space="preserve"> </w:t>
      </w:r>
      <w:r w:rsidRPr="00006479">
        <w:rPr>
          <w:rFonts w:ascii="Arial" w:eastAsia="Arial" w:hAnsi="Arial" w:cs="Arial"/>
          <w:spacing w:val="-1"/>
          <w:sz w:val="24"/>
          <w:szCs w:val="32"/>
          <w:lang w:val="el-GR"/>
        </w:rPr>
        <w:t>πολυαιθυλενίου</w:t>
      </w:r>
      <w:r w:rsidR="00146830">
        <w:rPr>
          <w:rFonts w:ascii="Arial" w:eastAsia="Arial" w:hAnsi="Arial" w:cs="Arial"/>
          <w:spacing w:val="-1"/>
          <w:sz w:val="24"/>
          <w:szCs w:val="32"/>
          <w:lang w:val="el-GR"/>
        </w:rPr>
        <w:t xml:space="preserve"> </w:t>
      </w:r>
      <w:r w:rsidRPr="00006479">
        <w:rPr>
          <w:rFonts w:ascii="Arial" w:eastAsia="Arial" w:hAnsi="Arial" w:cs="Arial"/>
          <w:spacing w:val="-1"/>
          <w:sz w:val="24"/>
          <w:szCs w:val="32"/>
          <w:lang w:val="el-GR"/>
        </w:rPr>
        <w:t>υψηλής</w:t>
      </w:r>
      <w:r w:rsidR="00146830">
        <w:rPr>
          <w:rFonts w:ascii="Arial" w:eastAsia="Arial" w:hAnsi="Arial" w:cs="Arial"/>
          <w:spacing w:val="-1"/>
          <w:sz w:val="24"/>
          <w:szCs w:val="32"/>
          <w:lang w:val="el-GR"/>
        </w:rPr>
        <w:t xml:space="preserve"> </w:t>
      </w:r>
      <w:r w:rsidRPr="00006479">
        <w:rPr>
          <w:rFonts w:ascii="Arial" w:eastAsia="Arial" w:hAnsi="Arial" w:cs="Arial"/>
          <w:spacing w:val="-1"/>
          <w:sz w:val="24"/>
          <w:szCs w:val="32"/>
          <w:lang w:val="el-GR"/>
        </w:rPr>
        <w:t>πυκνότητας(</w:t>
      </w:r>
      <w:r w:rsidRPr="00006479">
        <w:rPr>
          <w:rFonts w:ascii="Arial" w:eastAsia="Arial" w:hAnsi="Arial" w:cs="Arial"/>
          <w:spacing w:val="-1"/>
          <w:sz w:val="24"/>
          <w:szCs w:val="32"/>
        </w:rPr>
        <w:t>HDPE</w:t>
      </w:r>
      <w:r w:rsidRPr="00006479">
        <w:rPr>
          <w:rFonts w:ascii="Arial" w:eastAsia="Arial" w:hAnsi="Arial" w:cs="Arial"/>
          <w:spacing w:val="-1"/>
          <w:sz w:val="24"/>
          <w:szCs w:val="32"/>
          <w:lang w:val="el-GR"/>
        </w:rPr>
        <w:t>)</w:t>
      </w:r>
      <w:r>
        <w:rPr>
          <w:rFonts w:ascii="Arial" w:eastAsia="Arial" w:hAnsi="Arial" w:cs="Arial"/>
          <w:spacing w:val="-1"/>
          <w:sz w:val="24"/>
          <w:szCs w:val="32"/>
          <w:lang w:val="el-GR"/>
        </w:rPr>
        <w:t>, όπως</w:t>
      </w:r>
      <w:r w:rsidR="0054682A">
        <w:rPr>
          <w:rFonts w:ascii="Arial" w:eastAsia="Arial" w:hAnsi="Arial" w:cs="Arial"/>
          <w:spacing w:val="-1"/>
          <w:sz w:val="24"/>
          <w:szCs w:val="32"/>
          <w:lang w:val="el-GR"/>
        </w:rPr>
        <w:t xml:space="preserve"> αυτή</w:t>
      </w:r>
      <w:r>
        <w:rPr>
          <w:rFonts w:ascii="Arial" w:eastAsia="Arial" w:hAnsi="Arial" w:cs="Arial"/>
          <w:spacing w:val="-1"/>
          <w:sz w:val="24"/>
          <w:szCs w:val="32"/>
          <w:lang w:val="el-GR"/>
        </w:rPr>
        <w:t xml:space="preserve"> περιγράφεται παρακάτω. </w:t>
      </w:r>
      <w:r w:rsidRPr="00006479">
        <w:rPr>
          <w:rFonts w:ascii="Arial" w:eastAsia="Arial" w:hAnsi="Arial" w:cs="Arial"/>
          <w:i/>
          <w:spacing w:val="-1"/>
          <w:sz w:val="24"/>
          <w:szCs w:val="32"/>
          <w:lang w:val="el-GR"/>
        </w:rPr>
        <w:t>(Τα κεφάλαια 3.2 – 6.2 δεν εφαρμόζονται επί του παρόντος)</w:t>
      </w:r>
    </w:p>
    <w:p w:rsidR="00C432AE" w:rsidRPr="00006479" w:rsidRDefault="00C432AE">
      <w:pPr>
        <w:rPr>
          <w:rFonts w:ascii="Arial" w:eastAsia="Arial" w:hAnsi="Arial" w:cs="Arial"/>
          <w:sz w:val="20"/>
          <w:szCs w:val="20"/>
          <w:lang w:val="el-GR"/>
        </w:rPr>
      </w:pPr>
    </w:p>
    <w:p w:rsidR="00C432AE" w:rsidRPr="00D4503F" w:rsidRDefault="00006479">
      <w:pPr>
        <w:pStyle w:val="1"/>
        <w:numPr>
          <w:ilvl w:val="0"/>
          <w:numId w:val="7"/>
        </w:numPr>
        <w:tabs>
          <w:tab w:val="left" w:pos="726"/>
        </w:tabs>
        <w:rPr>
          <w:b w:val="0"/>
          <w:bCs w:val="0"/>
          <w:sz w:val="22"/>
        </w:rPr>
      </w:pPr>
      <w:bookmarkStart w:id="1" w:name="_TOC_250034"/>
      <w:r w:rsidRPr="00D4503F">
        <w:rPr>
          <w:spacing w:val="-1"/>
          <w:sz w:val="22"/>
        </w:rPr>
        <w:t>ΑΝΤΙΚΕΙΜΕΝΟΕΡΓΑΣΙΩΝ</w:t>
      </w:r>
      <w:bookmarkEnd w:id="1"/>
    </w:p>
    <w:p w:rsidR="00C432AE" w:rsidRPr="00006479" w:rsidRDefault="00006479">
      <w:pPr>
        <w:pStyle w:val="a3"/>
        <w:spacing w:before="168" w:line="292" w:lineRule="auto"/>
        <w:ind w:left="725" w:right="145"/>
        <w:jc w:val="both"/>
        <w:rPr>
          <w:rFonts w:cs="Arial"/>
          <w:lang w:val="el-GR"/>
        </w:rPr>
      </w:pPr>
      <w:r w:rsidRPr="00006479">
        <w:rPr>
          <w:lang w:val="el-GR"/>
        </w:rPr>
        <w:t>Οι</w:t>
      </w:r>
      <w:r w:rsidRPr="00006479">
        <w:rPr>
          <w:spacing w:val="-1"/>
          <w:lang w:val="el-GR"/>
        </w:rPr>
        <w:t>εργασίεςπου</w:t>
      </w:r>
      <w:r w:rsidRPr="00006479">
        <w:rPr>
          <w:spacing w:val="-2"/>
          <w:lang w:val="el-GR"/>
        </w:rPr>
        <w:t>προδιαγράφονται</w:t>
      </w:r>
      <w:r w:rsidRPr="00006479">
        <w:rPr>
          <w:spacing w:val="-1"/>
          <w:lang w:val="el-GR"/>
        </w:rPr>
        <w:t>στηνπαρούσαΠΕΤΕΠαφορούν</w:t>
      </w:r>
      <w:r w:rsidRPr="00006479">
        <w:rPr>
          <w:lang w:val="el-GR"/>
        </w:rPr>
        <w:t>στην</w:t>
      </w:r>
      <w:r w:rsidRPr="00006479">
        <w:rPr>
          <w:spacing w:val="-1"/>
          <w:lang w:val="el-GR"/>
        </w:rPr>
        <w:t>κατασκευήυπογείωνδικτύωνύδρευσης</w:t>
      </w:r>
      <w:r w:rsidRPr="00006479">
        <w:rPr>
          <w:lang w:val="el-GR"/>
        </w:rPr>
        <w:t>από</w:t>
      </w:r>
      <w:r w:rsidRPr="00006479">
        <w:rPr>
          <w:spacing w:val="-1"/>
          <w:lang w:val="el-GR"/>
        </w:rPr>
        <w:t>σωλήνεςπολυαιθυλενίουυψηλήςπυκνότητας(</w:t>
      </w:r>
      <w:r>
        <w:rPr>
          <w:spacing w:val="-1"/>
        </w:rPr>
        <w:t>HDPE</w:t>
      </w:r>
      <w:r w:rsidRPr="00006479">
        <w:rPr>
          <w:spacing w:val="-1"/>
          <w:lang w:val="el-GR"/>
        </w:rPr>
        <w:t>)κλάσης</w:t>
      </w:r>
      <w:r>
        <w:rPr>
          <w:spacing w:val="-1"/>
        </w:rPr>
        <w:t>PE</w:t>
      </w:r>
      <w:r w:rsidRPr="00006479">
        <w:rPr>
          <w:spacing w:val="-1"/>
          <w:lang w:val="el-GR"/>
        </w:rPr>
        <w:t>80και</w:t>
      </w:r>
      <w:r>
        <w:rPr>
          <w:spacing w:val="-1"/>
        </w:rPr>
        <w:t>PE</w:t>
      </w:r>
      <w:r w:rsidRPr="00006479">
        <w:rPr>
          <w:spacing w:val="-1"/>
          <w:lang w:val="el-GR"/>
        </w:rPr>
        <w:t xml:space="preserve"> 100.</w:t>
      </w:r>
    </w:p>
    <w:p w:rsidR="00C432AE" w:rsidRPr="00006479" w:rsidRDefault="00C432AE">
      <w:pPr>
        <w:rPr>
          <w:rFonts w:ascii="Arial" w:eastAsia="Arial" w:hAnsi="Arial" w:cs="Arial"/>
          <w:sz w:val="20"/>
          <w:szCs w:val="20"/>
          <w:lang w:val="el-GR"/>
        </w:rPr>
      </w:pPr>
    </w:p>
    <w:p w:rsidR="00C432AE" w:rsidRPr="00006479" w:rsidRDefault="00C432AE">
      <w:pPr>
        <w:spacing w:before="4"/>
        <w:rPr>
          <w:rFonts w:ascii="Arial" w:eastAsia="Arial" w:hAnsi="Arial" w:cs="Arial"/>
          <w:sz w:val="21"/>
          <w:szCs w:val="21"/>
          <w:lang w:val="el-GR"/>
        </w:rPr>
      </w:pPr>
    </w:p>
    <w:p w:rsidR="00C432AE" w:rsidRPr="00D4503F" w:rsidRDefault="00006479">
      <w:pPr>
        <w:pStyle w:val="1"/>
        <w:numPr>
          <w:ilvl w:val="0"/>
          <w:numId w:val="7"/>
        </w:numPr>
        <w:tabs>
          <w:tab w:val="left" w:pos="726"/>
        </w:tabs>
        <w:spacing w:before="0"/>
        <w:rPr>
          <w:b w:val="0"/>
          <w:bCs w:val="0"/>
          <w:sz w:val="22"/>
        </w:rPr>
      </w:pPr>
      <w:bookmarkStart w:id="2" w:name="_TOC_250033"/>
      <w:r w:rsidRPr="00D4503F">
        <w:rPr>
          <w:spacing w:val="-1"/>
          <w:sz w:val="22"/>
        </w:rPr>
        <w:t>ΚΡΙΤΗΡΙΑ</w:t>
      </w:r>
      <w:r w:rsidRPr="00D4503F">
        <w:rPr>
          <w:sz w:val="22"/>
        </w:rPr>
        <w:t>ΑΠΟ∆ΟΧΗΣ</w:t>
      </w:r>
      <w:r w:rsidR="00146830">
        <w:rPr>
          <w:sz w:val="22"/>
          <w:lang w:val="el-GR"/>
        </w:rPr>
        <w:t xml:space="preserve"> </w:t>
      </w:r>
      <w:r w:rsidRPr="00D4503F">
        <w:rPr>
          <w:spacing w:val="-1"/>
          <w:sz w:val="22"/>
        </w:rPr>
        <w:t>ΕΝΣΩΜΑΤΟΥΜΕΝΩΝ</w:t>
      </w:r>
      <w:r w:rsidR="00146830">
        <w:rPr>
          <w:spacing w:val="-1"/>
          <w:sz w:val="22"/>
          <w:lang w:val="el-GR"/>
        </w:rPr>
        <w:t xml:space="preserve"> </w:t>
      </w:r>
      <w:r w:rsidRPr="00D4503F">
        <w:rPr>
          <w:spacing w:val="-1"/>
          <w:sz w:val="22"/>
        </w:rPr>
        <w:t>ΥΛΙΚΩΝ</w:t>
      </w:r>
      <w:bookmarkEnd w:id="2"/>
    </w:p>
    <w:p w:rsidR="00C432AE" w:rsidRDefault="00C432AE">
      <w:pPr>
        <w:spacing w:before="9"/>
        <w:rPr>
          <w:rFonts w:ascii="Arial" w:eastAsia="Arial" w:hAnsi="Arial" w:cs="Arial"/>
          <w:b/>
          <w:bCs/>
          <w:sz w:val="30"/>
          <w:szCs w:val="30"/>
        </w:rPr>
      </w:pPr>
    </w:p>
    <w:p w:rsidR="00C432AE" w:rsidRPr="00D4503F" w:rsidRDefault="00006479">
      <w:pPr>
        <w:pStyle w:val="2"/>
        <w:numPr>
          <w:ilvl w:val="1"/>
          <w:numId w:val="7"/>
        </w:numPr>
        <w:tabs>
          <w:tab w:val="left" w:pos="735"/>
        </w:tabs>
        <w:ind w:hanging="572"/>
        <w:rPr>
          <w:b w:val="0"/>
          <w:bCs w:val="0"/>
          <w:i w:val="0"/>
          <w:sz w:val="22"/>
        </w:rPr>
      </w:pPr>
      <w:bookmarkStart w:id="3" w:name="_TOC_250032"/>
      <w:r w:rsidRPr="00D4503F">
        <w:rPr>
          <w:spacing w:val="-1"/>
          <w:sz w:val="22"/>
        </w:rPr>
        <w:t>ΕΝΣΩΜΑΤΟΥΜΕΝΑ</w:t>
      </w:r>
      <w:r w:rsidR="00146830">
        <w:rPr>
          <w:spacing w:val="-1"/>
          <w:sz w:val="22"/>
          <w:lang w:val="el-GR"/>
        </w:rPr>
        <w:t xml:space="preserve"> </w:t>
      </w:r>
      <w:r w:rsidRPr="00D4503F">
        <w:rPr>
          <w:spacing w:val="-1"/>
          <w:sz w:val="22"/>
        </w:rPr>
        <w:t>ΥΛΙΚΑ</w:t>
      </w:r>
      <w:bookmarkEnd w:id="3"/>
    </w:p>
    <w:p w:rsidR="00C432AE" w:rsidRPr="00006479" w:rsidRDefault="00006479">
      <w:pPr>
        <w:pStyle w:val="a3"/>
        <w:spacing w:before="169"/>
        <w:ind w:left="726"/>
        <w:jc w:val="both"/>
        <w:rPr>
          <w:rFonts w:cs="Arial"/>
          <w:lang w:val="el-GR"/>
        </w:rPr>
      </w:pPr>
      <w:r w:rsidRPr="00006479">
        <w:rPr>
          <w:spacing w:val="-1"/>
          <w:lang w:val="el-GR"/>
        </w:rPr>
        <w:t>Τα</w:t>
      </w:r>
      <w:r w:rsidR="007167CF">
        <w:rPr>
          <w:spacing w:val="-1"/>
          <w:lang w:val="el-GR"/>
        </w:rPr>
        <w:t xml:space="preserve"> </w:t>
      </w:r>
      <w:r w:rsidRPr="00006479">
        <w:rPr>
          <w:spacing w:val="-1"/>
          <w:lang w:val="el-GR"/>
        </w:rPr>
        <w:t>υλικά</w:t>
      </w:r>
      <w:r w:rsidR="007167CF">
        <w:rPr>
          <w:spacing w:val="-1"/>
          <w:lang w:val="el-GR"/>
        </w:rPr>
        <w:t xml:space="preserve"> </w:t>
      </w:r>
      <w:r w:rsidRPr="00006479">
        <w:rPr>
          <w:spacing w:val="-1"/>
          <w:lang w:val="el-GR"/>
        </w:rPr>
        <w:t>που</w:t>
      </w:r>
      <w:r w:rsidR="007167CF">
        <w:rPr>
          <w:spacing w:val="-1"/>
          <w:lang w:val="el-GR"/>
        </w:rPr>
        <w:t xml:space="preserve"> </w:t>
      </w:r>
      <w:r w:rsidRPr="00006479">
        <w:rPr>
          <w:spacing w:val="-1"/>
          <w:lang w:val="el-GR"/>
        </w:rPr>
        <w:t>ενσωµατώνονται</w:t>
      </w:r>
      <w:r w:rsidR="007167CF">
        <w:rPr>
          <w:spacing w:val="-1"/>
          <w:lang w:val="el-GR"/>
        </w:rPr>
        <w:t xml:space="preserve"> </w:t>
      </w:r>
      <w:r w:rsidRPr="00006479">
        <w:rPr>
          <w:spacing w:val="-1"/>
          <w:lang w:val="el-GR"/>
        </w:rPr>
        <w:t>στα</w:t>
      </w:r>
      <w:r w:rsidR="00146830">
        <w:rPr>
          <w:spacing w:val="-1"/>
          <w:lang w:val="el-GR"/>
        </w:rPr>
        <w:t xml:space="preserve"> </w:t>
      </w:r>
      <w:r w:rsidRPr="00006479">
        <w:rPr>
          <w:spacing w:val="-1"/>
          <w:lang w:val="el-GR"/>
        </w:rPr>
        <w:t>δίκτυα</w:t>
      </w:r>
      <w:r w:rsidR="00146830">
        <w:rPr>
          <w:spacing w:val="-1"/>
          <w:lang w:val="el-GR"/>
        </w:rPr>
        <w:t xml:space="preserve"> </w:t>
      </w:r>
      <w:r w:rsidRPr="00006479">
        <w:rPr>
          <w:spacing w:val="-1"/>
          <w:lang w:val="el-GR"/>
        </w:rPr>
        <w:t xml:space="preserve">σωληνώσεων </w:t>
      </w:r>
      <w:r w:rsidRPr="00006479">
        <w:rPr>
          <w:lang w:val="el-GR"/>
        </w:rPr>
        <w:t xml:space="preserve">από </w:t>
      </w:r>
      <w:r w:rsidRPr="00006479">
        <w:rPr>
          <w:spacing w:val="-1"/>
          <w:lang w:val="el-GR"/>
        </w:rPr>
        <w:t>πολυαιθυλένιο (ΡΕ)είναι:</w:t>
      </w:r>
    </w:p>
    <w:p w:rsidR="00C432AE" w:rsidRPr="00006479" w:rsidRDefault="00006479">
      <w:pPr>
        <w:pStyle w:val="a3"/>
        <w:numPr>
          <w:ilvl w:val="2"/>
          <w:numId w:val="7"/>
        </w:numPr>
        <w:tabs>
          <w:tab w:val="left" w:pos="1086"/>
        </w:tabs>
        <w:spacing w:before="135"/>
        <w:ind w:hanging="361"/>
        <w:jc w:val="both"/>
        <w:rPr>
          <w:rFonts w:cs="Arial"/>
          <w:lang w:val="el-GR"/>
        </w:rPr>
      </w:pPr>
      <w:r w:rsidRPr="00006479">
        <w:rPr>
          <w:spacing w:val="-1"/>
          <w:lang w:val="el-GR"/>
        </w:rPr>
        <w:t>Σωλήνες</w:t>
      </w:r>
      <w:r w:rsidR="00146830">
        <w:rPr>
          <w:spacing w:val="-1"/>
          <w:lang w:val="el-GR"/>
        </w:rPr>
        <w:t xml:space="preserve"> </w:t>
      </w:r>
      <w:r w:rsidRPr="00006479">
        <w:rPr>
          <w:spacing w:val="-1"/>
          <w:lang w:val="el-GR"/>
        </w:rPr>
        <w:t>πολυαιθυλενίου</w:t>
      </w:r>
      <w:r w:rsidRPr="00006479">
        <w:rPr>
          <w:lang w:val="el-GR"/>
        </w:rPr>
        <w:t xml:space="preserve"> υψηλής</w:t>
      </w:r>
      <w:r w:rsidRPr="00006479">
        <w:rPr>
          <w:spacing w:val="-1"/>
          <w:lang w:val="el-GR"/>
        </w:rPr>
        <w:t xml:space="preserve"> πυκνότητας (</w:t>
      </w:r>
      <w:r>
        <w:rPr>
          <w:spacing w:val="-1"/>
        </w:rPr>
        <w:t>HDPE</w:t>
      </w:r>
      <w:r w:rsidRPr="00006479">
        <w:rPr>
          <w:spacing w:val="-1"/>
          <w:lang w:val="el-GR"/>
        </w:rPr>
        <w:t>)</w:t>
      </w:r>
      <w:r w:rsidRPr="00006479">
        <w:rPr>
          <w:lang w:val="el-GR"/>
        </w:rPr>
        <w:t xml:space="preserve">από </w:t>
      </w:r>
      <w:r w:rsidRPr="00006479">
        <w:rPr>
          <w:spacing w:val="-1"/>
          <w:lang w:val="el-GR"/>
        </w:rPr>
        <w:t>πρώτες</w:t>
      </w:r>
      <w:r w:rsidR="00146830">
        <w:rPr>
          <w:spacing w:val="-1"/>
          <w:lang w:val="el-GR"/>
        </w:rPr>
        <w:t xml:space="preserve"> </w:t>
      </w:r>
      <w:r w:rsidRPr="00006479">
        <w:rPr>
          <w:spacing w:val="-1"/>
          <w:lang w:val="el-GR"/>
        </w:rPr>
        <w:t>ύλες 2</w:t>
      </w:r>
      <w:r w:rsidRPr="00006479">
        <w:rPr>
          <w:spacing w:val="-1"/>
          <w:position w:val="10"/>
          <w:sz w:val="13"/>
          <w:lang w:val="el-GR"/>
        </w:rPr>
        <w:t>ης</w:t>
      </w:r>
      <w:r w:rsidRPr="00006479">
        <w:rPr>
          <w:lang w:val="el-GR"/>
        </w:rPr>
        <w:t xml:space="preserve">και </w:t>
      </w:r>
      <w:r w:rsidRPr="00006479">
        <w:rPr>
          <w:spacing w:val="-1"/>
          <w:lang w:val="el-GR"/>
        </w:rPr>
        <w:t>3</w:t>
      </w:r>
      <w:r w:rsidRPr="00006479">
        <w:rPr>
          <w:spacing w:val="-1"/>
          <w:position w:val="10"/>
          <w:sz w:val="13"/>
          <w:lang w:val="el-GR"/>
        </w:rPr>
        <w:t>ης</w:t>
      </w:r>
      <w:r w:rsidRPr="00006479">
        <w:rPr>
          <w:spacing w:val="-1"/>
          <w:lang w:val="el-GR"/>
        </w:rPr>
        <w:t>γενιάς.</w:t>
      </w:r>
    </w:p>
    <w:p w:rsidR="00C432AE" w:rsidRPr="00006479" w:rsidRDefault="00006479">
      <w:pPr>
        <w:pStyle w:val="a3"/>
        <w:numPr>
          <w:ilvl w:val="2"/>
          <w:numId w:val="7"/>
        </w:numPr>
        <w:tabs>
          <w:tab w:val="left" w:pos="1086"/>
        </w:tabs>
        <w:spacing w:before="154" w:line="288" w:lineRule="auto"/>
        <w:ind w:right="151" w:hanging="361"/>
        <w:rPr>
          <w:rFonts w:cs="Arial"/>
          <w:lang w:val="el-GR"/>
        </w:rPr>
      </w:pPr>
      <w:r w:rsidRPr="00006479">
        <w:rPr>
          <w:spacing w:val="-1"/>
          <w:lang w:val="el-GR"/>
        </w:rPr>
        <w:t>Ειδικάτεµάχιααπόπολυαιθυλένιουψηλήςπυκνότηταςίδιωνιδιοτήτωνµετουςσωλήνες,</w:t>
      </w:r>
      <w:r w:rsidRPr="00006479">
        <w:rPr>
          <w:lang w:val="el-GR"/>
        </w:rPr>
        <w:t>ή</w:t>
      </w:r>
      <w:r w:rsidRPr="00006479">
        <w:rPr>
          <w:spacing w:val="-1"/>
          <w:lang w:val="el-GR"/>
        </w:rPr>
        <w:t>λοιπάυλικά.</w:t>
      </w:r>
    </w:p>
    <w:p w:rsidR="00C432AE" w:rsidRPr="00006479" w:rsidRDefault="00006479">
      <w:pPr>
        <w:pStyle w:val="a3"/>
        <w:spacing w:before="124" w:line="291" w:lineRule="auto"/>
        <w:ind w:left="726" w:right="144" w:hanging="1"/>
        <w:jc w:val="both"/>
        <w:rPr>
          <w:rFonts w:cs="Arial"/>
          <w:lang w:val="el-GR"/>
        </w:rPr>
      </w:pPr>
      <w:r w:rsidRPr="00006479">
        <w:rPr>
          <w:lang w:val="el-GR"/>
        </w:rPr>
        <w:t>Οι</w:t>
      </w:r>
      <w:r w:rsidRPr="00006479">
        <w:rPr>
          <w:spacing w:val="-1"/>
          <w:lang w:val="el-GR"/>
        </w:rPr>
        <w:t>σωλήνεςονοµαστικήςπίεσηςµεγαλύτερηςτων16</w:t>
      </w:r>
      <w:r>
        <w:rPr>
          <w:spacing w:val="-1"/>
        </w:rPr>
        <w:t>atm</w:t>
      </w:r>
      <w:r w:rsidR="00146830">
        <w:rPr>
          <w:spacing w:val="-1"/>
          <w:lang w:val="el-GR"/>
        </w:rPr>
        <w:t xml:space="preserve"> </w:t>
      </w:r>
      <w:r w:rsidRPr="00006479">
        <w:rPr>
          <w:spacing w:val="-1"/>
          <w:lang w:val="el-GR"/>
        </w:rPr>
        <w:t>κατασκευάζονται</w:t>
      </w:r>
      <w:r w:rsidR="00146830">
        <w:rPr>
          <w:spacing w:val="-1"/>
          <w:lang w:val="el-GR"/>
        </w:rPr>
        <w:t xml:space="preserve"> </w:t>
      </w:r>
      <w:r w:rsidRPr="00006479">
        <w:rPr>
          <w:spacing w:val="-1"/>
          <w:lang w:val="el-GR"/>
        </w:rPr>
        <w:t>κατά</w:t>
      </w:r>
      <w:r w:rsidR="00146830">
        <w:rPr>
          <w:spacing w:val="-1"/>
          <w:lang w:val="el-GR"/>
        </w:rPr>
        <w:t xml:space="preserve"> </w:t>
      </w:r>
      <w:r w:rsidRPr="00006479">
        <w:rPr>
          <w:spacing w:val="-1"/>
          <w:lang w:val="el-GR"/>
        </w:rPr>
        <w:t>κανόνα</w:t>
      </w:r>
      <w:r w:rsidR="00146830">
        <w:rPr>
          <w:spacing w:val="-1"/>
          <w:lang w:val="el-GR"/>
        </w:rPr>
        <w:t xml:space="preserve"> </w:t>
      </w:r>
      <w:r w:rsidRPr="00006479">
        <w:rPr>
          <w:spacing w:val="-1"/>
          <w:lang w:val="el-GR"/>
        </w:rPr>
        <w:t>από</w:t>
      </w:r>
      <w:r w:rsidR="00146830">
        <w:rPr>
          <w:spacing w:val="-1"/>
          <w:lang w:val="el-GR"/>
        </w:rPr>
        <w:t xml:space="preserve"> </w:t>
      </w:r>
      <w:r w:rsidRPr="00006479">
        <w:rPr>
          <w:spacing w:val="-1"/>
          <w:lang w:val="el-GR"/>
        </w:rPr>
        <w:t>πολυαιθυλένιο</w:t>
      </w:r>
      <w:r w:rsidRPr="00006479">
        <w:rPr>
          <w:lang w:val="el-GR"/>
        </w:rPr>
        <w:t xml:space="preserve"> 3ης</w:t>
      </w:r>
      <w:r w:rsidRPr="00006479">
        <w:rPr>
          <w:spacing w:val="-1"/>
          <w:lang w:val="el-GR"/>
        </w:rPr>
        <w:t xml:space="preserve"> γενιάς (</w:t>
      </w:r>
      <w:r>
        <w:rPr>
          <w:spacing w:val="-1"/>
        </w:rPr>
        <w:t>PE</w:t>
      </w:r>
      <w:r w:rsidRPr="00006479">
        <w:rPr>
          <w:spacing w:val="-1"/>
          <w:lang w:val="el-GR"/>
        </w:rPr>
        <w:t xml:space="preserve"> 100).</w:t>
      </w:r>
    </w:p>
    <w:p w:rsidR="00C432AE" w:rsidRPr="00006479" w:rsidRDefault="00006479">
      <w:pPr>
        <w:pStyle w:val="a3"/>
        <w:spacing w:line="291" w:lineRule="auto"/>
        <w:ind w:left="726" w:right="145" w:hanging="1"/>
        <w:jc w:val="both"/>
        <w:rPr>
          <w:rFonts w:cs="Arial"/>
          <w:lang w:val="el-GR"/>
        </w:rPr>
      </w:pPr>
      <w:r w:rsidRPr="00006479">
        <w:rPr>
          <w:lang w:val="el-GR"/>
        </w:rPr>
        <w:t>Η</w:t>
      </w:r>
      <w:r w:rsidRPr="00006479">
        <w:rPr>
          <w:spacing w:val="-1"/>
          <w:lang w:val="el-GR"/>
        </w:rPr>
        <w:t>ονοµαστικήπίεσητωνσωλήνωνδενπρέπεινασυγχέεταιµετηνκλάση</w:t>
      </w:r>
      <w:r w:rsidRPr="00006479">
        <w:rPr>
          <w:lang w:val="el-GR"/>
        </w:rPr>
        <w:t>του</w:t>
      </w:r>
      <w:r w:rsidRPr="00006479">
        <w:rPr>
          <w:spacing w:val="-1"/>
          <w:lang w:val="el-GR"/>
        </w:rPr>
        <w:t>υλικού(</w:t>
      </w:r>
      <w:r>
        <w:rPr>
          <w:spacing w:val="-1"/>
        </w:rPr>
        <w:t>PE</w:t>
      </w:r>
      <w:r w:rsidRPr="00006479">
        <w:rPr>
          <w:spacing w:val="-1"/>
          <w:lang w:val="el-GR"/>
        </w:rPr>
        <w:t>80,</w:t>
      </w:r>
      <w:r>
        <w:rPr>
          <w:spacing w:val="-1"/>
        </w:rPr>
        <w:t>PE</w:t>
      </w:r>
      <w:r w:rsidRPr="00006479">
        <w:rPr>
          <w:spacing w:val="-1"/>
          <w:lang w:val="el-GR"/>
        </w:rPr>
        <w:t>100).</w:t>
      </w:r>
    </w:p>
    <w:p w:rsidR="00C432AE" w:rsidRPr="00006479" w:rsidRDefault="00006479">
      <w:pPr>
        <w:pStyle w:val="a3"/>
        <w:spacing w:before="121" w:line="292" w:lineRule="auto"/>
        <w:ind w:left="726" w:right="144" w:hanging="1"/>
        <w:jc w:val="both"/>
        <w:rPr>
          <w:rFonts w:cs="Arial"/>
          <w:lang w:val="el-GR"/>
        </w:rPr>
      </w:pPr>
      <w:r w:rsidRPr="00006479">
        <w:rPr>
          <w:spacing w:val="-1"/>
          <w:lang w:val="el-GR"/>
        </w:rPr>
        <w:t>Το</w:t>
      </w:r>
      <w:r w:rsidR="00146830">
        <w:rPr>
          <w:spacing w:val="-1"/>
          <w:lang w:val="el-GR"/>
        </w:rPr>
        <w:t xml:space="preserve"> </w:t>
      </w:r>
      <w:r w:rsidRPr="00006479">
        <w:rPr>
          <w:spacing w:val="-1"/>
          <w:lang w:val="el-GR"/>
        </w:rPr>
        <w:t>πολυαιθυλένιο</w:t>
      </w:r>
      <w:r w:rsidR="00146830">
        <w:rPr>
          <w:spacing w:val="-1"/>
          <w:lang w:val="el-GR"/>
        </w:rPr>
        <w:t xml:space="preserve"> </w:t>
      </w:r>
      <w:r w:rsidRPr="00006479">
        <w:rPr>
          <w:spacing w:val="-1"/>
          <w:lang w:val="el-GR"/>
        </w:rPr>
        <w:t>υψηλής</w:t>
      </w:r>
      <w:r w:rsidR="00146830">
        <w:rPr>
          <w:spacing w:val="-1"/>
          <w:lang w:val="el-GR"/>
        </w:rPr>
        <w:t xml:space="preserve"> </w:t>
      </w:r>
      <w:r w:rsidRPr="00006479">
        <w:rPr>
          <w:spacing w:val="-1"/>
          <w:lang w:val="el-GR"/>
        </w:rPr>
        <w:t>ποιότητας</w:t>
      </w:r>
      <w:r w:rsidR="00146830">
        <w:rPr>
          <w:spacing w:val="-1"/>
          <w:lang w:val="el-GR"/>
        </w:rPr>
        <w:t xml:space="preserve"> </w:t>
      </w:r>
      <w:r>
        <w:rPr>
          <w:spacing w:val="-1"/>
        </w:rPr>
        <w:t>HDPE</w:t>
      </w:r>
      <w:r w:rsidR="00146830">
        <w:rPr>
          <w:spacing w:val="-1"/>
          <w:lang w:val="el-GR"/>
        </w:rPr>
        <w:t xml:space="preserve"> </w:t>
      </w:r>
      <w:r w:rsidRPr="00006479">
        <w:rPr>
          <w:spacing w:val="-1"/>
          <w:lang w:val="el-GR"/>
        </w:rPr>
        <w:t>(</w:t>
      </w:r>
      <w:r>
        <w:rPr>
          <w:spacing w:val="-1"/>
        </w:rPr>
        <w:t>HighDensityPolyethylene</w:t>
      </w:r>
      <w:r w:rsidRPr="00006479">
        <w:rPr>
          <w:spacing w:val="-1"/>
          <w:lang w:val="el-GR"/>
        </w:rPr>
        <w:t>),</w:t>
      </w:r>
      <w:r w:rsidRPr="00006479">
        <w:rPr>
          <w:lang w:val="el-GR"/>
        </w:rPr>
        <w:t>το</w:t>
      </w:r>
      <w:r w:rsidRPr="00006479">
        <w:rPr>
          <w:spacing w:val="-1"/>
          <w:lang w:val="el-GR"/>
        </w:rPr>
        <w:t>πολυαιθυλένιο</w:t>
      </w:r>
      <w:r w:rsidR="00146830">
        <w:rPr>
          <w:spacing w:val="-1"/>
          <w:lang w:val="el-GR"/>
        </w:rPr>
        <w:t xml:space="preserve"> </w:t>
      </w:r>
      <w:r w:rsidRPr="00006479">
        <w:rPr>
          <w:spacing w:val="-1"/>
          <w:lang w:val="el-GR"/>
        </w:rPr>
        <w:t>χαµηλής ποιότητας</w:t>
      </w:r>
      <w:r>
        <w:rPr>
          <w:spacing w:val="-1"/>
        </w:rPr>
        <w:t>LDPE</w:t>
      </w:r>
      <w:r w:rsidRPr="00006479">
        <w:rPr>
          <w:spacing w:val="-1"/>
          <w:lang w:val="el-GR"/>
        </w:rPr>
        <w:t>(</w:t>
      </w:r>
      <w:r>
        <w:rPr>
          <w:spacing w:val="-1"/>
        </w:rPr>
        <w:t>LowDensityPolyethylene</w:t>
      </w:r>
      <w:r w:rsidRPr="00006479">
        <w:rPr>
          <w:spacing w:val="-1"/>
          <w:lang w:val="el-GR"/>
        </w:rPr>
        <w:t>)</w:t>
      </w:r>
      <w:r w:rsidR="00146830">
        <w:rPr>
          <w:spacing w:val="-1"/>
          <w:lang w:val="el-GR"/>
        </w:rPr>
        <w:t xml:space="preserve"> </w:t>
      </w:r>
      <w:r w:rsidRPr="00006479">
        <w:rPr>
          <w:spacing w:val="-1"/>
          <w:lang w:val="el-GR"/>
        </w:rPr>
        <w:t>και</w:t>
      </w:r>
      <w:r w:rsidR="00146830">
        <w:rPr>
          <w:spacing w:val="-1"/>
          <w:lang w:val="el-GR"/>
        </w:rPr>
        <w:t xml:space="preserve"> </w:t>
      </w:r>
      <w:r w:rsidRPr="00006479">
        <w:rPr>
          <w:spacing w:val="-1"/>
          <w:lang w:val="el-GR"/>
        </w:rPr>
        <w:t>το</w:t>
      </w:r>
      <w:r w:rsidR="00146830">
        <w:rPr>
          <w:spacing w:val="-1"/>
          <w:lang w:val="el-GR"/>
        </w:rPr>
        <w:t xml:space="preserve"> </w:t>
      </w:r>
      <w:r w:rsidRPr="00006479">
        <w:rPr>
          <w:spacing w:val="-1"/>
          <w:lang w:val="el-GR"/>
        </w:rPr>
        <w:t>πολυπροπυλένιο(</w:t>
      </w:r>
      <w:r>
        <w:rPr>
          <w:spacing w:val="-1"/>
        </w:rPr>
        <w:t>PP</w:t>
      </w:r>
      <w:r w:rsidRPr="00006479">
        <w:rPr>
          <w:spacing w:val="-1"/>
          <w:lang w:val="el-GR"/>
        </w:rPr>
        <w:t>)</w:t>
      </w:r>
      <w:r w:rsidR="00146830">
        <w:rPr>
          <w:spacing w:val="-1"/>
          <w:lang w:val="el-GR"/>
        </w:rPr>
        <w:t xml:space="preserve"> </w:t>
      </w:r>
      <w:r w:rsidRPr="00006479">
        <w:rPr>
          <w:spacing w:val="-1"/>
          <w:lang w:val="el-GR"/>
        </w:rPr>
        <w:t>υπάγονται</w:t>
      </w:r>
      <w:r w:rsidR="00146830">
        <w:rPr>
          <w:spacing w:val="-1"/>
          <w:lang w:val="el-GR"/>
        </w:rPr>
        <w:t xml:space="preserve"> </w:t>
      </w:r>
      <w:r w:rsidRPr="00006479">
        <w:rPr>
          <w:lang w:val="el-GR"/>
        </w:rPr>
        <w:t>στην</w:t>
      </w:r>
      <w:r w:rsidR="00146830">
        <w:rPr>
          <w:lang w:val="el-GR"/>
        </w:rPr>
        <w:t xml:space="preserve"> </w:t>
      </w:r>
      <w:r w:rsidRPr="00006479">
        <w:rPr>
          <w:spacing w:val="-1"/>
          <w:lang w:val="el-GR"/>
        </w:rPr>
        <w:t>κατηγορία</w:t>
      </w:r>
      <w:r w:rsidR="00146830">
        <w:rPr>
          <w:spacing w:val="-1"/>
          <w:lang w:val="el-GR"/>
        </w:rPr>
        <w:t xml:space="preserve"> </w:t>
      </w:r>
      <w:r w:rsidRPr="00006479">
        <w:rPr>
          <w:spacing w:val="-1"/>
          <w:lang w:val="el-GR"/>
        </w:rPr>
        <w:t>των</w:t>
      </w:r>
      <w:r w:rsidR="00146830">
        <w:rPr>
          <w:spacing w:val="-1"/>
          <w:lang w:val="el-GR"/>
        </w:rPr>
        <w:t xml:space="preserve"> </w:t>
      </w:r>
      <w:r w:rsidRPr="00006479">
        <w:rPr>
          <w:spacing w:val="-1"/>
          <w:lang w:val="el-GR"/>
        </w:rPr>
        <w:t xml:space="preserve"> πολυολεφινών.</w:t>
      </w:r>
    </w:p>
    <w:p w:rsidR="00C432AE" w:rsidRPr="00006479" w:rsidRDefault="00006479">
      <w:pPr>
        <w:pStyle w:val="a3"/>
        <w:spacing w:before="121" w:line="293" w:lineRule="auto"/>
        <w:ind w:left="726" w:right="146"/>
        <w:jc w:val="both"/>
        <w:rPr>
          <w:rFonts w:cs="Arial"/>
          <w:lang w:val="el-GR"/>
        </w:rPr>
      </w:pPr>
      <w:r w:rsidRPr="00006479">
        <w:rPr>
          <w:spacing w:val="-1"/>
          <w:lang w:val="el-GR"/>
        </w:rPr>
        <w:t>Ταπολυαιθυλένιαείναιθερµοπλαστικά,</w:t>
      </w:r>
      <w:r w:rsidRPr="00006479">
        <w:rPr>
          <w:lang w:val="el-GR"/>
        </w:rPr>
        <w:t>δηλαδή</w:t>
      </w:r>
      <w:r w:rsidRPr="00006479">
        <w:rPr>
          <w:spacing w:val="-1"/>
          <w:lang w:val="el-GR"/>
        </w:rPr>
        <w:t>µπορούνναµορφοποιηθούνθερµαινόµενακαιναεπαναστερεοποιηθούνοσεσδήποτε φορές.</w:t>
      </w:r>
    </w:p>
    <w:p w:rsidR="00C432AE" w:rsidRPr="00006479" w:rsidRDefault="00006479">
      <w:pPr>
        <w:pStyle w:val="a3"/>
        <w:spacing w:before="120"/>
        <w:ind w:left="726"/>
        <w:jc w:val="both"/>
        <w:rPr>
          <w:rFonts w:cs="Arial"/>
          <w:lang w:val="el-GR"/>
        </w:rPr>
      </w:pPr>
      <w:r w:rsidRPr="00006479">
        <w:rPr>
          <w:spacing w:val="-1"/>
          <w:lang w:val="el-GR"/>
        </w:rPr>
        <w:t xml:space="preserve">Το µοριακό βάρος </w:t>
      </w:r>
      <w:r w:rsidRPr="00006479">
        <w:rPr>
          <w:lang w:val="el-GR"/>
        </w:rPr>
        <w:t>του</w:t>
      </w:r>
      <w:r w:rsidRPr="00006479">
        <w:rPr>
          <w:spacing w:val="-1"/>
          <w:lang w:val="el-GR"/>
        </w:rPr>
        <w:t xml:space="preserve"> πολυαιθυλενίουκυµαίνεταιαπό2000έως 40.000.</w:t>
      </w:r>
    </w:p>
    <w:p w:rsidR="00C432AE" w:rsidRPr="00006479" w:rsidRDefault="00006479">
      <w:pPr>
        <w:pStyle w:val="a3"/>
        <w:spacing w:before="169"/>
        <w:ind w:left="725"/>
        <w:jc w:val="both"/>
        <w:rPr>
          <w:rFonts w:cs="Arial"/>
          <w:lang w:val="el-GR"/>
        </w:rPr>
      </w:pPr>
      <w:r w:rsidRPr="00006479">
        <w:rPr>
          <w:lang w:val="el-GR"/>
        </w:rPr>
        <w:t xml:space="preserve">Οι </w:t>
      </w:r>
      <w:r w:rsidRPr="00006479">
        <w:rPr>
          <w:spacing w:val="-1"/>
          <w:lang w:val="el-GR"/>
        </w:rPr>
        <w:t xml:space="preserve">τυπικές ιδιότητες των υλικών </w:t>
      </w:r>
      <w:r>
        <w:rPr>
          <w:spacing w:val="-1"/>
        </w:rPr>
        <w:t>HDPE</w:t>
      </w:r>
      <w:r w:rsidRPr="00006479">
        <w:rPr>
          <w:spacing w:val="-1"/>
          <w:lang w:val="el-GR"/>
        </w:rPr>
        <w:t>παρουσιάζονται</w:t>
      </w:r>
      <w:r w:rsidRPr="00006479">
        <w:rPr>
          <w:lang w:val="el-GR"/>
        </w:rPr>
        <w:t>στον</w:t>
      </w:r>
      <w:r w:rsidRPr="00006479">
        <w:rPr>
          <w:spacing w:val="-1"/>
          <w:lang w:val="el-GR"/>
        </w:rPr>
        <w:t xml:space="preserve"> παρακάτω πίνακα.</w:t>
      </w:r>
    </w:p>
    <w:p w:rsidR="00C432AE" w:rsidRPr="00006479" w:rsidRDefault="00C432AE">
      <w:pPr>
        <w:jc w:val="both"/>
        <w:rPr>
          <w:rFonts w:ascii="Arial" w:eastAsia="Arial" w:hAnsi="Arial" w:cs="Arial"/>
          <w:lang w:val="el-GR"/>
        </w:rPr>
        <w:sectPr w:rsidR="00C432AE" w:rsidRPr="00006479" w:rsidSect="00C36BE3">
          <w:footerReference w:type="even" r:id="rId7"/>
          <w:footerReference w:type="default" r:id="rId8"/>
          <w:pgSz w:w="11900" w:h="16840" w:code="9"/>
          <w:pgMar w:top="1418" w:right="981" w:bottom="1298" w:left="1259" w:header="0" w:footer="907" w:gutter="0"/>
          <w:pgNumType w:start="1"/>
          <w:cols w:space="720"/>
        </w:sectPr>
      </w:pPr>
    </w:p>
    <w:p w:rsidR="00C432AE" w:rsidRPr="00006479" w:rsidRDefault="00C432AE">
      <w:pPr>
        <w:spacing w:before="10"/>
        <w:rPr>
          <w:rFonts w:ascii="Arial" w:eastAsia="Arial" w:hAnsi="Arial" w:cs="Arial"/>
          <w:sz w:val="18"/>
          <w:szCs w:val="18"/>
          <w:lang w:val="el-GR"/>
        </w:rPr>
      </w:pPr>
    </w:p>
    <w:tbl>
      <w:tblPr>
        <w:tblStyle w:val="TableNormal"/>
        <w:tblW w:w="0" w:type="auto"/>
        <w:tblInd w:w="749" w:type="dxa"/>
        <w:tblLayout w:type="fixed"/>
        <w:tblLook w:val="01E0"/>
      </w:tblPr>
      <w:tblGrid>
        <w:gridCol w:w="3085"/>
        <w:gridCol w:w="1417"/>
        <w:gridCol w:w="2551"/>
        <w:gridCol w:w="1561"/>
      </w:tblGrid>
      <w:tr w:rsidR="00C432AE">
        <w:trPr>
          <w:trHeight w:hRule="exact" w:val="323"/>
        </w:trPr>
        <w:tc>
          <w:tcPr>
            <w:tcW w:w="3085" w:type="dxa"/>
            <w:tcBorders>
              <w:top w:val="single" w:sz="5" w:space="0" w:color="000000"/>
              <w:left w:val="single" w:sz="5" w:space="0" w:color="000000"/>
              <w:bottom w:val="single" w:sz="7" w:space="0" w:color="000000"/>
              <w:right w:val="single" w:sz="7" w:space="0" w:color="000000"/>
            </w:tcBorders>
          </w:tcPr>
          <w:p w:rsidR="00C432AE" w:rsidRDefault="00006479">
            <w:pPr>
              <w:pStyle w:val="TableParagraph"/>
              <w:spacing w:before="38"/>
              <w:jc w:val="center"/>
              <w:rPr>
                <w:rFonts w:ascii="Arial" w:eastAsia="Arial" w:hAnsi="Arial" w:cs="Arial"/>
                <w:sz w:val="20"/>
                <w:szCs w:val="20"/>
              </w:rPr>
            </w:pPr>
            <w:r>
              <w:rPr>
                <w:rFonts w:ascii="Arial" w:hAnsi="Arial"/>
                <w:b/>
                <w:spacing w:val="-1"/>
                <w:sz w:val="20"/>
              </w:rPr>
              <w:t>Ιδιότητα</w:t>
            </w:r>
          </w:p>
        </w:tc>
        <w:tc>
          <w:tcPr>
            <w:tcW w:w="1417" w:type="dxa"/>
            <w:tcBorders>
              <w:top w:val="single" w:sz="5" w:space="0" w:color="000000"/>
              <w:left w:val="single" w:sz="7" w:space="0" w:color="000000"/>
              <w:bottom w:val="single" w:sz="7" w:space="0" w:color="000000"/>
              <w:right w:val="single" w:sz="7" w:space="0" w:color="000000"/>
            </w:tcBorders>
          </w:tcPr>
          <w:p w:rsidR="00C432AE" w:rsidRDefault="00006479">
            <w:pPr>
              <w:pStyle w:val="TableParagraph"/>
              <w:spacing w:before="38"/>
              <w:ind w:left="315"/>
              <w:rPr>
                <w:rFonts w:ascii="Arial" w:eastAsia="Arial" w:hAnsi="Arial" w:cs="Arial"/>
                <w:sz w:val="20"/>
                <w:szCs w:val="20"/>
              </w:rPr>
            </w:pPr>
            <w:r>
              <w:rPr>
                <w:rFonts w:ascii="Arial" w:hAnsi="Arial"/>
                <w:b/>
                <w:spacing w:val="-2"/>
                <w:sz w:val="20"/>
              </w:rPr>
              <w:t>Μονάδα</w:t>
            </w:r>
          </w:p>
        </w:tc>
        <w:tc>
          <w:tcPr>
            <w:tcW w:w="2551" w:type="dxa"/>
            <w:tcBorders>
              <w:top w:val="single" w:sz="5" w:space="0" w:color="000000"/>
              <w:left w:val="single" w:sz="7" w:space="0" w:color="000000"/>
              <w:bottom w:val="single" w:sz="7" w:space="0" w:color="000000"/>
              <w:right w:val="single" w:sz="7" w:space="0" w:color="000000"/>
            </w:tcBorders>
          </w:tcPr>
          <w:p w:rsidR="00C432AE" w:rsidRDefault="00006479">
            <w:pPr>
              <w:pStyle w:val="TableParagraph"/>
              <w:spacing w:before="38"/>
              <w:ind w:left="441"/>
              <w:rPr>
                <w:rFonts w:ascii="Arial" w:eastAsia="Arial" w:hAnsi="Arial" w:cs="Arial"/>
                <w:sz w:val="20"/>
                <w:szCs w:val="20"/>
              </w:rPr>
            </w:pPr>
            <w:r>
              <w:rPr>
                <w:rFonts w:ascii="Arial" w:hAnsi="Arial"/>
                <w:b/>
                <w:spacing w:val="-1"/>
                <w:sz w:val="20"/>
              </w:rPr>
              <w:t>Μέθοδοςδοκιµής</w:t>
            </w:r>
          </w:p>
        </w:tc>
        <w:tc>
          <w:tcPr>
            <w:tcW w:w="1560" w:type="dxa"/>
            <w:tcBorders>
              <w:top w:val="single" w:sz="5" w:space="0" w:color="000000"/>
              <w:left w:val="single" w:sz="7" w:space="0" w:color="000000"/>
              <w:bottom w:val="single" w:sz="7" w:space="0" w:color="000000"/>
              <w:right w:val="single" w:sz="5" w:space="0" w:color="000000"/>
            </w:tcBorders>
          </w:tcPr>
          <w:p w:rsidR="00C432AE" w:rsidRDefault="00006479">
            <w:pPr>
              <w:pStyle w:val="TableParagraph"/>
              <w:spacing w:before="38"/>
              <w:jc w:val="center"/>
              <w:rPr>
                <w:rFonts w:ascii="Arial" w:eastAsia="Arial" w:hAnsi="Arial" w:cs="Arial"/>
                <w:sz w:val="20"/>
                <w:szCs w:val="20"/>
              </w:rPr>
            </w:pPr>
            <w:r>
              <w:rPr>
                <w:rFonts w:ascii="Arial" w:hAnsi="Arial"/>
                <w:b/>
                <w:spacing w:val="-1"/>
                <w:sz w:val="20"/>
              </w:rPr>
              <w:t>Τιµή</w:t>
            </w:r>
          </w:p>
        </w:tc>
      </w:tr>
      <w:tr w:rsidR="00C432AE">
        <w:trPr>
          <w:trHeight w:hRule="exact" w:val="324"/>
        </w:trPr>
        <w:tc>
          <w:tcPr>
            <w:tcW w:w="3085" w:type="dxa"/>
            <w:tcBorders>
              <w:top w:val="single" w:sz="7" w:space="0" w:color="000000"/>
              <w:left w:val="single" w:sz="5" w:space="0" w:color="000000"/>
              <w:bottom w:val="single" w:sz="7" w:space="0" w:color="000000"/>
              <w:right w:val="single" w:sz="7" w:space="0" w:color="000000"/>
            </w:tcBorders>
          </w:tcPr>
          <w:p w:rsidR="00C432AE" w:rsidRDefault="00006479">
            <w:pPr>
              <w:pStyle w:val="TableParagraph"/>
              <w:spacing w:before="37"/>
              <w:ind w:left="-1"/>
              <w:rPr>
                <w:rFonts w:ascii="Arial" w:eastAsia="Arial" w:hAnsi="Arial" w:cs="Arial"/>
                <w:sz w:val="20"/>
                <w:szCs w:val="20"/>
              </w:rPr>
            </w:pPr>
            <w:r>
              <w:rPr>
                <w:rFonts w:ascii="Arial" w:eastAsia="Arial" w:hAnsi="Arial" w:cs="Arial"/>
                <w:spacing w:val="-1"/>
                <w:sz w:val="20"/>
                <w:szCs w:val="20"/>
              </w:rPr>
              <w:t>∆είκτηςροήςMFI190/5</w:t>
            </w:r>
          </w:p>
        </w:tc>
        <w:tc>
          <w:tcPr>
            <w:tcW w:w="1417" w:type="dxa"/>
            <w:tcBorders>
              <w:top w:val="single" w:sz="7" w:space="0" w:color="000000"/>
              <w:left w:val="single" w:sz="7" w:space="0" w:color="000000"/>
              <w:bottom w:val="single" w:sz="7" w:space="0" w:color="000000"/>
              <w:right w:val="single" w:sz="7" w:space="0" w:color="000000"/>
            </w:tcBorders>
          </w:tcPr>
          <w:p w:rsidR="00C432AE" w:rsidRDefault="00006479">
            <w:pPr>
              <w:pStyle w:val="TableParagraph"/>
              <w:spacing w:before="37"/>
              <w:ind w:left="343"/>
              <w:rPr>
                <w:rFonts w:ascii="Arial" w:eastAsia="Arial" w:hAnsi="Arial" w:cs="Arial"/>
                <w:sz w:val="20"/>
                <w:szCs w:val="20"/>
              </w:rPr>
            </w:pPr>
            <w:r>
              <w:rPr>
                <w:rFonts w:ascii="Arial"/>
                <w:spacing w:val="-1"/>
                <w:sz w:val="20"/>
              </w:rPr>
              <w:t>g/10min</w:t>
            </w:r>
          </w:p>
        </w:tc>
        <w:tc>
          <w:tcPr>
            <w:tcW w:w="2551" w:type="dxa"/>
            <w:tcBorders>
              <w:top w:val="single" w:sz="7" w:space="0" w:color="000000"/>
              <w:left w:val="single" w:sz="7" w:space="0" w:color="000000"/>
              <w:bottom w:val="single" w:sz="7" w:space="0" w:color="000000"/>
              <w:right w:val="single" w:sz="7" w:space="0" w:color="000000"/>
            </w:tcBorders>
          </w:tcPr>
          <w:p w:rsidR="00C432AE" w:rsidRDefault="00006479">
            <w:pPr>
              <w:pStyle w:val="TableParagraph"/>
              <w:spacing w:before="2"/>
              <w:ind w:left="247"/>
              <w:rPr>
                <w:rFonts w:ascii="Arial" w:eastAsia="Arial" w:hAnsi="Arial" w:cs="Arial"/>
                <w:sz w:val="13"/>
                <w:szCs w:val="13"/>
              </w:rPr>
            </w:pPr>
            <w:r>
              <w:rPr>
                <w:rFonts w:ascii="Arial" w:hAnsi="Arial"/>
                <w:spacing w:val="-1"/>
                <w:sz w:val="20"/>
              </w:rPr>
              <w:t xml:space="preserve">ΕΝ </w:t>
            </w:r>
            <w:r>
              <w:rPr>
                <w:rFonts w:ascii="Arial" w:hAnsi="Arial"/>
                <w:sz w:val="20"/>
              </w:rPr>
              <w:t>ISO</w:t>
            </w:r>
            <w:r>
              <w:rPr>
                <w:rFonts w:ascii="Arial" w:hAnsi="Arial"/>
                <w:spacing w:val="-2"/>
                <w:sz w:val="20"/>
              </w:rPr>
              <w:t>1133:2000-02</w:t>
            </w:r>
            <w:r>
              <w:rPr>
                <w:rFonts w:ascii="Arial" w:hAnsi="Arial"/>
                <w:spacing w:val="-2"/>
                <w:position w:val="10"/>
                <w:sz w:val="13"/>
              </w:rPr>
              <w:t>1</w:t>
            </w:r>
          </w:p>
        </w:tc>
        <w:tc>
          <w:tcPr>
            <w:tcW w:w="1560" w:type="dxa"/>
            <w:tcBorders>
              <w:top w:val="single" w:sz="7" w:space="0" w:color="000000"/>
              <w:left w:val="single" w:sz="7" w:space="0" w:color="000000"/>
              <w:bottom w:val="single" w:sz="7" w:space="0" w:color="000000"/>
              <w:right w:val="single" w:sz="5" w:space="0" w:color="000000"/>
            </w:tcBorders>
          </w:tcPr>
          <w:p w:rsidR="00C432AE" w:rsidRDefault="00006479">
            <w:pPr>
              <w:pStyle w:val="TableParagraph"/>
              <w:spacing w:before="37"/>
              <w:ind w:left="405"/>
              <w:rPr>
                <w:rFonts w:ascii="Arial" w:eastAsia="Arial" w:hAnsi="Arial" w:cs="Arial"/>
                <w:sz w:val="20"/>
                <w:szCs w:val="20"/>
              </w:rPr>
            </w:pPr>
            <w:r>
              <w:rPr>
                <w:rFonts w:ascii="Arial"/>
                <w:sz w:val="20"/>
              </w:rPr>
              <w:t>0,3-0,7</w:t>
            </w:r>
          </w:p>
        </w:tc>
      </w:tr>
      <w:tr w:rsidR="00C432AE" w:rsidRPr="007A10C9">
        <w:trPr>
          <w:trHeight w:hRule="exact" w:val="325"/>
        </w:trPr>
        <w:tc>
          <w:tcPr>
            <w:tcW w:w="8614" w:type="dxa"/>
            <w:gridSpan w:val="4"/>
            <w:tcBorders>
              <w:top w:val="single" w:sz="7" w:space="0" w:color="000000"/>
              <w:left w:val="single" w:sz="5" w:space="0" w:color="000000"/>
              <w:bottom w:val="single" w:sz="7" w:space="0" w:color="000000"/>
              <w:right w:val="single" w:sz="5" w:space="0" w:color="000000"/>
            </w:tcBorders>
          </w:tcPr>
          <w:p w:rsidR="00C432AE" w:rsidRPr="00006479" w:rsidRDefault="00006479">
            <w:pPr>
              <w:pStyle w:val="TableParagraph"/>
              <w:spacing w:before="38"/>
              <w:ind w:left="1325"/>
              <w:rPr>
                <w:rFonts w:ascii="Arial" w:eastAsia="Arial" w:hAnsi="Arial" w:cs="Arial"/>
                <w:sz w:val="20"/>
                <w:szCs w:val="20"/>
                <w:lang w:val="el-GR"/>
              </w:rPr>
            </w:pPr>
            <w:r w:rsidRPr="00006479">
              <w:rPr>
                <w:rFonts w:ascii="Arial" w:eastAsia="Arial" w:hAnsi="Arial" w:cs="Arial"/>
                <w:i/>
                <w:spacing w:val="-1"/>
                <w:sz w:val="20"/>
                <w:szCs w:val="20"/>
                <w:lang w:val="el-GR"/>
              </w:rPr>
              <w:t>Μηχανικέςιδιότητες</w:t>
            </w:r>
            <w:r w:rsidRPr="00006479">
              <w:rPr>
                <w:rFonts w:ascii="Arial" w:eastAsia="Arial" w:hAnsi="Arial" w:cs="Arial"/>
                <w:i/>
                <w:sz w:val="20"/>
                <w:szCs w:val="20"/>
                <w:lang w:val="el-GR"/>
              </w:rPr>
              <w:t>σε</w:t>
            </w:r>
            <w:r w:rsidRPr="00006479">
              <w:rPr>
                <w:rFonts w:ascii="Arial" w:eastAsia="Arial" w:hAnsi="Arial" w:cs="Arial"/>
                <w:i/>
                <w:spacing w:val="-1"/>
                <w:sz w:val="20"/>
                <w:szCs w:val="20"/>
                <w:lang w:val="el-GR"/>
              </w:rPr>
              <w:t xml:space="preserve"> θερ</w:t>
            </w:r>
            <w:r w:rsidRPr="00006479">
              <w:rPr>
                <w:rFonts w:ascii="Arial" w:eastAsia="Arial" w:hAnsi="Arial" w:cs="Arial"/>
                <w:i/>
                <w:spacing w:val="-2"/>
                <w:sz w:val="20"/>
                <w:szCs w:val="20"/>
                <w:lang w:val="el-GR"/>
              </w:rPr>
              <w:t>µ</w:t>
            </w:r>
            <w:r w:rsidRPr="00006479">
              <w:rPr>
                <w:rFonts w:ascii="Arial" w:eastAsia="Arial" w:hAnsi="Arial" w:cs="Arial"/>
                <w:i/>
                <w:spacing w:val="-1"/>
                <w:sz w:val="20"/>
                <w:szCs w:val="20"/>
                <w:lang w:val="el-GR"/>
              </w:rPr>
              <w:t>οκρασία23°</w:t>
            </w:r>
            <w:r>
              <w:rPr>
                <w:rFonts w:ascii="Arial" w:eastAsia="Arial" w:hAnsi="Arial" w:cs="Arial"/>
                <w:i/>
                <w:spacing w:val="-1"/>
                <w:sz w:val="20"/>
                <w:szCs w:val="20"/>
              </w:rPr>
              <w:t>C</w:t>
            </w:r>
            <w:r w:rsidRPr="00006479">
              <w:rPr>
                <w:rFonts w:ascii="Arial" w:eastAsia="Arial" w:hAnsi="Arial" w:cs="Arial"/>
                <w:i/>
                <w:sz w:val="20"/>
                <w:szCs w:val="20"/>
                <w:lang w:val="el-GR"/>
              </w:rPr>
              <w:t xml:space="preserve"> και</w:t>
            </w:r>
            <w:r w:rsidRPr="00006479">
              <w:rPr>
                <w:rFonts w:ascii="Arial" w:eastAsia="Arial" w:hAnsi="Arial" w:cs="Arial"/>
                <w:i/>
                <w:spacing w:val="-1"/>
                <w:sz w:val="20"/>
                <w:szCs w:val="20"/>
                <w:lang w:val="el-GR"/>
              </w:rPr>
              <w:t xml:space="preserve">σχετική </w:t>
            </w:r>
            <w:r w:rsidRPr="00006479">
              <w:rPr>
                <w:rFonts w:ascii="Arial" w:eastAsia="Arial" w:hAnsi="Arial" w:cs="Arial"/>
                <w:i/>
                <w:sz w:val="20"/>
                <w:szCs w:val="20"/>
                <w:lang w:val="el-GR"/>
              </w:rPr>
              <w:t>υγρασία</w:t>
            </w:r>
            <w:r w:rsidRPr="00006479">
              <w:rPr>
                <w:rFonts w:ascii="Arial" w:eastAsia="Arial" w:hAnsi="Arial" w:cs="Arial"/>
                <w:i/>
                <w:spacing w:val="-1"/>
                <w:sz w:val="20"/>
                <w:szCs w:val="20"/>
                <w:lang w:val="el-GR"/>
              </w:rPr>
              <w:t xml:space="preserve"> 50%</w:t>
            </w:r>
          </w:p>
        </w:tc>
      </w:tr>
      <w:tr w:rsidR="00C432AE">
        <w:trPr>
          <w:trHeight w:hRule="exact" w:val="325"/>
        </w:trPr>
        <w:tc>
          <w:tcPr>
            <w:tcW w:w="3085" w:type="dxa"/>
            <w:tcBorders>
              <w:top w:val="single" w:sz="7" w:space="0" w:color="000000"/>
              <w:left w:val="single" w:sz="5" w:space="0" w:color="000000"/>
              <w:bottom w:val="single" w:sz="7" w:space="0" w:color="000000"/>
              <w:right w:val="single" w:sz="7" w:space="0" w:color="000000"/>
            </w:tcBorders>
          </w:tcPr>
          <w:p w:rsidR="00C432AE" w:rsidRDefault="00006479">
            <w:pPr>
              <w:pStyle w:val="TableParagraph"/>
              <w:spacing w:before="37"/>
              <w:ind w:left="-1"/>
              <w:rPr>
                <w:rFonts w:ascii="Arial" w:eastAsia="Arial" w:hAnsi="Arial" w:cs="Arial"/>
                <w:sz w:val="20"/>
                <w:szCs w:val="20"/>
              </w:rPr>
            </w:pPr>
            <w:r>
              <w:rPr>
                <w:rFonts w:ascii="Arial" w:hAnsi="Arial"/>
                <w:sz w:val="20"/>
              </w:rPr>
              <w:t>Όριο</w:t>
            </w:r>
            <w:r>
              <w:rPr>
                <w:rFonts w:ascii="Arial" w:hAnsi="Arial"/>
                <w:spacing w:val="-2"/>
                <w:sz w:val="20"/>
              </w:rPr>
              <w:t>διαρροής</w:t>
            </w:r>
          </w:p>
        </w:tc>
        <w:tc>
          <w:tcPr>
            <w:tcW w:w="1417" w:type="dxa"/>
            <w:tcBorders>
              <w:top w:val="single" w:sz="7" w:space="0" w:color="000000"/>
              <w:left w:val="single" w:sz="7" w:space="0" w:color="000000"/>
              <w:bottom w:val="single" w:sz="7" w:space="0" w:color="000000"/>
              <w:right w:val="single" w:sz="7" w:space="0" w:color="000000"/>
            </w:tcBorders>
          </w:tcPr>
          <w:p w:rsidR="00C432AE" w:rsidRDefault="00006479">
            <w:pPr>
              <w:pStyle w:val="TableParagraph"/>
              <w:spacing w:before="2"/>
              <w:ind w:left="396"/>
              <w:rPr>
                <w:rFonts w:ascii="Arial" w:eastAsia="Arial" w:hAnsi="Arial" w:cs="Arial"/>
                <w:sz w:val="13"/>
                <w:szCs w:val="13"/>
              </w:rPr>
            </w:pPr>
            <w:r>
              <w:rPr>
                <w:rFonts w:ascii="Arial" w:hAnsi="Arial"/>
                <w:spacing w:val="-1"/>
                <w:sz w:val="20"/>
              </w:rPr>
              <w:t>Ν/mm</w:t>
            </w:r>
            <w:r>
              <w:rPr>
                <w:rFonts w:ascii="Arial" w:hAnsi="Arial"/>
                <w:spacing w:val="-1"/>
                <w:position w:val="10"/>
                <w:sz w:val="13"/>
              </w:rPr>
              <w:t>2</w:t>
            </w:r>
          </w:p>
        </w:tc>
        <w:tc>
          <w:tcPr>
            <w:tcW w:w="2551" w:type="dxa"/>
            <w:tcBorders>
              <w:top w:val="single" w:sz="7" w:space="0" w:color="000000"/>
              <w:left w:val="single" w:sz="7" w:space="0" w:color="000000"/>
              <w:bottom w:val="single" w:sz="7" w:space="0" w:color="000000"/>
              <w:right w:val="single" w:sz="7" w:space="0" w:color="000000"/>
            </w:tcBorders>
          </w:tcPr>
          <w:p w:rsidR="00C432AE" w:rsidRDefault="00006479">
            <w:pPr>
              <w:pStyle w:val="TableParagraph"/>
              <w:spacing w:before="2"/>
              <w:ind w:left="357"/>
              <w:rPr>
                <w:rFonts w:ascii="Arial" w:eastAsia="Arial" w:hAnsi="Arial" w:cs="Arial"/>
                <w:sz w:val="13"/>
                <w:szCs w:val="13"/>
              </w:rPr>
            </w:pPr>
            <w:r>
              <w:rPr>
                <w:rFonts w:ascii="Arial" w:hAnsi="Arial"/>
                <w:spacing w:val="-1"/>
                <w:sz w:val="20"/>
              </w:rPr>
              <w:t xml:space="preserve">ΕΝ </w:t>
            </w:r>
            <w:r>
              <w:rPr>
                <w:rFonts w:ascii="Arial" w:hAnsi="Arial"/>
                <w:sz w:val="20"/>
              </w:rPr>
              <w:t>ISO</w:t>
            </w:r>
            <w:r>
              <w:rPr>
                <w:rFonts w:ascii="Arial" w:hAnsi="Arial"/>
                <w:spacing w:val="-1"/>
                <w:sz w:val="20"/>
              </w:rPr>
              <w:t xml:space="preserve"> 527-1:1996</w:t>
            </w:r>
            <w:r>
              <w:rPr>
                <w:rFonts w:ascii="Arial" w:hAnsi="Arial"/>
                <w:spacing w:val="-1"/>
                <w:position w:val="10"/>
                <w:sz w:val="13"/>
              </w:rPr>
              <w:t>2</w:t>
            </w:r>
          </w:p>
        </w:tc>
        <w:tc>
          <w:tcPr>
            <w:tcW w:w="1560" w:type="dxa"/>
            <w:tcBorders>
              <w:top w:val="single" w:sz="7" w:space="0" w:color="000000"/>
              <w:left w:val="single" w:sz="7" w:space="0" w:color="000000"/>
              <w:bottom w:val="single" w:sz="7" w:space="0" w:color="000000"/>
              <w:right w:val="single" w:sz="5" w:space="0" w:color="000000"/>
            </w:tcBorders>
          </w:tcPr>
          <w:p w:rsidR="00C432AE" w:rsidRDefault="00006479">
            <w:pPr>
              <w:pStyle w:val="TableParagraph"/>
              <w:spacing w:before="37"/>
              <w:jc w:val="center"/>
              <w:rPr>
                <w:rFonts w:ascii="Arial" w:eastAsia="Arial" w:hAnsi="Arial" w:cs="Arial"/>
                <w:sz w:val="20"/>
                <w:szCs w:val="20"/>
              </w:rPr>
            </w:pPr>
            <w:r>
              <w:rPr>
                <w:rFonts w:ascii="Arial"/>
                <w:sz w:val="20"/>
              </w:rPr>
              <w:t>22</w:t>
            </w:r>
          </w:p>
        </w:tc>
      </w:tr>
      <w:tr w:rsidR="00C432AE">
        <w:trPr>
          <w:trHeight w:hRule="exact" w:val="325"/>
        </w:trPr>
        <w:tc>
          <w:tcPr>
            <w:tcW w:w="3085" w:type="dxa"/>
            <w:tcBorders>
              <w:top w:val="single" w:sz="7" w:space="0" w:color="000000"/>
              <w:left w:val="single" w:sz="5" w:space="0" w:color="000000"/>
              <w:bottom w:val="single" w:sz="7" w:space="0" w:color="000000"/>
              <w:right w:val="single" w:sz="7" w:space="0" w:color="000000"/>
            </w:tcBorders>
          </w:tcPr>
          <w:p w:rsidR="00C432AE" w:rsidRDefault="00006479">
            <w:pPr>
              <w:pStyle w:val="TableParagraph"/>
              <w:spacing w:before="37"/>
              <w:ind w:left="-1"/>
              <w:rPr>
                <w:rFonts w:ascii="Arial" w:eastAsia="Arial" w:hAnsi="Arial" w:cs="Arial"/>
                <w:sz w:val="20"/>
                <w:szCs w:val="20"/>
              </w:rPr>
            </w:pPr>
            <w:r>
              <w:rPr>
                <w:rFonts w:ascii="Arial" w:hAnsi="Arial"/>
                <w:spacing w:val="-1"/>
                <w:sz w:val="20"/>
              </w:rPr>
              <w:t>Επιµήκυνσηστο σηµείοδιαρροής</w:t>
            </w:r>
          </w:p>
        </w:tc>
        <w:tc>
          <w:tcPr>
            <w:tcW w:w="1417" w:type="dxa"/>
            <w:tcBorders>
              <w:top w:val="single" w:sz="7" w:space="0" w:color="000000"/>
              <w:left w:val="single" w:sz="7" w:space="0" w:color="000000"/>
              <w:bottom w:val="single" w:sz="7" w:space="0" w:color="000000"/>
              <w:right w:val="single" w:sz="7" w:space="0" w:color="000000"/>
            </w:tcBorders>
          </w:tcPr>
          <w:p w:rsidR="00C432AE" w:rsidRDefault="00006479">
            <w:pPr>
              <w:pStyle w:val="TableParagraph"/>
              <w:spacing w:before="37"/>
              <w:jc w:val="center"/>
              <w:rPr>
                <w:rFonts w:ascii="Arial" w:eastAsia="Arial" w:hAnsi="Arial" w:cs="Arial"/>
                <w:sz w:val="20"/>
                <w:szCs w:val="20"/>
              </w:rPr>
            </w:pPr>
            <w:r>
              <w:rPr>
                <w:rFonts w:ascii="Arial"/>
                <w:sz w:val="20"/>
              </w:rPr>
              <w:t>%</w:t>
            </w:r>
          </w:p>
        </w:tc>
        <w:tc>
          <w:tcPr>
            <w:tcW w:w="2551" w:type="dxa"/>
            <w:tcBorders>
              <w:top w:val="single" w:sz="7" w:space="0" w:color="000000"/>
              <w:left w:val="single" w:sz="7" w:space="0" w:color="000000"/>
              <w:bottom w:val="single" w:sz="7" w:space="0" w:color="000000"/>
              <w:right w:val="single" w:sz="7" w:space="0" w:color="000000"/>
            </w:tcBorders>
          </w:tcPr>
          <w:p w:rsidR="00C432AE" w:rsidRDefault="00006479">
            <w:pPr>
              <w:pStyle w:val="TableParagraph"/>
              <w:spacing w:before="2"/>
              <w:ind w:left="357"/>
              <w:rPr>
                <w:rFonts w:ascii="Arial" w:eastAsia="Arial" w:hAnsi="Arial" w:cs="Arial"/>
                <w:sz w:val="13"/>
                <w:szCs w:val="13"/>
              </w:rPr>
            </w:pPr>
            <w:r>
              <w:rPr>
                <w:rFonts w:ascii="Arial" w:hAnsi="Arial"/>
                <w:spacing w:val="-1"/>
                <w:sz w:val="20"/>
              </w:rPr>
              <w:t xml:space="preserve">ΕΝ </w:t>
            </w:r>
            <w:r>
              <w:rPr>
                <w:rFonts w:ascii="Arial" w:hAnsi="Arial"/>
                <w:sz w:val="20"/>
              </w:rPr>
              <w:t>ISO</w:t>
            </w:r>
            <w:r>
              <w:rPr>
                <w:rFonts w:ascii="Arial" w:hAnsi="Arial"/>
                <w:spacing w:val="-1"/>
                <w:sz w:val="20"/>
              </w:rPr>
              <w:t xml:space="preserve"> 527-1:1996</w:t>
            </w:r>
            <w:r>
              <w:rPr>
                <w:rFonts w:ascii="Arial" w:hAnsi="Arial"/>
                <w:spacing w:val="-1"/>
                <w:position w:val="10"/>
                <w:sz w:val="13"/>
              </w:rPr>
              <w:t>2</w:t>
            </w:r>
          </w:p>
        </w:tc>
        <w:tc>
          <w:tcPr>
            <w:tcW w:w="1560" w:type="dxa"/>
            <w:tcBorders>
              <w:top w:val="single" w:sz="7" w:space="0" w:color="000000"/>
              <w:left w:val="single" w:sz="7" w:space="0" w:color="000000"/>
              <w:bottom w:val="single" w:sz="7" w:space="0" w:color="000000"/>
              <w:right w:val="single" w:sz="5" w:space="0" w:color="000000"/>
            </w:tcBorders>
          </w:tcPr>
          <w:p w:rsidR="00C432AE" w:rsidRDefault="00006479">
            <w:pPr>
              <w:pStyle w:val="TableParagraph"/>
              <w:spacing w:before="37"/>
              <w:jc w:val="center"/>
              <w:rPr>
                <w:rFonts w:ascii="Arial" w:eastAsia="Arial" w:hAnsi="Arial" w:cs="Arial"/>
                <w:sz w:val="20"/>
                <w:szCs w:val="20"/>
              </w:rPr>
            </w:pPr>
            <w:r>
              <w:rPr>
                <w:rFonts w:ascii="Arial"/>
                <w:sz w:val="20"/>
              </w:rPr>
              <w:t>15</w:t>
            </w:r>
          </w:p>
        </w:tc>
      </w:tr>
      <w:tr w:rsidR="00C432AE">
        <w:trPr>
          <w:trHeight w:hRule="exact" w:val="325"/>
        </w:trPr>
        <w:tc>
          <w:tcPr>
            <w:tcW w:w="3085" w:type="dxa"/>
            <w:tcBorders>
              <w:top w:val="single" w:sz="7" w:space="0" w:color="000000"/>
              <w:left w:val="single" w:sz="5" w:space="0" w:color="000000"/>
              <w:bottom w:val="single" w:sz="7" w:space="0" w:color="000000"/>
              <w:right w:val="single" w:sz="7" w:space="0" w:color="000000"/>
            </w:tcBorders>
          </w:tcPr>
          <w:p w:rsidR="00C432AE" w:rsidRDefault="00006479">
            <w:pPr>
              <w:pStyle w:val="TableParagraph"/>
              <w:spacing w:before="37"/>
              <w:ind w:left="-1"/>
              <w:rPr>
                <w:rFonts w:ascii="Arial" w:eastAsia="Arial" w:hAnsi="Arial" w:cs="Arial"/>
                <w:sz w:val="20"/>
                <w:szCs w:val="20"/>
              </w:rPr>
            </w:pPr>
            <w:r>
              <w:rPr>
                <w:rFonts w:ascii="Arial" w:hAnsi="Arial"/>
                <w:spacing w:val="-1"/>
                <w:sz w:val="20"/>
              </w:rPr>
              <w:t xml:space="preserve">Αντοχή εφελκυσµού </w:t>
            </w:r>
            <w:r>
              <w:rPr>
                <w:rFonts w:ascii="Arial" w:hAnsi="Arial"/>
                <w:sz w:val="20"/>
              </w:rPr>
              <w:t>στηνθραύση</w:t>
            </w:r>
          </w:p>
        </w:tc>
        <w:tc>
          <w:tcPr>
            <w:tcW w:w="1417" w:type="dxa"/>
            <w:tcBorders>
              <w:top w:val="single" w:sz="7" w:space="0" w:color="000000"/>
              <w:left w:val="single" w:sz="7" w:space="0" w:color="000000"/>
              <w:bottom w:val="single" w:sz="7" w:space="0" w:color="000000"/>
              <w:right w:val="single" w:sz="7" w:space="0" w:color="000000"/>
            </w:tcBorders>
          </w:tcPr>
          <w:p w:rsidR="00C432AE" w:rsidRDefault="00006479">
            <w:pPr>
              <w:pStyle w:val="TableParagraph"/>
              <w:spacing w:before="2"/>
              <w:ind w:left="396"/>
              <w:rPr>
                <w:rFonts w:ascii="Arial" w:eastAsia="Arial" w:hAnsi="Arial" w:cs="Arial"/>
                <w:sz w:val="13"/>
                <w:szCs w:val="13"/>
              </w:rPr>
            </w:pPr>
            <w:r>
              <w:rPr>
                <w:rFonts w:ascii="Arial" w:hAnsi="Arial"/>
                <w:spacing w:val="-1"/>
                <w:sz w:val="20"/>
              </w:rPr>
              <w:t>Ν/mm</w:t>
            </w:r>
            <w:r>
              <w:rPr>
                <w:rFonts w:ascii="Arial" w:hAnsi="Arial"/>
                <w:spacing w:val="-1"/>
                <w:position w:val="10"/>
                <w:sz w:val="13"/>
              </w:rPr>
              <w:t>2</w:t>
            </w:r>
          </w:p>
        </w:tc>
        <w:tc>
          <w:tcPr>
            <w:tcW w:w="2551" w:type="dxa"/>
            <w:tcBorders>
              <w:top w:val="single" w:sz="7" w:space="0" w:color="000000"/>
              <w:left w:val="single" w:sz="7" w:space="0" w:color="000000"/>
              <w:bottom w:val="single" w:sz="7" w:space="0" w:color="000000"/>
              <w:right w:val="single" w:sz="7" w:space="0" w:color="000000"/>
            </w:tcBorders>
          </w:tcPr>
          <w:p w:rsidR="00C432AE" w:rsidRDefault="00006479">
            <w:pPr>
              <w:pStyle w:val="TableParagraph"/>
              <w:spacing w:before="37"/>
              <w:ind w:left="475"/>
              <w:rPr>
                <w:rFonts w:ascii="Arial" w:eastAsia="Arial" w:hAnsi="Arial" w:cs="Arial"/>
                <w:sz w:val="20"/>
                <w:szCs w:val="20"/>
              </w:rPr>
            </w:pPr>
            <w:r>
              <w:rPr>
                <w:rFonts w:ascii="Arial" w:hAnsi="Arial"/>
                <w:spacing w:val="-1"/>
                <w:sz w:val="20"/>
              </w:rPr>
              <w:t>Ταχύτηταδοκιµής</w:t>
            </w:r>
          </w:p>
        </w:tc>
        <w:tc>
          <w:tcPr>
            <w:tcW w:w="1560" w:type="dxa"/>
            <w:tcBorders>
              <w:top w:val="single" w:sz="7" w:space="0" w:color="000000"/>
              <w:left w:val="single" w:sz="7" w:space="0" w:color="000000"/>
              <w:bottom w:val="single" w:sz="7" w:space="0" w:color="000000"/>
              <w:right w:val="single" w:sz="5" w:space="0" w:color="000000"/>
            </w:tcBorders>
          </w:tcPr>
          <w:p w:rsidR="00C432AE" w:rsidRDefault="00006479">
            <w:pPr>
              <w:pStyle w:val="TableParagraph"/>
              <w:spacing w:before="37"/>
              <w:jc w:val="center"/>
              <w:rPr>
                <w:rFonts w:ascii="Arial" w:eastAsia="Arial" w:hAnsi="Arial" w:cs="Arial"/>
                <w:sz w:val="20"/>
                <w:szCs w:val="20"/>
              </w:rPr>
            </w:pPr>
            <w:r>
              <w:rPr>
                <w:rFonts w:ascii="Arial"/>
                <w:sz w:val="20"/>
              </w:rPr>
              <w:t>32</w:t>
            </w:r>
          </w:p>
        </w:tc>
      </w:tr>
      <w:tr w:rsidR="00C432AE">
        <w:trPr>
          <w:trHeight w:hRule="exact" w:val="325"/>
        </w:trPr>
        <w:tc>
          <w:tcPr>
            <w:tcW w:w="3085" w:type="dxa"/>
            <w:tcBorders>
              <w:top w:val="single" w:sz="7" w:space="0" w:color="000000"/>
              <w:left w:val="single" w:sz="5" w:space="0" w:color="000000"/>
              <w:bottom w:val="single" w:sz="7" w:space="0" w:color="000000"/>
              <w:right w:val="single" w:sz="7" w:space="0" w:color="000000"/>
            </w:tcBorders>
          </w:tcPr>
          <w:p w:rsidR="00C432AE" w:rsidRDefault="00006479">
            <w:pPr>
              <w:pStyle w:val="TableParagraph"/>
              <w:spacing w:before="37"/>
              <w:ind w:left="-1"/>
              <w:rPr>
                <w:rFonts w:ascii="Arial" w:eastAsia="Arial" w:hAnsi="Arial" w:cs="Arial"/>
                <w:sz w:val="20"/>
                <w:szCs w:val="20"/>
              </w:rPr>
            </w:pPr>
            <w:r>
              <w:rPr>
                <w:rFonts w:ascii="Arial" w:hAnsi="Arial"/>
                <w:spacing w:val="-1"/>
                <w:sz w:val="20"/>
              </w:rPr>
              <w:t>Επιµήκυνση</w:t>
            </w:r>
            <w:r>
              <w:rPr>
                <w:rFonts w:ascii="Arial" w:hAnsi="Arial"/>
                <w:sz w:val="20"/>
              </w:rPr>
              <w:t xml:space="preserve"> στηνθραύση</w:t>
            </w:r>
          </w:p>
        </w:tc>
        <w:tc>
          <w:tcPr>
            <w:tcW w:w="1417" w:type="dxa"/>
            <w:tcBorders>
              <w:top w:val="single" w:sz="7" w:space="0" w:color="000000"/>
              <w:left w:val="single" w:sz="7" w:space="0" w:color="000000"/>
              <w:bottom w:val="single" w:sz="7" w:space="0" w:color="000000"/>
              <w:right w:val="single" w:sz="7" w:space="0" w:color="000000"/>
            </w:tcBorders>
          </w:tcPr>
          <w:p w:rsidR="00C432AE" w:rsidRDefault="00006479">
            <w:pPr>
              <w:pStyle w:val="TableParagraph"/>
              <w:spacing w:before="37"/>
              <w:jc w:val="center"/>
              <w:rPr>
                <w:rFonts w:ascii="Arial" w:eastAsia="Arial" w:hAnsi="Arial" w:cs="Arial"/>
                <w:sz w:val="20"/>
                <w:szCs w:val="20"/>
              </w:rPr>
            </w:pPr>
            <w:r>
              <w:rPr>
                <w:rFonts w:ascii="Arial"/>
                <w:sz w:val="20"/>
              </w:rPr>
              <w:t>%</w:t>
            </w:r>
          </w:p>
        </w:tc>
        <w:tc>
          <w:tcPr>
            <w:tcW w:w="2551" w:type="dxa"/>
            <w:tcBorders>
              <w:top w:val="single" w:sz="7" w:space="0" w:color="000000"/>
              <w:left w:val="single" w:sz="7" w:space="0" w:color="000000"/>
              <w:bottom w:val="single" w:sz="7" w:space="0" w:color="000000"/>
              <w:right w:val="single" w:sz="7" w:space="0" w:color="000000"/>
            </w:tcBorders>
          </w:tcPr>
          <w:p w:rsidR="00C432AE" w:rsidRDefault="00006479">
            <w:pPr>
              <w:pStyle w:val="TableParagraph"/>
              <w:spacing w:before="37"/>
              <w:ind w:left="717"/>
              <w:rPr>
                <w:rFonts w:ascii="Arial" w:eastAsia="Arial" w:hAnsi="Arial" w:cs="Arial"/>
                <w:sz w:val="20"/>
                <w:szCs w:val="20"/>
              </w:rPr>
            </w:pPr>
            <w:r>
              <w:rPr>
                <w:rFonts w:ascii="Arial"/>
                <w:spacing w:val="-1"/>
                <w:sz w:val="20"/>
              </w:rPr>
              <w:t xml:space="preserve">125 </w:t>
            </w:r>
            <w:r>
              <w:rPr>
                <w:rFonts w:ascii="Arial"/>
                <w:sz w:val="20"/>
              </w:rPr>
              <w:t>mm/min</w:t>
            </w:r>
          </w:p>
        </w:tc>
        <w:tc>
          <w:tcPr>
            <w:tcW w:w="1560" w:type="dxa"/>
            <w:tcBorders>
              <w:top w:val="single" w:sz="7" w:space="0" w:color="000000"/>
              <w:left w:val="single" w:sz="7" w:space="0" w:color="000000"/>
              <w:bottom w:val="single" w:sz="7" w:space="0" w:color="000000"/>
              <w:right w:val="single" w:sz="5" w:space="0" w:color="000000"/>
            </w:tcBorders>
          </w:tcPr>
          <w:p w:rsidR="00C432AE" w:rsidRDefault="00006479">
            <w:pPr>
              <w:pStyle w:val="TableParagraph"/>
              <w:spacing w:before="37"/>
              <w:jc w:val="center"/>
              <w:rPr>
                <w:rFonts w:ascii="Arial" w:eastAsia="Arial" w:hAnsi="Arial" w:cs="Arial"/>
                <w:sz w:val="20"/>
                <w:szCs w:val="20"/>
              </w:rPr>
            </w:pPr>
            <w:r>
              <w:rPr>
                <w:rFonts w:ascii="Arial"/>
                <w:sz w:val="20"/>
              </w:rPr>
              <w:t>&gt;</w:t>
            </w:r>
            <w:r>
              <w:rPr>
                <w:rFonts w:ascii="Arial"/>
                <w:spacing w:val="-1"/>
                <w:sz w:val="20"/>
              </w:rPr>
              <w:t xml:space="preserve"> 800</w:t>
            </w:r>
          </w:p>
        </w:tc>
      </w:tr>
      <w:tr w:rsidR="00C432AE">
        <w:trPr>
          <w:trHeight w:hRule="exact" w:val="324"/>
        </w:trPr>
        <w:tc>
          <w:tcPr>
            <w:tcW w:w="3085" w:type="dxa"/>
            <w:tcBorders>
              <w:top w:val="single" w:sz="7" w:space="0" w:color="000000"/>
              <w:left w:val="single" w:sz="5" w:space="0" w:color="000000"/>
              <w:bottom w:val="single" w:sz="7" w:space="0" w:color="000000"/>
              <w:right w:val="single" w:sz="7" w:space="0" w:color="000000"/>
            </w:tcBorders>
          </w:tcPr>
          <w:p w:rsidR="00C432AE" w:rsidRDefault="00006479">
            <w:pPr>
              <w:pStyle w:val="TableParagraph"/>
              <w:spacing w:before="37"/>
              <w:ind w:left="-1"/>
              <w:rPr>
                <w:rFonts w:ascii="Arial" w:eastAsia="Arial" w:hAnsi="Arial" w:cs="Arial"/>
                <w:sz w:val="20"/>
                <w:szCs w:val="20"/>
              </w:rPr>
            </w:pPr>
            <w:r>
              <w:rPr>
                <w:rFonts w:ascii="Arial" w:hAnsi="Arial"/>
                <w:spacing w:val="-1"/>
                <w:sz w:val="20"/>
              </w:rPr>
              <w:t xml:space="preserve">Αντοχή </w:t>
            </w:r>
            <w:r>
              <w:rPr>
                <w:rFonts w:ascii="Arial" w:hAnsi="Arial"/>
                <w:sz w:val="20"/>
              </w:rPr>
              <w:t>στην</w:t>
            </w:r>
            <w:r>
              <w:rPr>
                <w:rFonts w:ascii="Arial" w:hAnsi="Arial"/>
                <w:spacing w:val="-1"/>
                <w:sz w:val="20"/>
              </w:rPr>
              <w:t xml:space="preserve"> κάµψη</w:t>
            </w:r>
          </w:p>
        </w:tc>
        <w:tc>
          <w:tcPr>
            <w:tcW w:w="1417" w:type="dxa"/>
            <w:tcBorders>
              <w:top w:val="single" w:sz="7" w:space="0" w:color="000000"/>
              <w:left w:val="single" w:sz="7" w:space="0" w:color="000000"/>
              <w:bottom w:val="single" w:sz="7" w:space="0" w:color="000000"/>
              <w:right w:val="single" w:sz="7" w:space="0" w:color="000000"/>
            </w:tcBorders>
          </w:tcPr>
          <w:p w:rsidR="00C432AE" w:rsidRDefault="00006479">
            <w:pPr>
              <w:pStyle w:val="TableParagraph"/>
              <w:spacing w:before="2"/>
              <w:ind w:left="396"/>
              <w:rPr>
                <w:rFonts w:ascii="Arial" w:eastAsia="Arial" w:hAnsi="Arial" w:cs="Arial"/>
                <w:sz w:val="13"/>
                <w:szCs w:val="13"/>
              </w:rPr>
            </w:pPr>
            <w:r>
              <w:rPr>
                <w:rFonts w:ascii="Arial" w:hAnsi="Arial"/>
                <w:spacing w:val="-1"/>
                <w:sz w:val="20"/>
              </w:rPr>
              <w:t>Ν/mm</w:t>
            </w:r>
            <w:r>
              <w:rPr>
                <w:rFonts w:ascii="Arial" w:hAnsi="Arial"/>
                <w:spacing w:val="-1"/>
                <w:position w:val="10"/>
                <w:sz w:val="13"/>
              </w:rPr>
              <w:t>2</w:t>
            </w:r>
          </w:p>
        </w:tc>
        <w:tc>
          <w:tcPr>
            <w:tcW w:w="2551" w:type="dxa"/>
            <w:tcBorders>
              <w:top w:val="single" w:sz="7" w:space="0" w:color="000000"/>
              <w:left w:val="single" w:sz="7" w:space="0" w:color="000000"/>
              <w:bottom w:val="single" w:sz="7" w:space="0" w:color="000000"/>
              <w:right w:val="single" w:sz="7" w:space="0" w:color="000000"/>
            </w:tcBorders>
          </w:tcPr>
          <w:p w:rsidR="00C432AE" w:rsidRDefault="00006479">
            <w:pPr>
              <w:pStyle w:val="TableParagraph"/>
              <w:spacing w:before="2"/>
              <w:ind w:left="446"/>
              <w:rPr>
                <w:rFonts w:ascii="Arial" w:eastAsia="Arial" w:hAnsi="Arial" w:cs="Arial"/>
                <w:sz w:val="13"/>
                <w:szCs w:val="13"/>
              </w:rPr>
            </w:pPr>
            <w:r>
              <w:rPr>
                <w:rFonts w:ascii="Arial" w:hAnsi="Arial"/>
                <w:spacing w:val="-1"/>
                <w:sz w:val="20"/>
              </w:rPr>
              <w:t xml:space="preserve">ΕΝ </w:t>
            </w:r>
            <w:r>
              <w:rPr>
                <w:rFonts w:ascii="Arial" w:hAnsi="Arial"/>
                <w:sz w:val="20"/>
              </w:rPr>
              <w:t>ISO</w:t>
            </w:r>
            <w:r>
              <w:rPr>
                <w:rFonts w:ascii="Arial" w:hAnsi="Arial"/>
                <w:spacing w:val="-1"/>
                <w:sz w:val="20"/>
              </w:rPr>
              <w:t xml:space="preserve"> 178:2003</w:t>
            </w:r>
            <w:r>
              <w:rPr>
                <w:rFonts w:ascii="Arial" w:hAnsi="Arial"/>
                <w:spacing w:val="-1"/>
                <w:position w:val="10"/>
                <w:sz w:val="13"/>
              </w:rPr>
              <w:t>3</w:t>
            </w:r>
          </w:p>
        </w:tc>
        <w:tc>
          <w:tcPr>
            <w:tcW w:w="1560" w:type="dxa"/>
            <w:tcBorders>
              <w:top w:val="single" w:sz="7" w:space="0" w:color="000000"/>
              <w:left w:val="single" w:sz="7" w:space="0" w:color="000000"/>
              <w:bottom w:val="single" w:sz="7" w:space="0" w:color="000000"/>
              <w:right w:val="single" w:sz="5" w:space="0" w:color="000000"/>
            </w:tcBorders>
          </w:tcPr>
          <w:p w:rsidR="00C432AE" w:rsidRDefault="00006479">
            <w:pPr>
              <w:pStyle w:val="TableParagraph"/>
              <w:spacing w:before="37"/>
              <w:jc w:val="center"/>
              <w:rPr>
                <w:rFonts w:ascii="Arial" w:eastAsia="Arial" w:hAnsi="Arial" w:cs="Arial"/>
                <w:sz w:val="20"/>
                <w:szCs w:val="20"/>
              </w:rPr>
            </w:pPr>
            <w:r>
              <w:rPr>
                <w:rFonts w:ascii="Arial"/>
                <w:sz w:val="20"/>
              </w:rPr>
              <w:t>28</w:t>
            </w:r>
          </w:p>
        </w:tc>
      </w:tr>
      <w:tr w:rsidR="00C432AE">
        <w:trPr>
          <w:trHeight w:hRule="exact" w:val="325"/>
        </w:trPr>
        <w:tc>
          <w:tcPr>
            <w:tcW w:w="3085" w:type="dxa"/>
            <w:tcBorders>
              <w:top w:val="single" w:sz="7" w:space="0" w:color="000000"/>
              <w:left w:val="single" w:sz="5" w:space="0" w:color="000000"/>
              <w:bottom w:val="single" w:sz="7" w:space="0" w:color="000000"/>
              <w:right w:val="single" w:sz="7" w:space="0" w:color="000000"/>
            </w:tcBorders>
          </w:tcPr>
          <w:p w:rsidR="00C432AE" w:rsidRDefault="00006479">
            <w:pPr>
              <w:pStyle w:val="TableParagraph"/>
              <w:spacing w:before="37"/>
              <w:ind w:left="-1"/>
              <w:rPr>
                <w:rFonts w:ascii="Arial" w:eastAsia="Arial" w:hAnsi="Arial" w:cs="Arial"/>
                <w:sz w:val="20"/>
                <w:szCs w:val="20"/>
              </w:rPr>
            </w:pPr>
            <w:r>
              <w:rPr>
                <w:rFonts w:ascii="Arial" w:hAnsi="Arial"/>
                <w:spacing w:val="-1"/>
                <w:sz w:val="20"/>
              </w:rPr>
              <w:t>Μέτροκάµψεως</w:t>
            </w:r>
          </w:p>
        </w:tc>
        <w:tc>
          <w:tcPr>
            <w:tcW w:w="1417" w:type="dxa"/>
            <w:tcBorders>
              <w:top w:val="single" w:sz="7" w:space="0" w:color="000000"/>
              <w:left w:val="single" w:sz="7" w:space="0" w:color="000000"/>
              <w:bottom w:val="single" w:sz="7" w:space="0" w:color="000000"/>
              <w:right w:val="single" w:sz="7" w:space="0" w:color="000000"/>
            </w:tcBorders>
          </w:tcPr>
          <w:p w:rsidR="00C432AE" w:rsidRDefault="00006479">
            <w:pPr>
              <w:pStyle w:val="TableParagraph"/>
              <w:spacing w:before="2"/>
              <w:ind w:left="396"/>
              <w:rPr>
                <w:rFonts w:ascii="Arial" w:eastAsia="Arial" w:hAnsi="Arial" w:cs="Arial"/>
                <w:sz w:val="13"/>
                <w:szCs w:val="13"/>
              </w:rPr>
            </w:pPr>
            <w:r>
              <w:rPr>
                <w:rFonts w:ascii="Arial" w:hAnsi="Arial"/>
                <w:spacing w:val="-1"/>
                <w:sz w:val="20"/>
              </w:rPr>
              <w:t>Ν/mm</w:t>
            </w:r>
            <w:r>
              <w:rPr>
                <w:rFonts w:ascii="Arial" w:hAnsi="Arial"/>
                <w:spacing w:val="-1"/>
                <w:position w:val="10"/>
                <w:sz w:val="13"/>
              </w:rPr>
              <w:t>2</w:t>
            </w:r>
          </w:p>
        </w:tc>
        <w:tc>
          <w:tcPr>
            <w:tcW w:w="2551" w:type="dxa"/>
            <w:tcBorders>
              <w:top w:val="single" w:sz="7" w:space="0" w:color="000000"/>
              <w:left w:val="single" w:sz="7" w:space="0" w:color="000000"/>
              <w:bottom w:val="single" w:sz="7" w:space="0" w:color="000000"/>
              <w:right w:val="single" w:sz="7" w:space="0" w:color="000000"/>
            </w:tcBorders>
          </w:tcPr>
          <w:p w:rsidR="00C432AE" w:rsidRDefault="00C432AE"/>
        </w:tc>
        <w:tc>
          <w:tcPr>
            <w:tcW w:w="1560" w:type="dxa"/>
            <w:tcBorders>
              <w:top w:val="single" w:sz="7" w:space="0" w:color="000000"/>
              <w:left w:val="single" w:sz="7" w:space="0" w:color="000000"/>
              <w:bottom w:val="single" w:sz="7" w:space="0" w:color="000000"/>
              <w:right w:val="single" w:sz="5" w:space="0" w:color="000000"/>
            </w:tcBorders>
          </w:tcPr>
          <w:p w:rsidR="00C432AE" w:rsidRDefault="00006479">
            <w:pPr>
              <w:pStyle w:val="TableParagraph"/>
              <w:spacing w:before="37"/>
              <w:ind w:right="1"/>
              <w:jc w:val="center"/>
              <w:rPr>
                <w:rFonts w:ascii="Arial" w:eastAsia="Arial" w:hAnsi="Arial" w:cs="Arial"/>
                <w:sz w:val="20"/>
                <w:szCs w:val="20"/>
              </w:rPr>
            </w:pPr>
            <w:r>
              <w:rPr>
                <w:rFonts w:ascii="Arial"/>
                <w:sz w:val="20"/>
              </w:rPr>
              <w:t>800</w:t>
            </w:r>
          </w:p>
        </w:tc>
      </w:tr>
      <w:tr w:rsidR="00C432AE">
        <w:trPr>
          <w:trHeight w:hRule="exact" w:val="325"/>
        </w:trPr>
        <w:tc>
          <w:tcPr>
            <w:tcW w:w="3085" w:type="dxa"/>
            <w:tcBorders>
              <w:top w:val="single" w:sz="7" w:space="0" w:color="000000"/>
              <w:left w:val="single" w:sz="5" w:space="0" w:color="000000"/>
              <w:bottom w:val="single" w:sz="7" w:space="0" w:color="000000"/>
              <w:right w:val="single" w:sz="7" w:space="0" w:color="000000"/>
            </w:tcBorders>
          </w:tcPr>
          <w:p w:rsidR="00C432AE" w:rsidRDefault="00006479">
            <w:pPr>
              <w:pStyle w:val="TableParagraph"/>
              <w:spacing w:before="37"/>
              <w:ind w:left="-1"/>
              <w:rPr>
                <w:rFonts w:ascii="Arial" w:eastAsia="Arial" w:hAnsi="Arial" w:cs="Arial"/>
                <w:sz w:val="20"/>
                <w:szCs w:val="20"/>
              </w:rPr>
            </w:pPr>
            <w:r>
              <w:rPr>
                <w:rFonts w:ascii="Arial" w:hAnsi="Arial"/>
                <w:spacing w:val="-1"/>
                <w:sz w:val="20"/>
              </w:rPr>
              <w:t xml:space="preserve">Σκληρότητα </w:t>
            </w:r>
            <w:r>
              <w:rPr>
                <w:rFonts w:ascii="Arial" w:hAnsi="Arial"/>
                <w:sz w:val="20"/>
              </w:rPr>
              <w:t>ShoreD</w:t>
            </w:r>
          </w:p>
        </w:tc>
        <w:tc>
          <w:tcPr>
            <w:tcW w:w="1417" w:type="dxa"/>
            <w:tcBorders>
              <w:top w:val="single" w:sz="7" w:space="0" w:color="000000"/>
              <w:left w:val="single" w:sz="7" w:space="0" w:color="000000"/>
              <w:bottom w:val="single" w:sz="7" w:space="0" w:color="000000"/>
              <w:right w:val="single" w:sz="7" w:space="0" w:color="000000"/>
            </w:tcBorders>
          </w:tcPr>
          <w:p w:rsidR="00C432AE" w:rsidRDefault="00006479">
            <w:pPr>
              <w:pStyle w:val="TableParagraph"/>
              <w:spacing w:before="37"/>
              <w:jc w:val="center"/>
              <w:rPr>
                <w:rFonts w:ascii="Arial" w:eastAsia="Arial" w:hAnsi="Arial" w:cs="Arial"/>
                <w:sz w:val="20"/>
                <w:szCs w:val="20"/>
              </w:rPr>
            </w:pPr>
            <w:r>
              <w:rPr>
                <w:rFonts w:ascii="Arial"/>
                <w:sz w:val="20"/>
              </w:rPr>
              <w:t>-</w:t>
            </w:r>
          </w:p>
        </w:tc>
        <w:tc>
          <w:tcPr>
            <w:tcW w:w="2551" w:type="dxa"/>
            <w:tcBorders>
              <w:top w:val="single" w:sz="7" w:space="0" w:color="000000"/>
              <w:left w:val="single" w:sz="7" w:space="0" w:color="000000"/>
              <w:bottom w:val="single" w:sz="7" w:space="0" w:color="000000"/>
              <w:right w:val="single" w:sz="7" w:space="0" w:color="000000"/>
            </w:tcBorders>
          </w:tcPr>
          <w:p w:rsidR="00C432AE" w:rsidRDefault="00006479">
            <w:pPr>
              <w:pStyle w:val="TableParagraph"/>
              <w:spacing w:before="2"/>
              <w:ind w:left="358"/>
              <w:rPr>
                <w:rFonts w:ascii="Arial" w:eastAsia="Arial" w:hAnsi="Arial" w:cs="Arial"/>
                <w:sz w:val="13"/>
                <w:szCs w:val="13"/>
              </w:rPr>
            </w:pPr>
            <w:r>
              <w:rPr>
                <w:rFonts w:ascii="Arial" w:hAnsi="Arial"/>
                <w:spacing w:val="-1"/>
                <w:sz w:val="20"/>
              </w:rPr>
              <w:t xml:space="preserve">DΙΝ </w:t>
            </w:r>
            <w:r>
              <w:rPr>
                <w:rFonts w:ascii="Arial" w:hAnsi="Arial"/>
                <w:spacing w:val="-2"/>
                <w:sz w:val="20"/>
              </w:rPr>
              <w:t>53505:2000-08</w:t>
            </w:r>
            <w:r>
              <w:rPr>
                <w:rFonts w:ascii="Arial" w:hAnsi="Arial"/>
                <w:spacing w:val="-2"/>
                <w:position w:val="10"/>
                <w:sz w:val="13"/>
              </w:rPr>
              <w:t>4</w:t>
            </w:r>
          </w:p>
        </w:tc>
        <w:tc>
          <w:tcPr>
            <w:tcW w:w="1560" w:type="dxa"/>
            <w:tcBorders>
              <w:top w:val="single" w:sz="7" w:space="0" w:color="000000"/>
              <w:left w:val="single" w:sz="7" w:space="0" w:color="000000"/>
              <w:bottom w:val="single" w:sz="7" w:space="0" w:color="000000"/>
              <w:right w:val="single" w:sz="5" w:space="0" w:color="000000"/>
            </w:tcBorders>
          </w:tcPr>
          <w:p w:rsidR="00C432AE" w:rsidRDefault="00006479">
            <w:pPr>
              <w:pStyle w:val="TableParagraph"/>
              <w:spacing w:before="37"/>
              <w:jc w:val="center"/>
              <w:rPr>
                <w:rFonts w:ascii="Arial" w:eastAsia="Arial" w:hAnsi="Arial" w:cs="Arial"/>
                <w:sz w:val="20"/>
                <w:szCs w:val="20"/>
              </w:rPr>
            </w:pPr>
            <w:r>
              <w:rPr>
                <w:rFonts w:ascii="Arial"/>
                <w:sz w:val="20"/>
              </w:rPr>
              <w:t>60</w:t>
            </w:r>
          </w:p>
        </w:tc>
      </w:tr>
      <w:tr w:rsidR="00C432AE">
        <w:trPr>
          <w:trHeight w:hRule="exact" w:val="325"/>
        </w:trPr>
        <w:tc>
          <w:tcPr>
            <w:tcW w:w="3085" w:type="dxa"/>
            <w:tcBorders>
              <w:top w:val="single" w:sz="7" w:space="0" w:color="000000"/>
              <w:left w:val="single" w:sz="5" w:space="0" w:color="000000"/>
              <w:bottom w:val="single" w:sz="7" w:space="0" w:color="000000"/>
              <w:right w:val="single" w:sz="7" w:space="0" w:color="000000"/>
            </w:tcBorders>
          </w:tcPr>
          <w:p w:rsidR="00C432AE" w:rsidRDefault="00006479">
            <w:pPr>
              <w:pStyle w:val="TableParagraph"/>
              <w:spacing w:before="37"/>
              <w:ind w:left="-1"/>
              <w:rPr>
                <w:rFonts w:ascii="Arial" w:eastAsia="Arial" w:hAnsi="Arial" w:cs="Arial"/>
                <w:sz w:val="20"/>
                <w:szCs w:val="20"/>
              </w:rPr>
            </w:pPr>
            <w:r>
              <w:rPr>
                <w:rFonts w:ascii="Arial" w:hAnsi="Arial"/>
                <w:spacing w:val="-1"/>
                <w:sz w:val="20"/>
              </w:rPr>
              <w:t>Αντοχή σε κρούση</w:t>
            </w:r>
          </w:p>
        </w:tc>
        <w:tc>
          <w:tcPr>
            <w:tcW w:w="1417" w:type="dxa"/>
            <w:tcBorders>
              <w:top w:val="single" w:sz="7" w:space="0" w:color="000000"/>
              <w:left w:val="single" w:sz="7" w:space="0" w:color="000000"/>
              <w:bottom w:val="single" w:sz="7" w:space="0" w:color="000000"/>
              <w:right w:val="single" w:sz="7" w:space="0" w:color="000000"/>
            </w:tcBorders>
          </w:tcPr>
          <w:p w:rsidR="00C432AE" w:rsidRDefault="00006479">
            <w:pPr>
              <w:pStyle w:val="TableParagraph"/>
              <w:spacing w:before="37"/>
              <w:ind w:right="1"/>
              <w:jc w:val="center"/>
              <w:rPr>
                <w:rFonts w:ascii="Arial" w:eastAsia="Arial" w:hAnsi="Arial" w:cs="Arial"/>
                <w:sz w:val="20"/>
                <w:szCs w:val="20"/>
              </w:rPr>
            </w:pPr>
            <w:r>
              <w:rPr>
                <w:rFonts w:ascii="Arial"/>
                <w:sz w:val="20"/>
              </w:rPr>
              <w:t>-</w:t>
            </w:r>
          </w:p>
        </w:tc>
        <w:tc>
          <w:tcPr>
            <w:tcW w:w="2551" w:type="dxa"/>
            <w:tcBorders>
              <w:top w:val="single" w:sz="7" w:space="0" w:color="000000"/>
              <w:left w:val="single" w:sz="7" w:space="0" w:color="000000"/>
              <w:bottom w:val="single" w:sz="7" w:space="0" w:color="000000"/>
              <w:right w:val="single" w:sz="7" w:space="0" w:color="000000"/>
            </w:tcBorders>
          </w:tcPr>
          <w:p w:rsidR="00C432AE" w:rsidRDefault="00006479">
            <w:pPr>
              <w:pStyle w:val="TableParagraph"/>
              <w:spacing w:before="2"/>
              <w:ind w:left="391"/>
              <w:rPr>
                <w:rFonts w:ascii="Arial" w:eastAsia="Arial" w:hAnsi="Arial" w:cs="Arial"/>
                <w:sz w:val="13"/>
                <w:szCs w:val="13"/>
              </w:rPr>
            </w:pPr>
            <w:r>
              <w:rPr>
                <w:rFonts w:ascii="Arial" w:hAnsi="Arial"/>
                <w:spacing w:val="-1"/>
                <w:sz w:val="20"/>
              </w:rPr>
              <w:t xml:space="preserve">ΕΝ </w:t>
            </w:r>
            <w:r>
              <w:rPr>
                <w:rFonts w:ascii="Arial" w:hAnsi="Arial"/>
                <w:sz w:val="20"/>
              </w:rPr>
              <w:t>ISO</w:t>
            </w:r>
            <w:r>
              <w:rPr>
                <w:rFonts w:ascii="Arial" w:hAnsi="Arial"/>
                <w:spacing w:val="-1"/>
                <w:sz w:val="20"/>
              </w:rPr>
              <w:t xml:space="preserve"> 8256:2004</w:t>
            </w:r>
            <w:r>
              <w:rPr>
                <w:rFonts w:ascii="Arial" w:hAnsi="Arial"/>
                <w:spacing w:val="-1"/>
                <w:position w:val="10"/>
                <w:sz w:val="13"/>
              </w:rPr>
              <w:t>5</w:t>
            </w:r>
          </w:p>
        </w:tc>
        <w:tc>
          <w:tcPr>
            <w:tcW w:w="1560" w:type="dxa"/>
            <w:tcBorders>
              <w:top w:val="single" w:sz="7" w:space="0" w:color="000000"/>
              <w:left w:val="single" w:sz="7" w:space="0" w:color="000000"/>
              <w:bottom w:val="single" w:sz="7" w:space="0" w:color="000000"/>
              <w:right w:val="single" w:sz="5" w:space="0" w:color="000000"/>
            </w:tcBorders>
          </w:tcPr>
          <w:p w:rsidR="00C432AE" w:rsidRDefault="00006479">
            <w:pPr>
              <w:pStyle w:val="TableParagraph"/>
              <w:spacing w:before="37"/>
              <w:ind w:left="144"/>
              <w:rPr>
                <w:rFonts w:ascii="Arial" w:eastAsia="Arial" w:hAnsi="Arial" w:cs="Arial"/>
                <w:sz w:val="20"/>
                <w:szCs w:val="20"/>
              </w:rPr>
            </w:pPr>
            <w:r>
              <w:rPr>
                <w:rFonts w:ascii="Arial" w:hAnsi="Arial"/>
                <w:spacing w:val="-1"/>
                <w:sz w:val="20"/>
              </w:rPr>
              <w:t>χωρίςθραύση</w:t>
            </w:r>
          </w:p>
        </w:tc>
      </w:tr>
      <w:tr w:rsidR="00C432AE">
        <w:trPr>
          <w:trHeight w:hRule="exact" w:val="325"/>
        </w:trPr>
        <w:tc>
          <w:tcPr>
            <w:tcW w:w="8614" w:type="dxa"/>
            <w:gridSpan w:val="4"/>
            <w:tcBorders>
              <w:top w:val="single" w:sz="7" w:space="0" w:color="000000"/>
              <w:left w:val="single" w:sz="5" w:space="0" w:color="000000"/>
              <w:bottom w:val="single" w:sz="7" w:space="0" w:color="000000"/>
              <w:right w:val="single" w:sz="5" w:space="0" w:color="000000"/>
            </w:tcBorders>
          </w:tcPr>
          <w:p w:rsidR="00C432AE" w:rsidRDefault="00006479">
            <w:pPr>
              <w:pStyle w:val="TableParagraph"/>
              <w:spacing w:before="38"/>
              <w:ind w:right="1"/>
              <w:jc w:val="center"/>
              <w:rPr>
                <w:rFonts w:ascii="Arial" w:eastAsia="Arial" w:hAnsi="Arial" w:cs="Arial"/>
                <w:sz w:val="20"/>
                <w:szCs w:val="20"/>
              </w:rPr>
            </w:pPr>
            <w:r>
              <w:rPr>
                <w:rFonts w:ascii="Arial" w:hAnsi="Arial"/>
                <w:i/>
                <w:spacing w:val="-1"/>
                <w:sz w:val="20"/>
              </w:rPr>
              <w:t>Θερ</w:t>
            </w:r>
            <w:r>
              <w:rPr>
                <w:rFonts w:ascii="Arial" w:hAnsi="Arial"/>
                <w:i/>
                <w:spacing w:val="-2"/>
                <w:sz w:val="20"/>
              </w:rPr>
              <w:t>µ</w:t>
            </w:r>
            <w:r>
              <w:rPr>
                <w:rFonts w:ascii="Arial" w:hAnsi="Arial"/>
                <w:i/>
                <w:spacing w:val="-1"/>
                <w:sz w:val="20"/>
              </w:rPr>
              <w:t>ικέςιδιότητες</w:t>
            </w:r>
          </w:p>
        </w:tc>
      </w:tr>
      <w:tr w:rsidR="00C432AE">
        <w:trPr>
          <w:trHeight w:hRule="exact" w:val="324"/>
        </w:trPr>
        <w:tc>
          <w:tcPr>
            <w:tcW w:w="3085" w:type="dxa"/>
            <w:tcBorders>
              <w:top w:val="single" w:sz="7" w:space="0" w:color="000000"/>
              <w:left w:val="single" w:sz="5" w:space="0" w:color="000000"/>
              <w:bottom w:val="single" w:sz="7" w:space="0" w:color="000000"/>
              <w:right w:val="single" w:sz="7" w:space="0" w:color="000000"/>
            </w:tcBorders>
          </w:tcPr>
          <w:p w:rsidR="00C432AE" w:rsidRDefault="00006479">
            <w:pPr>
              <w:pStyle w:val="TableParagraph"/>
              <w:spacing w:before="37"/>
              <w:ind w:left="-1"/>
              <w:rPr>
                <w:rFonts w:ascii="Arial" w:eastAsia="Arial" w:hAnsi="Arial" w:cs="Arial"/>
                <w:sz w:val="20"/>
                <w:szCs w:val="20"/>
              </w:rPr>
            </w:pPr>
            <w:r>
              <w:rPr>
                <w:rFonts w:ascii="Arial" w:hAnsi="Arial"/>
                <w:spacing w:val="-1"/>
                <w:sz w:val="20"/>
              </w:rPr>
              <w:t>Περιοχή</w:t>
            </w:r>
            <w:r>
              <w:rPr>
                <w:rFonts w:ascii="Arial" w:hAnsi="Arial"/>
                <w:spacing w:val="-2"/>
                <w:sz w:val="20"/>
              </w:rPr>
              <w:t>τήξεως</w:t>
            </w:r>
          </w:p>
        </w:tc>
        <w:tc>
          <w:tcPr>
            <w:tcW w:w="1417" w:type="dxa"/>
            <w:tcBorders>
              <w:top w:val="single" w:sz="7" w:space="0" w:color="000000"/>
              <w:left w:val="single" w:sz="7" w:space="0" w:color="000000"/>
              <w:bottom w:val="single" w:sz="7" w:space="0" w:color="000000"/>
              <w:right w:val="single" w:sz="7" w:space="0" w:color="000000"/>
            </w:tcBorders>
          </w:tcPr>
          <w:p w:rsidR="00C432AE" w:rsidRDefault="00006479">
            <w:pPr>
              <w:pStyle w:val="TableParagraph"/>
              <w:spacing w:before="37"/>
              <w:ind w:right="1"/>
              <w:jc w:val="center"/>
              <w:rPr>
                <w:rFonts w:ascii="Arial" w:eastAsia="Arial" w:hAnsi="Arial" w:cs="Arial"/>
                <w:sz w:val="20"/>
                <w:szCs w:val="20"/>
              </w:rPr>
            </w:pPr>
            <w:r>
              <w:rPr>
                <w:rFonts w:ascii="Arial" w:eastAsia="Arial" w:hAnsi="Arial" w:cs="Arial"/>
                <w:sz w:val="20"/>
                <w:szCs w:val="20"/>
              </w:rPr>
              <w:t>°C</w:t>
            </w:r>
          </w:p>
        </w:tc>
        <w:tc>
          <w:tcPr>
            <w:tcW w:w="2551" w:type="dxa"/>
            <w:tcBorders>
              <w:top w:val="single" w:sz="7" w:space="0" w:color="000000"/>
              <w:left w:val="single" w:sz="7" w:space="0" w:color="000000"/>
              <w:bottom w:val="single" w:sz="7" w:space="0" w:color="000000"/>
              <w:right w:val="single" w:sz="7" w:space="0" w:color="000000"/>
            </w:tcBorders>
          </w:tcPr>
          <w:p w:rsidR="00C432AE" w:rsidRDefault="00C432AE"/>
        </w:tc>
        <w:tc>
          <w:tcPr>
            <w:tcW w:w="1560" w:type="dxa"/>
            <w:tcBorders>
              <w:top w:val="single" w:sz="7" w:space="0" w:color="000000"/>
              <w:left w:val="single" w:sz="7" w:space="0" w:color="000000"/>
              <w:bottom w:val="single" w:sz="7" w:space="0" w:color="000000"/>
              <w:right w:val="single" w:sz="5" w:space="0" w:color="000000"/>
            </w:tcBorders>
          </w:tcPr>
          <w:p w:rsidR="00C432AE" w:rsidRDefault="00006479">
            <w:pPr>
              <w:pStyle w:val="TableParagraph"/>
              <w:spacing w:before="37"/>
              <w:ind w:right="1"/>
              <w:jc w:val="center"/>
              <w:rPr>
                <w:rFonts w:ascii="Arial" w:eastAsia="Arial" w:hAnsi="Arial" w:cs="Arial"/>
                <w:sz w:val="20"/>
                <w:szCs w:val="20"/>
              </w:rPr>
            </w:pPr>
            <w:r>
              <w:rPr>
                <w:rFonts w:ascii="Arial"/>
                <w:sz w:val="20"/>
              </w:rPr>
              <w:t>130</w:t>
            </w:r>
          </w:p>
        </w:tc>
      </w:tr>
      <w:tr w:rsidR="00C432AE">
        <w:trPr>
          <w:trHeight w:hRule="exact" w:val="341"/>
        </w:trPr>
        <w:tc>
          <w:tcPr>
            <w:tcW w:w="3085" w:type="dxa"/>
            <w:tcBorders>
              <w:top w:val="single" w:sz="7" w:space="0" w:color="000000"/>
              <w:left w:val="single" w:sz="5" w:space="0" w:color="000000"/>
              <w:bottom w:val="single" w:sz="7" w:space="0" w:color="000000"/>
              <w:right w:val="single" w:sz="7" w:space="0" w:color="000000"/>
            </w:tcBorders>
          </w:tcPr>
          <w:p w:rsidR="00C432AE" w:rsidRDefault="00006479">
            <w:pPr>
              <w:pStyle w:val="TableParagraph"/>
              <w:spacing w:before="37"/>
              <w:ind w:left="-1"/>
              <w:rPr>
                <w:rFonts w:ascii="Arial" w:eastAsia="Arial" w:hAnsi="Arial" w:cs="Arial"/>
                <w:sz w:val="20"/>
                <w:szCs w:val="20"/>
              </w:rPr>
            </w:pPr>
            <w:r>
              <w:rPr>
                <w:rFonts w:ascii="Arial" w:hAnsi="Arial"/>
                <w:spacing w:val="-1"/>
                <w:sz w:val="20"/>
              </w:rPr>
              <w:t>Συντελεστής γραµµικής διαστολής</w:t>
            </w:r>
          </w:p>
        </w:tc>
        <w:tc>
          <w:tcPr>
            <w:tcW w:w="1417" w:type="dxa"/>
            <w:tcBorders>
              <w:top w:val="single" w:sz="7" w:space="0" w:color="000000"/>
              <w:left w:val="single" w:sz="7" w:space="0" w:color="000000"/>
              <w:bottom w:val="single" w:sz="7" w:space="0" w:color="000000"/>
              <w:right w:val="single" w:sz="7" w:space="0" w:color="000000"/>
            </w:tcBorders>
          </w:tcPr>
          <w:p w:rsidR="00C432AE" w:rsidRDefault="00006479">
            <w:pPr>
              <w:pStyle w:val="TableParagraph"/>
              <w:spacing w:before="3"/>
              <w:jc w:val="center"/>
              <w:rPr>
                <w:rFonts w:ascii="Arial" w:eastAsia="Arial" w:hAnsi="Arial" w:cs="Arial"/>
                <w:sz w:val="13"/>
                <w:szCs w:val="13"/>
              </w:rPr>
            </w:pPr>
            <w:r>
              <w:rPr>
                <w:rFonts w:ascii="Arial" w:hAnsi="Arial"/>
                <w:spacing w:val="-1"/>
                <w:position w:val="-9"/>
                <w:sz w:val="20"/>
              </w:rPr>
              <w:t>Κ</w:t>
            </w:r>
            <w:r>
              <w:rPr>
                <w:rFonts w:ascii="Arial" w:hAnsi="Arial"/>
                <w:spacing w:val="-1"/>
                <w:sz w:val="13"/>
              </w:rPr>
              <w:t>-1</w:t>
            </w:r>
          </w:p>
        </w:tc>
        <w:tc>
          <w:tcPr>
            <w:tcW w:w="2551" w:type="dxa"/>
            <w:tcBorders>
              <w:top w:val="single" w:sz="7" w:space="0" w:color="000000"/>
              <w:left w:val="single" w:sz="7" w:space="0" w:color="000000"/>
              <w:bottom w:val="single" w:sz="7" w:space="0" w:color="000000"/>
              <w:right w:val="single" w:sz="7" w:space="0" w:color="000000"/>
            </w:tcBorders>
          </w:tcPr>
          <w:p w:rsidR="00C432AE" w:rsidRDefault="00006479">
            <w:pPr>
              <w:pStyle w:val="TableParagraph"/>
              <w:spacing w:before="2"/>
              <w:ind w:left="515"/>
              <w:rPr>
                <w:rFonts w:ascii="Arial" w:eastAsia="Arial" w:hAnsi="Arial" w:cs="Arial"/>
                <w:sz w:val="13"/>
                <w:szCs w:val="13"/>
              </w:rPr>
            </w:pPr>
            <w:r>
              <w:rPr>
                <w:rFonts w:ascii="Arial"/>
                <w:spacing w:val="-1"/>
                <w:sz w:val="20"/>
              </w:rPr>
              <w:t>ASTM</w:t>
            </w:r>
            <w:r>
              <w:rPr>
                <w:rFonts w:ascii="Arial"/>
                <w:sz w:val="20"/>
              </w:rPr>
              <w:t>D</w:t>
            </w:r>
            <w:r>
              <w:rPr>
                <w:rFonts w:ascii="Arial"/>
                <w:spacing w:val="-1"/>
                <w:sz w:val="20"/>
              </w:rPr>
              <w:t xml:space="preserve"> 696-03</w:t>
            </w:r>
            <w:r>
              <w:rPr>
                <w:rFonts w:ascii="Arial"/>
                <w:spacing w:val="-1"/>
                <w:position w:val="10"/>
                <w:sz w:val="13"/>
              </w:rPr>
              <w:t>6</w:t>
            </w:r>
          </w:p>
        </w:tc>
        <w:tc>
          <w:tcPr>
            <w:tcW w:w="1560" w:type="dxa"/>
            <w:tcBorders>
              <w:top w:val="single" w:sz="7" w:space="0" w:color="000000"/>
              <w:left w:val="single" w:sz="7" w:space="0" w:color="000000"/>
              <w:bottom w:val="single" w:sz="7" w:space="0" w:color="000000"/>
              <w:right w:val="single" w:sz="5" w:space="0" w:color="000000"/>
            </w:tcBorders>
          </w:tcPr>
          <w:p w:rsidR="00C432AE" w:rsidRDefault="00006479">
            <w:pPr>
              <w:pStyle w:val="TableParagraph"/>
              <w:spacing w:before="17"/>
              <w:ind w:left="362"/>
              <w:rPr>
                <w:rFonts w:ascii="Arial" w:eastAsia="Arial" w:hAnsi="Arial" w:cs="Arial"/>
                <w:sz w:val="13"/>
                <w:szCs w:val="13"/>
              </w:rPr>
            </w:pPr>
            <w:r>
              <w:rPr>
                <w:rFonts w:ascii="Arial" w:eastAsia="Arial" w:hAnsi="Arial" w:cs="Arial"/>
                <w:spacing w:val="-1"/>
                <w:sz w:val="20"/>
                <w:szCs w:val="20"/>
              </w:rPr>
              <w:t>1,7</w:t>
            </w:r>
            <w:r>
              <w:rPr>
                <w:rFonts w:ascii="Symbol" w:eastAsia="Symbol" w:hAnsi="Symbol" w:cs="Symbol"/>
                <w:sz w:val="20"/>
                <w:szCs w:val="20"/>
              </w:rPr>
              <w:t></w:t>
            </w:r>
            <w:r>
              <w:rPr>
                <w:rFonts w:ascii="Symbol" w:eastAsia="Symbol" w:hAnsi="Symbol" w:cs="Symbol"/>
                <w:spacing w:val="4"/>
                <w:sz w:val="20"/>
                <w:szCs w:val="20"/>
              </w:rPr>
              <w:t></w:t>
            </w:r>
            <w:r>
              <w:rPr>
                <w:rFonts w:ascii="Arial" w:eastAsia="Arial" w:hAnsi="Arial" w:cs="Arial"/>
                <w:spacing w:val="-1"/>
                <w:sz w:val="20"/>
                <w:szCs w:val="20"/>
              </w:rPr>
              <w:t>10</w:t>
            </w:r>
            <w:r>
              <w:rPr>
                <w:rFonts w:ascii="Arial" w:eastAsia="Arial" w:hAnsi="Arial" w:cs="Arial"/>
                <w:spacing w:val="-1"/>
                <w:position w:val="10"/>
                <w:sz w:val="13"/>
                <w:szCs w:val="13"/>
              </w:rPr>
              <w:t>-4</w:t>
            </w:r>
          </w:p>
        </w:tc>
      </w:tr>
      <w:tr w:rsidR="00C432AE">
        <w:trPr>
          <w:trHeight w:hRule="exact" w:val="340"/>
        </w:trPr>
        <w:tc>
          <w:tcPr>
            <w:tcW w:w="3085" w:type="dxa"/>
            <w:tcBorders>
              <w:top w:val="single" w:sz="7" w:space="0" w:color="000000"/>
              <w:left w:val="single" w:sz="5" w:space="0" w:color="000000"/>
              <w:bottom w:val="single" w:sz="7" w:space="0" w:color="000000"/>
              <w:right w:val="single" w:sz="7" w:space="0" w:color="000000"/>
            </w:tcBorders>
          </w:tcPr>
          <w:p w:rsidR="00C432AE" w:rsidRDefault="00006479">
            <w:pPr>
              <w:pStyle w:val="TableParagraph"/>
              <w:spacing w:before="37"/>
              <w:ind w:left="-1"/>
              <w:rPr>
                <w:rFonts w:ascii="Arial" w:eastAsia="Arial" w:hAnsi="Arial" w:cs="Arial"/>
                <w:sz w:val="20"/>
                <w:szCs w:val="20"/>
              </w:rPr>
            </w:pPr>
            <w:r>
              <w:rPr>
                <w:rFonts w:ascii="Arial" w:eastAsia="Arial" w:hAnsi="Arial" w:cs="Arial"/>
                <w:spacing w:val="-1"/>
                <w:sz w:val="20"/>
                <w:szCs w:val="20"/>
              </w:rPr>
              <w:t xml:space="preserve">Θερµικήαγωγιµότηταστους </w:t>
            </w:r>
            <w:r>
              <w:rPr>
                <w:rFonts w:ascii="Arial" w:eastAsia="Arial" w:hAnsi="Arial" w:cs="Arial"/>
                <w:sz w:val="20"/>
                <w:szCs w:val="20"/>
              </w:rPr>
              <w:t>20°C</w:t>
            </w:r>
          </w:p>
        </w:tc>
        <w:tc>
          <w:tcPr>
            <w:tcW w:w="1417" w:type="dxa"/>
            <w:tcBorders>
              <w:top w:val="single" w:sz="7" w:space="0" w:color="000000"/>
              <w:left w:val="single" w:sz="7" w:space="0" w:color="000000"/>
              <w:bottom w:val="single" w:sz="7" w:space="0" w:color="000000"/>
              <w:right w:val="single" w:sz="7" w:space="0" w:color="000000"/>
            </w:tcBorders>
          </w:tcPr>
          <w:p w:rsidR="00C432AE" w:rsidRDefault="00006479">
            <w:pPr>
              <w:pStyle w:val="TableParagraph"/>
              <w:spacing w:before="38"/>
              <w:ind w:left="270"/>
              <w:rPr>
                <w:rFonts w:ascii="Arial" w:eastAsia="Arial" w:hAnsi="Arial" w:cs="Arial"/>
                <w:sz w:val="20"/>
                <w:szCs w:val="20"/>
              </w:rPr>
            </w:pPr>
            <w:r>
              <w:rPr>
                <w:rFonts w:ascii="Arial" w:eastAsia="Arial" w:hAnsi="Arial" w:cs="Arial"/>
                <w:sz w:val="20"/>
                <w:szCs w:val="20"/>
              </w:rPr>
              <w:t>W/m</w:t>
            </w:r>
            <w:r>
              <w:rPr>
                <w:rFonts w:ascii="Symbol" w:eastAsia="Symbol" w:hAnsi="Symbol" w:cs="Symbol"/>
                <w:sz w:val="20"/>
                <w:szCs w:val="20"/>
              </w:rPr>
              <w:t></w:t>
            </w:r>
            <w:r>
              <w:rPr>
                <w:rFonts w:ascii="Symbol" w:eastAsia="Symbol" w:hAnsi="Symbol" w:cs="Symbol"/>
                <w:spacing w:val="5"/>
                <w:sz w:val="20"/>
                <w:szCs w:val="20"/>
              </w:rPr>
              <w:t></w:t>
            </w:r>
            <w:r>
              <w:rPr>
                <w:rFonts w:ascii="Arial" w:eastAsia="Arial" w:hAnsi="Arial" w:cs="Arial"/>
                <w:sz w:val="20"/>
                <w:szCs w:val="20"/>
              </w:rPr>
              <w:t>Κ</w:t>
            </w:r>
          </w:p>
        </w:tc>
        <w:tc>
          <w:tcPr>
            <w:tcW w:w="2551" w:type="dxa"/>
            <w:tcBorders>
              <w:top w:val="single" w:sz="7" w:space="0" w:color="000000"/>
              <w:left w:val="single" w:sz="7" w:space="0" w:color="000000"/>
              <w:bottom w:val="single" w:sz="7" w:space="0" w:color="000000"/>
              <w:right w:val="single" w:sz="7" w:space="0" w:color="000000"/>
            </w:tcBorders>
          </w:tcPr>
          <w:p w:rsidR="00C432AE" w:rsidRDefault="00006479">
            <w:pPr>
              <w:pStyle w:val="TableParagraph"/>
              <w:spacing w:before="2"/>
              <w:ind w:left="663"/>
              <w:rPr>
                <w:rFonts w:ascii="Arial" w:eastAsia="Arial" w:hAnsi="Arial" w:cs="Arial"/>
                <w:sz w:val="13"/>
                <w:szCs w:val="13"/>
              </w:rPr>
            </w:pPr>
            <w:r>
              <w:rPr>
                <w:rFonts w:ascii="Arial"/>
                <w:sz w:val="20"/>
              </w:rPr>
              <w:t>DIN</w:t>
            </w:r>
            <w:r>
              <w:rPr>
                <w:rFonts w:ascii="Arial"/>
                <w:spacing w:val="-1"/>
                <w:sz w:val="20"/>
              </w:rPr>
              <w:t>52612-1</w:t>
            </w:r>
            <w:r>
              <w:rPr>
                <w:rFonts w:ascii="Arial"/>
                <w:spacing w:val="-1"/>
                <w:position w:val="10"/>
                <w:sz w:val="13"/>
              </w:rPr>
              <w:t>7</w:t>
            </w:r>
          </w:p>
        </w:tc>
        <w:tc>
          <w:tcPr>
            <w:tcW w:w="1560" w:type="dxa"/>
            <w:tcBorders>
              <w:top w:val="single" w:sz="7" w:space="0" w:color="000000"/>
              <w:left w:val="single" w:sz="7" w:space="0" w:color="000000"/>
              <w:bottom w:val="single" w:sz="7" w:space="0" w:color="000000"/>
              <w:right w:val="single" w:sz="5" w:space="0" w:color="000000"/>
            </w:tcBorders>
          </w:tcPr>
          <w:p w:rsidR="00C432AE" w:rsidRDefault="00006479">
            <w:pPr>
              <w:pStyle w:val="TableParagraph"/>
              <w:spacing w:before="37"/>
              <w:ind w:right="1"/>
              <w:jc w:val="center"/>
              <w:rPr>
                <w:rFonts w:ascii="Arial" w:eastAsia="Arial" w:hAnsi="Arial" w:cs="Arial"/>
                <w:sz w:val="20"/>
                <w:szCs w:val="20"/>
              </w:rPr>
            </w:pPr>
            <w:r>
              <w:rPr>
                <w:rFonts w:ascii="Arial"/>
                <w:spacing w:val="-1"/>
                <w:sz w:val="20"/>
              </w:rPr>
              <w:t>0,43</w:t>
            </w:r>
          </w:p>
        </w:tc>
      </w:tr>
      <w:tr w:rsidR="00C432AE" w:rsidRPr="007A10C9">
        <w:trPr>
          <w:trHeight w:hRule="exact" w:val="325"/>
        </w:trPr>
        <w:tc>
          <w:tcPr>
            <w:tcW w:w="8614" w:type="dxa"/>
            <w:gridSpan w:val="4"/>
            <w:tcBorders>
              <w:top w:val="single" w:sz="7" w:space="0" w:color="000000"/>
              <w:left w:val="single" w:sz="5" w:space="0" w:color="000000"/>
              <w:bottom w:val="single" w:sz="7" w:space="0" w:color="000000"/>
              <w:right w:val="single" w:sz="5" w:space="0" w:color="000000"/>
            </w:tcBorders>
          </w:tcPr>
          <w:p w:rsidR="00C432AE" w:rsidRPr="00006479" w:rsidRDefault="00006479">
            <w:pPr>
              <w:pStyle w:val="TableParagraph"/>
              <w:spacing w:before="38"/>
              <w:ind w:left="1287"/>
              <w:rPr>
                <w:rFonts w:ascii="Arial" w:eastAsia="Arial" w:hAnsi="Arial" w:cs="Arial"/>
                <w:sz w:val="20"/>
                <w:szCs w:val="20"/>
                <w:lang w:val="el-GR"/>
              </w:rPr>
            </w:pPr>
            <w:r w:rsidRPr="00006479">
              <w:rPr>
                <w:rFonts w:ascii="Arial" w:eastAsia="Arial" w:hAnsi="Arial" w:cs="Arial"/>
                <w:i/>
                <w:spacing w:val="-1"/>
                <w:sz w:val="20"/>
                <w:szCs w:val="20"/>
                <w:lang w:val="el-GR"/>
              </w:rPr>
              <w:t>Ηλεκτρικές ιδιότητες</w:t>
            </w:r>
            <w:r w:rsidRPr="00006479">
              <w:rPr>
                <w:rFonts w:ascii="Arial" w:eastAsia="Arial" w:hAnsi="Arial" w:cs="Arial"/>
                <w:i/>
                <w:sz w:val="20"/>
                <w:szCs w:val="20"/>
                <w:lang w:val="el-GR"/>
              </w:rPr>
              <w:t>σε</w:t>
            </w:r>
            <w:r w:rsidRPr="00006479">
              <w:rPr>
                <w:rFonts w:ascii="Arial" w:eastAsia="Arial" w:hAnsi="Arial" w:cs="Arial"/>
                <w:i/>
                <w:spacing w:val="-1"/>
                <w:sz w:val="20"/>
                <w:szCs w:val="20"/>
                <w:lang w:val="el-GR"/>
              </w:rPr>
              <w:t xml:space="preserve"> θερ</w:t>
            </w:r>
            <w:r w:rsidRPr="00006479">
              <w:rPr>
                <w:rFonts w:ascii="Arial" w:eastAsia="Arial" w:hAnsi="Arial" w:cs="Arial"/>
                <w:i/>
                <w:spacing w:val="-2"/>
                <w:sz w:val="20"/>
                <w:szCs w:val="20"/>
                <w:lang w:val="el-GR"/>
              </w:rPr>
              <w:t>µ</w:t>
            </w:r>
            <w:r w:rsidRPr="00006479">
              <w:rPr>
                <w:rFonts w:ascii="Arial" w:eastAsia="Arial" w:hAnsi="Arial" w:cs="Arial"/>
                <w:i/>
                <w:spacing w:val="-1"/>
                <w:sz w:val="20"/>
                <w:szCs w:val="20"/>
                <w:lang w:val="el-GR"/>
              </w:rPr>
              <w:t>οκρασία20°</w:t>
            </w:r>
            <w:r>
              <w:rPr>
                <w:rFonts w:ascii="Arial" w:eastAsia="Arial" w:hAnsi="Arial" w:cs="Arial"/>
                <w:i/>
                <w:spacing w:val="-1"/>
                <w:sz w:val="20"/>
                <w:szCs w:val="20"/>
              </w:rPr>
              <w:t>C</w:t>
            </w:r>
            <w:r w:rsidRPr="00006479">
              <w:rPr>
                <w:rFonts w:ascii="Arial" w:eastAsia="Arial" w:hAnsi="Arial" w:cs="Arial"/>
                <w:i/>
                <w:sz w:val="20"/>
                <w:szCs w:val="20"/>
                <w:lang w:val="el-GR"/>
              </w:rPr>
              <w:t xml:space="preserve"> και</w:t>
            </w:r>
            <w:r w:rsidRPr="00006479">
              <w:rPr>
                <w:rFonts w:ascii="Arial" w:eastAsia="Arial" w:hAnsi="Arial" w:cs="Arial"/>
                <w:i/>
                <w:spacing w:val="-1"/>
                <w:sz w:val="20"/>
                <w:szCs w:val="20"/>
                <w:lang w:val="el-GR"/>
              </w:rPr>
              <w:t xml:space="preserve">σχετική </w:t>
            </w:r>
            <w:r w:rsidRPr="00006479">
              <w:rPr>
                <w:rFonts w:ascii="Arial" w:eastAsia="Arial" w:hAnsi="Arial" w:cs="Arial"/>
                <w:i/>
                <w:sz w:val="20"/>
                <w:szCs w:val="20"/>
                <w:lang w:val="el-GR"/>
              </w:rPr>
              <w:t>υγρασία</w:t>
            </w:r>
            <w:r w:rsidRPr="00006479">
              <w:rPr>
                <w:rFonts w:ascii="Arial" w:eastAsia="Arial" w:hAnsi="Arial" w:cs="Arial"/>
                <w:i/>
                <w:spacing w:val="-1"/>
                <w:sz w:val="20"/>
                <w:szCs w:val="20"/>
                <w:lang w:val="el-GR"/>
              </w:rPr>
              <w:t xml:space="preserve"> 50%.</w:t>
            </w:r>
          </w:p>
        </w:tc>
      </w:tr>
      <w:tr w:rsidR="00C432AE">
        <w:trPr>
          <w:trHeight w:hRule="exact" w:val="340"/>
        </w:trPr>
        <w:tc>
          <w:tcPr>
            <w:tcW w:w="3085" w:type="dxa"/>
            <w:tcBorders>
              <w:top w:val="single" w:sz="7" w:space="0" w:color="000000"/>
              <w:left w:val="single" w:sz="5" w:space="0" w:color="000000"/>
              <w:bottom w:val="single" w:sz="7" w:space="0" w:color="000000"/>
              <w:right w:val="single" w:sz="7" w:space="0" w:color="000000"/>
            </w:tcBorders>
          </w:tcPr>
          <w:p w:rsidR="00C432AE" w:rsidRDefault="00006479">
            <w:pPr>
              <w:pStyle w:val="TableParagraph"/>
              <w:spacing w:before="37"/>
              <w:ind w:left="-1"/>
              <w:rPr>
                <w:rFonts w:ascii="Arial" w:eastAsia="Arial" w:hAnsi="Arial" w:cs="Arial"/>
                <w:sz w:val="20"/>
                <w:szCs w:val="20"/>
              </w:rPr>
            </w:pPr>
            <w:r>
              <w:rPr>
                <w:rFonts w:ascii="Arial" w:hAnsi="Arial"/>
                <w:spacing w:val="-1"/>
                <w:sz w:val="20"/>
              </w:rPr>
              <w:t>Ειδικήαντίσταση</w:t>
            </w:r>
          </w:p>
        </w:tc>
        <w:tc>
          <w:tcPr>
            <w:tcW w:w="1417" w:type="dxa"/>
            <w:tcBorders>
              <w:top w:val="single" w:sz="7" w:space="0" w:color="000000"/>
              <w:left w:val="single" w:sz="7" w:space="0" w:color="000000"/>
              <w:bottom w:val="single" w:sz="7" w:space="0" w:color="000000"/>
              <w:right w:val="single" w:sz="7" w:space="0" w:color="000000"/>
            </w:tcBorders>
          </w:tcPr>
          <w:p w:rsidR="00C432AE" w:rsidRDefault="00006479">
            <w:pPr>
              <w:pStyle w:val="TableParagraph"/>
              <w:spacing w:before="38"/>
              <w:ind w:left="389"/>
              <w:rPr>
                <w:rFonts w:ascii="Arial" w:eastAsia="Arial" w:hAnsi="Arial" w:cs="Arial"/>
                <w:sz w:val="20"/>
                <w:szCs w:val="20"/>
              </w:rPr>
            </w:pPr>
            <w:r>
              <w:rPr>
                <w:rFonts w:ascii="Arial" w:eastAsia="Arial" w:hAnsi="Arial" w:cs="Arial"/>
                <w:sz w:val="20"/>
                <w:szCs w:val="20"/>
              </w:rPr>
              <w:t>Ω</w:t>
            </w:r>
            <w:r>
              <w:rPr>
                <w:rFonts w:ascii="Symbol" w:eastAsia="Symbol" w:hAnsi="Symbol" w:cs="Symbol"/>
                <w:sz w:val="20"/>
                <w:szCs w:val="20"/>
              </w:rPr>
              <w:t></w:t>
            </w:r>
            <w:r>
              <w:rPr>
                <w:rFonts w:ascii="Symbol" w:eastAsia="Symbol" w:hAnsi="Symbol" w:cs="Symbol"/>
                <w:spacing w:val="2"/>
                <w:sz w:val="20"/>
                <w:szCs w:val="20"/>
              </w:rPr>
              <w:t></w:t>
            </w:r>
            <w:r>
              <w:rPr>
                <w:rFonts w:ascii="Arial" w:eastAsia="Arial" w:hAnsi="Arial" w:cs="Arial"/>
                <w:sz w:val="20"/>
                <w:szCs w:val="20"/>
              </w:rPr>
              <w:t>cm</w:t>
            </w:r>
          </w:p>
        </w:tc>
        <w:tc>
          <w:tcPr>
            <w:tcW w:w="2551" w:type="dxa"/>
            <w:tcBorders>
              <w:top w:val="single" w:sz="7" w:space="0" w:color="000000"/>
              <w:left w:val="single" w:sz="7" w:space="0" w:color="000000"/>
              <w:bottom w:val="single" w:sz="7" w:space="0" w:color="000000"/>
              <w:right w:val="single" w:sz="7" w:space="0" w:color="000000"/>
            </w:tcBorders>
          </w:tcPr>
          <w:p w:rsidR="00C432AE" w:rsidRDefault="00006479">
            <w:pPr>
              <w:pStyle w:val="TableParagraph"/>
              <w:spacing w:before="2"/>
              <w:ind w:left="542"/>
              <w:rPr>
                <w:rFonts w:ascii="Arial" w:eastAsia="Arial" w:hAnsi="Arial" w:cs="Arial"/>
                <w:sz w:val="13"/>
                <w:szCs w:val="13"/>
              </w:rPr>
            </w:pPr>
            <w:r>
              <w:rPr>
                <w:rFonts w:ascii="Arial"/>
                <w:spacing w:val="-1"/>
                <w:sz w:val="20"/>
              </w:rPr>
              <w:t>ASTMD257-99</w:t>
            </w:r>
            <w:r>
              <w:rPr>
                <w:rFonts w:ascii="Arial"/>
                <w:spacing w:val="-1"/>
                <w:position w:val="10"/>
                <w:sz w:val="13"/>
              </w:rPr>
              <w:t>8</w:t>
            </w:r>
          </w:p>
        </w:tc>
        <w:tc>
          <w:tcPr>
            <w:tcW w:w="1560" w:type="dxa"/>
            <w:tcBorders>
              <w:top w:val="single" w:sz="7" w:space="0" w:color="000000"/>
              <w:left w:val="single" w:sz="7" w:space="0" w:color="000000"/>
              <w:bottom w:val="single" w:sz="7" w:space="0" w:color="000000"/>
              <w:right w:val="single" w:sz="5" w:space="0" w:color="000000"/>
            </w:tcBorders>
          </w:tcPr>
          <w:p w:rsidR="00C432AE" w:rsidRDefault="00006479">
            <w:pPr>
              <w:pStyle w:val="TableParagraph"/>
              <w:spacing w:before="2"/>
              <w:ind w:left="503"/>
              <w:rPr>
                <w:rFonts w:ascii="Arial" w:eastAsia="Arial" w:hAnsi="Arial" w:cs="Arial"/>
                <w:sz w:val="13"/>
                <w:szCs w:val="13"/>
              </w:rPr>
            </w:pPr>
            <w:r>
              <w:rPr>
                <w:rFonts w:ascii="Arial"/>
                <w:sz w:val="20"/>
              </w:rPr>
              <w:t>&gt;</w:t>
            </w:r>
            <w:r>
              <w:rPr>
                <w:rFonts w:ascii="Arial"/>
                <w:spacing w:val="-1"/>
                <w:sz w:val="20"/>
              </w:rPr>
              <w:t>10</w:t>
            </w:r>
            <w:r>
              <w:rPr>
                <w:rFonts w:ascii="Arial"/>
                <w:spacing w:val="-1"/>
                <w:position w:val="10"/>
                <w:sz w:val="13"/>
              </w:rPr>
              <w:t>16</w:t>
            </w:r>
          </w:p>
        </w:tc>
      </w:tr>
      <w:tr w:rsidR="00C432AE">
        <w:trPr>
          <w:trHeight w:hRule="exact" w:val="322"/>
        </w:trPr>
        <w:tc>
          <w:tcPr>
            <w:tcW w:w="3085" w:type="dxa"/>
            <w:tcBorders>
              <w:top w:val="single" w:sz="7" w:space="0" w:color="000000"/>
              <w:left w:val="single" w:sz="5" w:space="0" w:color="000000"/>
              <w:bottom w:val="single" w:sz="5" w:space="0" w:color="000000"/>
              <w:right w:val="single" w:sz="7" w:space="0" w:color="000000"/>
            </w:tcBorders>
          </w:tcPr>
          <w:p w:rsidR="00C432AE" w:rsidRDefault="00006479">
            <w:pPr>
              <w:pStyle w:val="TableParagraph"/>
              <w:spacing w:before="37"/>
              <w:ind w:left="-1"/>
              <w:rPr>
                <w:rFonts w:ascii="Arial" w:eastAsia="Arial" w:hAnsi="Arial" w:cs="Arial"/>
                <w:sz w:val="20"/>
                <w:szCs w:val="20"/>
              </w:rPr>
            </w:pPr>
            <w:r>
              <w:rPr>
                <w:rFonts w:ascii="Arial" w:hAnsi="Arial"/>
                <w:spacing w:val="-1"/>
                <w:sz w:val="20"/>
              </w:rPr>
              <w:t>Επιφανειακή αντίσταση</w:t>
            </w:r>
          </w:p>
        </w:tc>
        <w:tc>
          <w:tcPr>
            <w:tcW w:w="1417" w:type="dxa"/>
            <w:tcBorders>
              <w:top w:val="single" w:sz="7" w:space="0" w:color="000000"/>
              <w:left w:val="single" w:sz="7" w:space="0" w:color="000000"/>
              <w:bottom w:val="single" w:sz="5" w:space="0" w:color="000000"/>
              <w:right w:val="single" w:sz="7" w:space="0" w:color="000000"/>
            </w:tcBorders>
          </w:tcPr>
          <w:p w:rsidR="00C432AE" w:rsidRDefault="00006479">
            <w:pPr>
              <w:pStyle w:val="TableParagraph"/>
              <w:spacing w:before="37"/>
              <w:jc w:val="center"/>
              <w:rPr>
                <w:rFonts w:ascii="Arial" w:eastAsia="Arial" w:hAnsi="Arial" w:cs="Arial"/>
                <w:sz w:val="20"/>
                <w:szCs w:val="20"/>
              </w:rPr>
            </w:pPr>
            <w:r>
              <w:rPr>
                <w:rFonts w:ascii="Arial" w:eastAsia="Arial" w:hAnsi="Arial" w:cs="Arial"/>
                <w:sz w:val="20"/>
                <w:szCs w:val="20"/>
              </w:rPr>
              <w:t>Ω</w:t>
            </w:r>
          </w:p>
        </w:tc>
        <w:tc>
          <w:tcPr>
            <w:tcW w:w="2551" w:type="dxa"/>
            <w:tcBorders>
              <w:top w:val="single" w:sz="7" w:space="0" w:color="000000"/>
              <w:left w:val="single" w:sz="7" w:space="0" w:color="000000"/>
              <w:bottom w:val="single" w:sz="5" w:space="0" w:color="000000"/>
              <w:right w:val="single" w:sz="7" w:space="0" w:color="000000"/>
            </w:tcBorders>
          </w:tcPr>
          <w:p w:rsidR="00C432AE" w:rsidRDefault="00006479">
            <w:pPr>
              <w:pStyle w:val="TableParagraph"/>
              <w:spacing w:before="2"/>
              <w:ind w:left="541"/>
              <w:rPr>
                <w:rFonts w:ascii="Arial" w:eastAsia="Arial" w:hAnsi="Arial" w:cs="Arial"/>
                <w:sz w:val="13"/>
                <w:szCs w:val="13"/>
              </w:rPr>
            </w:pPr>
            <w:r>
              <w:rPr>
                <w:rFonts w:ascii="Arial"/>
                <w:spacing w:val="-1"/>
                <w:sz w:val="20"/>
              </w:rPr>
              <w:t>ASTMD257-99</w:t>
            </w:r>
            <w:r>
              <w:rPr>
                <w:rFonts w:ascii="Arial"/>
                <w:spacing w:val="-1"/>
                <w:position w:val="10"/>
                <w:sz w:val="13"/>
              </w:rPr>
              <w:t>8</w:t>
            </w:r>
          </w:p>
        </w:tc>
        <w:tc>
          <w:tcPr>
            <w:tcW w:w="1560" w:type="dxa"/>
            <w:tcBorders>
              <w:top w:val="single" w:sz="7" w:space="0" w:color="000000"/>
              <w:left w:val="single" w:sz="7" w:space="0" w:color="000000"/>
              <w:bottom w:val="single" w:sz="5" w:space="0" w:color="000000"/>
              <w:right w:val="single" w:sz="5" w:space="0" w:color="000000"/>
            </w:tcBorders>
          </w:tcPr>
          <w:p w:rsidR="00C432AE" w:rsidRDefault="00006479">
            <w:pPr>
              <w:pStyle w:val="TableParagraph"/>
              <w:spacing w:before="2"/>
              <w:ind w:left="503"/>
              <w:rPr>
                <w:rFonts w:ascii="Arial" w:eastAsia="Arial" w:hAnsi="Arial" w:cs="Arial"/>
                <w:sz w:val="13"/>
                <w:szCs w:val="13"/>
              </w:rPr>
            </w:pPr>
            <w:r>
              <w:rPr>
                <w:rFonts w:ascii="Arial"/>
                <w:sz w:val="20"/>
              </w:rPr>
              <w:t>&gt;</w:t>
            </w:r>
            <w:r>
              <w:rPr>
                <w:rFonts w:ascii="Arial"/>
                <w:spacing w:val="-1"/>
                <w:sz w:val="20"/>
              </w:rPr>
              <w:t>10</w:t>
            </w:r>
            <w:r>
              <w:rPr>
                <w:rFonts w:ascii="Arial"/>
                <w:spacing w:val="-1"/>
                <w:position w:val="10"/>
                <w:sz w:val="13"/>
              </w:rPr>
              <w:t>13</w:t>
            </w:r>
          </w:p>
        </w:tc>
      </w:tr>
    </w:tbl>
    <w:p w:rsidR="00C432AE" w:rsidRDefault="00C432AE">
      <w:pPr>
        <w:spacing w:before="7"/>
        <w:rPr>
          <w:rFonts w:ascii="Arial" w:eastAsia="Arial" w:hAnsi="Arial" w:cs="Arial"/>
          <w:sz w:val="24"/>
          <w:szCs w:val="24"/>
        </w:rPr>
      </w:pPr>
    </w:p>
    <w:p w:rsidR="00C432AE" w:rsidRPr="00D4503F" w:rsidRDefault="00006479">
      <w:pPr>
        <w:pStyle w:val="2"/>
        <w:numPr>
          <w:ilvl w:val="1"/>
          <w:numId w:val="7"/>
        </w:numPr>
        <w:tabs>
          <w:tab w:val="left" w:pos="730"/>
        </w:tabs>
        <w:spacing w:before="69"/>
        <w:rPr>
          <w:b w:val="0"/>
          <w:bCs w:val="0"/>
          <w:i w:val="0"/>
          <w:sz w:val="22"/>
          <w:lang w:val="el-GR"/>
        </w:rPr>
      </w:pPr>
      <w:bookmarkStart w:id="4" w:name="_TOC_250031"/>
      <w:r w:rsidRPr="00D4503F">
        <w:rPr>
          <w:spacing w:val="-1"/>
          <w:sz w:val="22"/>
          <w:lang w:val="el-GR"/>
        </w:rPr>
        <w:t>ΕΦΑΡΜΟΖΟΜΕΝΑΠΡΟΤΥΠΑΚΑΙΠΡΟ∆ΙΑΓΡΑΦΕΣ</w:t>
      </w:r>
      <w:bookmarkEnd w:id="4"/>
    </w:p>
    <w:p w:rsidR="00C432AE" w:rsidRDefault="00006479">
      <w:pPr>
        <w:pStyle w:val="3"/>
        <w:numPr>
          <w:ilvl w:val="2"/>
          <w:numId w:val="6"/>
        </w:numPr>
        <w:tabs>
          <w:tab w:val="left" w:pos="1573"/>
        </w:tabs>
        <w:spacing w:before="147"/>
        <w:ind w:hanging="855"/>
        <w:rPr>
          <w:b w:val="0"/>
          <w:bCs w:val="0"/>
        </w:rPr>
      </w:pPr>
      <w:bookmarkStart w:id="5" w:name="_TOC_250030"/>
      <w:r>
        <w:t>Πρότυπαγιασωλήνεςδικτύων</w:t>
      </w:r>
      <w:r>
        <w:rPr>
          <w:spacing w:val="-1"/>
        </w:rPr>
        <w:t>ύδρευσης</w:t>
      </w:r>
      <w:bookmarkEnd w:id="5"/>
    </w:p>
    <w:p w:rsidR="00C432AE" w:rsidRDefault="00006479">
      <w:pPr>
        <w:pStyle w:val="a3"/>
        <w:spacing w:before="169" w:line="291" w:lineRule="auto"/>
        <w:ind w:left="2706" w:right="147" w:hanging="1985"/>
        <w:jc w:val="both"/>
        <w:rPr>
          <w:rFonts w:cs="Arial"/>
        </w:rPr>
      </w:pPr>
      <w:r>
        <w:t>EN</w:t>
      </w:r>
      <w:r>
        <w:rPr>
          <w:spacing w:val="-1"/>
        </w:rPr>
        <w:t xml:space="preserve"> 12201-1:2003</w:t>
      </w:r>
      <w:r>
        <w:t>Plastics</w:t>
      </w:r>
      <w:r>
        <w:rPr>
          <w:spacing w:val="-1"/>
        </w:rPr>
        <w:t>pipingsystems</w:t>
      </w:r>
      <w:r>
        <w:t>for</w:t>
      </w:r>
      <w:r>
        <w:rPr>
          <w:spacing w:val="-1"/>
        </w:rPr>
        <w:t>watersupply</w:t>
      </w:r>
      <w:r>
        <w:t>-</w:t>
      </w:r>
      <w:r>
        <w:rPr>
          <w:spacing w:val="-1"/>
        </w:rPr>
        <w:t>Polyethylene(PE)</w:t>
      </w:r>
      <w:r>
        <w:t xml:space="preserve">- Part </w:t>
      </w:r>
      <w:r>
        <w:rPr>
          <w:spacing w:val="-1"/>
        </w:rPr>
        <w:t>1:General</w:t>
      </w:r>
      <w:r>
        <w:t>--</w:t>
      </w:r>
      <w:r>
        <w:rPr>
          <w:spacing w:val="-1"/>
        </w:rPr>
        <w:t>Συστήµατασωληνώσεωνυδροδότησηςαπόπολυαιθυλένιο(ΡΕ).Μέρος 1: Γενικότητες.</w:t>
      </w:r>
    </w:p>
    <w:p w:rsidR="00C432AE" w:rsidRDefault="00006479">
      <w:pPr>
        <w:pStyle w:val="a3"/>
        <w:tabs>
          <w:tab w:val="left" w:pos="2706"/>
        </w:tabs>
        <w:rPr>
          <w:rFonts w:cs="Arial"/>
        </w:rPr>
      </w:pPr>
      <w:r>
        <w:t>EN</w:t>
      </w:r>
      <w:r>
        <w:rPr>
          <w:spacing w:val="-1"/>
        </w:rPr>
        <w:t xml:space="preserve"> 12201-2:2003</w:t>
      </w:r>
      <w:r>
        <w:rPr>
          <w:spacing w:val="-1"/>
        </w:rPr>
        <w:tab/>
      </w:r>
      <w:r>
        <w:t>Plastics</w:t>
      </w:r>
      <w:r>
        <w:rPr>
          <w:spacing w:val="-1"/>
        </w:rPr>
        <w:t>pipingsystems</w:t>
      </w:r>
      <w:r>
        <w:t>for</w:t>
      </w:r>
      <w:r>
        <w:rPr>
          <w:spacing w:val="-1"/>
        </w:rPr>
        <w:t>watersupply</w:t>
      </w:r>
      <w:r>
        <w:t>-</w:t>
      </w:r>
      <w:r>
        <w:rPr>
          <w:spacing w:val="-1"/>
        </w:rPr>
        <w:t>Polyethylene(PE)</w:t>
      </w:r>
      <w:r>
        <w:t>-</w:t>
      </w:r>
      <w:r>
        <w:rPr>
          <w:spacing w:val="-1"/>
        </w:rPr>
        <w:t>Part2:</w:t>
      </w:r>
      <w:r>
        <w:t>Pipes-</w:t>
      </w:r>
    </w:p>
    <w:p w:rsidR="00C432AE" w:rsidRDefault="00006479">
      <w:pPr>
        <w:pStyle w:val="a3"/>
        <w:spacing w:before="49" w:line="291" w:lineRule="auto"/>
        <w:ind w:left="2706" w:right="151"/>
        <w:rPr>
          <w:rFonts w:cs="Arial"/>
        </w:rPr>
      </w:pPr>
      <w:r w:rsidRPr="00C3285F">
        <w:t>-</w:t>
      </w:r>
      <w:r w:rsidRPr="00006479">
        <w:rPr>
          <w:spacing w:val="-1"/>
          <w:lang w:val="el-GR"/>
        </w:rPr>
        <w:t>Συστή</w:t>
      </w:r>
      <w:r w:rsidRPr="00C3285F">
        <w:rPr>
          <w:spacing w:val="-1"/>
        </w:rPr>
        <w:t>µ</w:t>
      </w:r>
      <w:r w:rsidRPr="00006479">
        <w:rPr>
          <w:spacing w:val="-1"/>
          <w:lang w:val="el-GR"/>
        </w:rPr>
        <w:t>αταπλαστικώνσωλήνων</w:t>
      </w:r>
      <w:r w:rsidRPr="00006479">
        <w:rPr>
          <w:lang w:val="el-GR"/>
        </w:rPr>
        <w:t>για</w:t>
      </w:r>
      <w:r w:rsidRPr="00006479">
        <w:rPr>
          <w:spacing w:val="-1"/>
          <w:lang w:val="el-GR"/>
        </w:rPr>
        <w:t>έργαύδρευσης</w:t>
      </w:r>
      <w:r w:rsidRPr="00006479">
        <w:rPr>
          <w:lang w:val="el-GR"/>
        </w:rPr>
        <w:t>από</w:t>
      </w:r>
      <w:r w:rsidRPr="00006479">
        <w:rPr>
          <w:spacing w:val="-1"/>
          <w:lang w:val="el-GR"/>
        </w:rPr>
        <w:t>πολυαιθυλένιο</w:t>
      </w:r>
      <w:r w:rsidRPr="00C3285F">
        <w:rPr>
          <w:spacing w:val="-1"/>
        </w:rPr>
        <w:t>.</w:t>
      </w:r>
      <w:r>
        <w:rPr>
          <w:spacing w:val="-1"/>
        </w:rPr>
        <w:t>Μέρος 2: Σωλήνες.</w:t>
      </w:r>
    </w:p>
    <w:p w:rsidR="00C432AE" w:rsidRDefault="00006479">
      <w:pPr>
        <w:pStyle w:val="a3"/>
        <w:tabs>
          <w:tab w:val="left" w:pos="2705"/>
        </w:tabs>
        <w:rPr>
          <w:rFonts w:cs="Arial"/>
        </w:rPr>
      </w:pPr>
      <w:r>
        <w:rPr>
          <w:spacing w:val="-1"/>
        </w:rPr>
        <w:t>EN 12201-3:2003</w:t>
      </w:r>
      <w:r>
        <w:rPr>
          <w:spacing w:val="-1"/>
        </w:rPr>
        <w:tab/>
        <w:t>Plastics</w:t>
      </w:r>
      <w:r>
        <w:rPr>
          <w:spacing w:val="-2"/>
        </w:rPr>
        <w:t>piping</w:t>
      </w:r>
      <w:r>
        <w:rPr>
          <w:spacing w:val="-1"/>
        </w:rPr>
        <w:t>systems</w:t>
      </w:r>
      <w:r>
        <w:t>for</w:t>
      </w:r>
      <w:r>
        <w:rPr>
          <w:spacing w:val="-1"/>
        </w:rPr>
        <w:t>watersupply</w:t>
      </w:r>
      <w:r>
        <w:t xml:space="preserve"> -</w:t>
      </w:r>
      <w:r>
        <w:rPr>
          <w:spacing w:val="-1"/>
        </w:rPr>
        <w:t>Polyethylene(PE)</w:t>
      </w:r>
      <w:r>
        <w:t xml:space="preserve"> -</w:t>
      </w:r>
      <w:r>
        <w:rPr>
          <w:spacing w:val="-1"/>
        </w:rPr>
        <w:t>Part3:</w:t>
      </w:r>
      <w:r>
        <w:t>Fittings</w:t>
      </w:r>
    </w:p>
    <w:p w:rsidR="00C432AE" w:rsidRPr="00C3285F" w:rsidRDefault="00006479">
      <w:pPr>
        <w:pStyle w:val="a3"/>
        <w:spacing w:before="49" w:line="291" w:lineRule="auto"/>
        <w:ind w:left="2706" w:right="151"/>
        <w:rPr>
          <w:rFonts w:cs="Arial"/>
        </w:rPr>
      </w:pPr>
      <w:r w:rsidRPr="00C3285F">
        <w:t>--</w:t>
      </w:r>
      <w:r w:rsidRPr="00006479">
        <w:rPr>
          <w:spacing w:val="-1"/>
          <w:lang w:val="el-GR"/>
        </w:rPr>
        <w:t>Συστή</w:t>
      </w:r>
      <w:r w:rsidRPr="00C3285F">
        <w:rPr>
          <w:spacing w:val="-1"/>
        </w:rPr>
        <w:t>µ</w:t>
      </w:r>
      <w:r w:rsidRPr="00006479">
        <w:rPr>
          <w:spacing w:val="-1"/>
          <w:lang w:val="el-GR"/>
        </w:rPr>
        <w:t>αταπλαστικώνσωλήνων</w:t>
      </w:r>
      <w:r w:rsidRPr="00006479">
        <w:rPr>
          <w:lang w:val="el-GR"/>
        </w:rPr>
        <w:t>για</w:t>
      </w:r>
      <w:r w:rsidRPr="00006479">
        <w:rPr>
          <w:spacing w:val="-1"/>
          <w:lang w:val="el-GR"/>
        </w:rPr>
        <w:t>έργαύδρευσης</w:t>
      </w:r>
      <w:r w:rsidRPr="00006479">
        <w:rPr>
          <w:lang w:val="el-GR"/>
        </w:rPr>
        <w:t>από</w:t>
      </w:r>
      <w:r w:rsidRPr="00006479">
        <w:rPr>
          <w:spacing w:val="-1"/>
          <w:lang w:val="el-GR"/>
        </w:rPr>
        <w:t>πολυαιθυλένιο</w:t>
      </w:r>
      <w:r w:rsidRPr="00C3285F">
        <w:rPr>
          <w:spacing w:val="-1"/>
        </w:rPr>
        <w:t>.</w:t>
      </w:r>
      <w:r w:rsidRPr="00006479">
        <w:rPr>
          <w:spacing w:val="-1"/>
          <w:lang w:val="el-GR"/>
        </w:rPr>
        <w:t>Μέρος</w:t>
      </w:r>
      <w:r w:rsidRPr="00C3285F">
        <w:rPr>
          <w:spacing w:val="-1"/>
        </w:rPr>
        <w:t xml:space="preserve"> 3: </w:t>
      </w:r>
      <w:r w:rsidRPr="00006479">
        <w:rPr>
          <w:spacing w:val="-1"/>
          <w:lang w:val="el-GR"/>
        </w:rPr>
        <w:t>Εξαρτή</w:t>
      </w:r>
      <w:r w:rsidRPr="00C3285F">
        <w:rPr>
          <w:spacing w:val="-1"/>
        </w:rPr>
        <w:t>µ</w:t>
      </w:r>
      <w:r w:rsidRPr="00006479">
        <w:rPr>
          <w:spacing w:val="-1"/>
          <w:lang w:val="el-GR"/>
        </w:rPr>
        <w:t>ατα</w:t>
      </w:r>
      <w:r w:rsidRPr="00C3285F">
        <w:rPr>
          <w:spacing w:val="-1"/>
        </w:rPr>
        <w:t>.</w:t>
      </w:r>
    </w:p>
    <w:p w:rsidR="00C432AE" w:rsidRPr="00C3285F" w:rsidRDefault="00C432AE">
      <w:pPr>
        <w:spacing w:before="2"/>
        <w:rPr>
          <w:rFonts w:ascii="Arial" w:eastAsia="Arial" w:hAnsi="Arial" w:cs="Arial"/>
          <w:sz w:val="25"/>
          <w:szCs w:val="25"/>
        </w:rPr>
      </w:pPr>
    </w:p>
    <w:p w:rsidR="00C432AE" w:rsidRPr="00C3285F" w:rsidRDefault="00006479">
      <w:pPr>
        <w:spacing w:before="84"/>
        <w:ind w:left="295" w:right="151" w:hanging="142"/>
        <w:jc w:val="both"/>
        <w:rPr>
          <w:rFonts w:ascii="Arial" w:eastAsia="Arial" w:hAnsi="Arial" w:cs="Arial"/>
          <w:sz w:val="18"/>
          <w:szCs w:val="18"/>
        </w:rPr>
      </w:pPr>
      <w:r w:rsidRPr="00C3285F">
        <w:rPr>
          <w:rFonts w:ascii="Arial" w:hAnsi="Arial"/>
          <w:position w:val="9"/>
          <w:sz w:val="12"/>
        </w:rPr>
        <w:t>1</w:t>
      </w:r>
      <w:r>
        <w:rPr>
          <w:rFonts w:ascii="Arial" w:hAnsi="Arial"/>
          <w:spacing w:val="-1"/>
          <w:sz w:val="18"/>
        </w:rPr>
        <w:t>Plastics</w:t>
      </w:r>
      <w:r w:rsidRPr="00C3285F">
        <w:rPr>
          <w:rFonts w:ascii="Arial" w:hAnsi="Arial"/>
          <w:sz w:val="18"/>
        </w:rPr>
        <w:t>-</w:t>
      </w:r>
      <w:r>
        <w:rPr>
          <w:rFonts w:ascii="Arial" w:hAnsi="Arial"/>
          <w:spacing w:val="-1"/>
          <w:sz w:val="18"/>
        </w:rPr>
        <w:t>Determinationofthemeltmass</w:t>
      </w:r>
      <w:r w:rsidRPr="00C3285F">
        <w:rPr>
          <w:rFonts w:ascii="Arial" w:hAnsi="Arial"/>
          <w:spacing w:val="-1"/>
          <w:sz w:val="18"/>
        </w:rPr>
        <w:t>-</w:t>
      </w:r>
      <w:r>
        <w:rPr>
          <w:rFonts w:ascii="Arial" w:hAnsi="Arial"/>
          <w:spacing w:val="-1"/>
          <w:sz w:val="18"/>
        </w:rPr>
        <w:t>flowrate</w:t>
      </w:r>
      <w:r w:rsidRPr="00C3285F">
        <w:rPr>
          <w:rFonts w:ascii="Arial" w:hAnsi="Arial"/>
          <w:spacing w:val="-1"/>
          <w:sz w:val="18"/>
        </w:rPr>
        <w:t>(</w:t>
      </w:r>
      <w:r>
        <w:rPr>
          <w:rFonts w:ascii="Arial" w:hAnsi="Arial"/>
          <w:spacing w:val="-1"/>
          <w:sz w:val="18"/>
        </w:rPr>
        <w:t>MFR</w:t>
      </w:r>
      <w:r w:rsidRPr="00C3285F">
        <w:rPr>
          <w:rFonts w:ascii="Arial" w:hAnsi="Arial"/>
          <w:spacing w:val="-1"/>
          <w:sz w:val="18"/>
        </w:rPr>
        <w:t>)</w:t>
      </w:r>
      <w:r>
        <w:rPr>
          <w:rFonts w:ascii="Arial" w:hAnsi="Arial"/>
          <w:spacing w:val="-1"/>
          <w:sz w:val="18"/>
        </w:rPr>
        <w:t>andthemeltvolume</w:t>
      </w:r>
      <w:r w:rsidRPr="00C3285F">
        <w:rPr>
          <w:rFonts w:ascii="Arial" w:hAnsi="Arial"/>
          <w:spacing w:val="-1"/>
          <w:sz w:val="18"/>
        </w:rPr>
        <w:t>-</w:t>
      </w:r>
      <w:r>
        <w:rPr>
          <w:rFonts w:ascii="Arial" w:hAnsi="Arial"/>
          <w:spacing w:val="-1"/>
          <w:sz w:val="18"/>
        </w:rPr>
        <w:t>flow</w:t>
      </w:r>
      <w:r>
        <w:rPr>
          <w:rFonts w:ascii="Arial" w:hAnsi="Arial"/>
          <w:sz w:val="18"/>
        </w:rPr>
        <w:t>rate</w:t>
      </w:r>
      <w:r w:rsidRPr="00C3285F">
        <w:rPr>
          <w:rFonts w:ascii="Arial" w:hAnsi="Arial"/>
          <w:spacing w:val="-1"/>
          <w:sz w:val="18"/>
        </w:rPr>
        <w:t>(</w:t>
      </w:r>
      <w:r>
        <w:rPr>
          <w:rFonts w:ascii="Arial" w:hAnsi="Arial"/>
          <w:spacing w:val="-1"/>
          <w:sz w:val="18"/>
        </w:rPr>
        <w:t>MVR</w:t>
      </w:r>
      <w:r w:rsidRPr="00C3285F">
        <w:rPr>
          <w:rFonts w:ascii="Arial" w:hAnsi="Arial"/>
          <w:spacing w:val="-1"/>
          <w:sz w:val="18"/>
        </w:rPr>
        <w:t>)</w:t>
      </w:r>
      <w:r>
        <w:rPr>
          <w:rFonts w:ascii="Arial" w:hAnsi="Arial"/>
          <w:spacing w:val="-1"/>
          <w:sz w:val="18"/>
        </w:rPr>
        <w:t>ofthermoplastics</w:t>
      </w:r>
      <w:r w:rsidRPr="00C3285F">
        <w:rPr>
          <w:rFonts w:ascii="Arial" w:hAnsi="Arial"/>
          <w:spacing w:val="-1"/>
          <w:sz w:val="18"/>
        </w:rPr>
        <w:t>(</w:t>
      </w:r>
      <w:r>
        <w:rPr>
          <w:rFonts w:ascii="Arial" w:hAnsi="Arial"/>
          <w:spacing w:val="-1"/>
          <w:sz w:val="18"/>
        </w:rPr>
        <w:t>ISO</w:t>
      </w:r>
      <w:r w:rsidRPr="00C3285F">
        <w:rPr>
          <w:rFonts w:ascii="Arial" w:hAnsi="Arial"/>
          <w:spacing w:val="-1"/>
          <w:sz w:val="18"/>
        </w:rPr>
        <w:t>1133:1997)--</w:t>
      </w:r>
      <w:r w:rsidRPr="00006479">
        <w:rPr>
          <w:rFonts w:ascii="Arial" w:hAnsi="Arial"/>
          <w:spacing w:val="-1"/>
          <w:sz w:val="18"/>
          <w:lang w:val="el-GR"/>
        </w:rPr>
        <w:t>Πλαστικά</w:t>
      </w:r>
      <w:r w:rsidRPr="00C3285F">
        <w:rPr>
          <w:rFonts w:ascii="Arial" w:hAnsi="Arial"/>
          <w:sz w:val="18"/>
        </w:rPr>
        <w:t>-</w:t>
      </w:r>
      <w:r w:rsidRPr="00006479">
        <w:rPr>
          <w:rFonts w:ascii="Arial" w:hAnsi="Arial"/>
          <w:spacing w:val="-1"/>
          <w:sz w:val="18"/>
          <w:lang w:val="el-GR"/>
        </w:rPr>
        <w:t>Προσδιορισ</w:t>
      </w:r>
      <w:r w:rsidRPr="00C3285F">
        <w:rPr>
          <w:rFonts w:ascii="Arial" w:hAnsi="Arial"/>
          <w:spacing w:val="-1"/>
          <w:sz w:val="18"/>
        </w:rPr>
        <w:t>µ</w:t>
      </w:r>
      <w:r w:rsidRPr="00006479">
        <w:rPr>
          <w:rFonts w:ascii="Arial" w:hAnsi="Arial"/>
          <w:spacing w:val="-1"/>
          <w:sz w:val="18"/>
          <w:lang w:val="el-GR"/>
        </w:rPr>
        <w:t>όςτης</w:t>
      </w:r>
      <w:r w:rsidRPr="00C3285F">
        <w:rPr>
          <w:rFonts w:ascii="Arial" w:hAnsi="Arial"/>
          <w:spacing w:val="-1"/>
          <w:sz w:val="18"/>
        </w:rPr>
        <w:t>µ</w:t>
      </w:r>
      <w:r w:rsidRPr="00006479">
        <w:rPr>
          <w:rFonts w:ascii="Arial" w:hAnsi="Arial"/>
          <w:spacing w:val="-1"/>
          <w:sz w:val="18"/>
          <w:lang w:val="el-GR"/>
        </w:rPr>
        <w:t>αζικήςπαροχήςτήγ</w:t>
      </w:r>
      <w:r w:rsidRPr="00C3285F">
        <w:rPr>
          <w:rFonts w:ascii="Arial" w:hAnsi="Arial"/>
          <w:spacing w:val="-1"/>
          <w:sz w:val="18"/>
        </w:rPr>
        <w:t>µ</w:t>
      </w:r>
      <w:r w:rsidRPr="00006479">
        <w:rPr>
          <w:rFonts w:ascii="Arial" w:hAnsi="Arial"/>
          <w:spacing w:val="-1"/>
          <w:sz w:val="18"/>
          <w:lang w:val="el-GR"/>
        </w:rPr>
        <w:t>ατος</w:t>
      </w:r>
      <w:r w:rsidRPr="00C3285F">
        <w:rPr>
          <w:rFonts w:ascii="Arial" w:hAnsi="Arial"/>
          <w:sz w:val="18"/>
        </w:rPr>
        <w:t>(</w:t>
      </w:r>
      <w:r>
        <w:rPr>
          <w:rFonts w:ascii="Arial" w:hAnsi="Arial"/>
          <w:sz w:val="18"/>
        </w:rPr>
        <w:t>MFR</w:t>
      </w:r>
      <w:r w:rsidRPr="00C3285F">
        <w:rPr>
          <w:rFonts w:ascii="Arial" w:hAnsi="Arial"/>
          <w:sz w:val="18"/>
        </w:rPr>
        <w:t>)</w:t>
      </w:r>
      <w:r w:rsidRPr="00006479">
        <w:rPr>
          <w:rFonts w:ascii="Arial" w:hAnsi="Arial"/>
          <w:sz w:val="18"/>
          <w:lang w:val="el-GR"/>
        </w:rPr>
        <w:t>και</w:t>
      </w:r>
      <w:r w:rsidRPr="00006479">
        <w:rPr>
          <w:rFonts w:ascii="Arial" w:hAnsi="Arial"/>
          <w:spacing w:val="-1"/>
          <w:sz w:val="18"/>
          <w:lang w:val="el-GR"/>
        </w:rPr>
        <w:t>ογκο</w:t>
      </w:r>
      <w:r w:rsidRPr="00C3285F">
        <w:rPr>
          <w:rFonts w:ascii="Arial" w:hAnsi="Arial"/>
          <w:spacing w:val="-1"/>
          <w:sz w:val="18"/>
        </w:rPr>
        <w:t>µ</w:t>
      </w:r>
      <w:r w:rsidRPr="00006479">
        <w:rPr>
          <w:rFonts w:ascii="Arial" w:hAnsi="Arial"/>
          <w:spacing w:val="-1"/>
          <w:sz w:val="18"/>
          <w:lang w:val="el-GR"/>
        </w:rPr>
        <w:t>ετρικήςπαροχήςτήγ</w:t>
      </w:r>
      <w:r w:rsidRPr="00C3285F">
        <w:rPr>
          <w:rFonts w:ascii="Arial" w:hAnsi="Arial"/>
          <w:spacing w:val="-1"/>
          <w:sz w:val="18"/>
        </w:rPr>
        <w:t>µ</w:t>
      </w:r>
      <w:r w:rsidRPr="00006479">
        <w:rPr>
          <w:rFonts w:ascii="Arial" w:hAnsi="Arial"/>
          <w:spacing w:val="-1"/>
          <w:sz w:val="18"/>
          <w:lang w:val="el-GR"/>
        </w:rPr>
        <w:t>ατος</w:t>
      </w:r>
      <w:r w:rsidRPr="00C3285F">
        <w:rPr>
          <w:rFonts w:ascii="Arial" w:hAnsi="Arial"/>
          <w:sz w:val="18"/>
        </w:rPr>
        <w:t>(</w:t>
      </w:r>
      <w:r>
        <w:rPr>
          <w:rFonts w:ascii="Arial" w:hAnsi="Arial"/>
          <w:sz w:val="18"/>
        </w:rPr>
        <w:t>MVR</w:t>
      </w:r>
      <w:r w:rsidRPr="00C3285F">
        <w:rPr>
          <w:rFonts w:ascii="Arial" w:hAnsi="Arial"/>
          <w:sz w:val="18"/>
        </w:rPr>
        <w:t>)</w:t>
      </w:r>
      <w:r w:rsidRPr="00006479">
        <w:rPr>
          <w:rFonts w:ascii="Arial" w:hAnsi="Arial"/>
          <w:spacing w:val="-1"/>
          <w:sz w:val="18"/>
          <w:lang w:val="el-GR"/>
        </w:rPr>
        <w:t>τωνθερ</w:t>
      </w:r>
      <w:r w:rsidRPr="00C3285F">
        <w:rPr>
          <w:rFonts w:ascii="Arial" w:hAnsi="Arial"/>
          <w:spacing w:val="-1"/>
          <w:sz w:val="18"/>
        </w:rPr>
        <w:t>µ</w:t>
      </w:r>
      <w:r w:rsidRPr="00006479">
        <w:rPr>
          <w:rFonts w:ascii="Arial" w:hAnsi="Arial"/>
          <w:spacing w:val="-1"/>
          <w:sz w:val="18"/>
          <w:lang w:val="el-GR"/>
        </w:rPr>
        <w:t>οπλαστικών</w:t>
      </w:r>
    </w:p>
    <w:p w:rsidR="00C432AE" w:rsidRDefault="00006479">
      <w:pPr>
        <w:spacing w:line="206" w:lineRule="exact"/>
        <w:ind w:left="154"/>
        <w:rPr>
          <w:rFonts w:ascii="Arial" w:eastAsia="Arial" w:hAnsi="Arial" w:cs="Arial"/>
          <w:sz w:val="18"/>
          <w:szCs w:val="18"/>
        </w:rPr>
      </w:pPr>
      <w:r>
        <w:rPr>
          <w:rFonts w:ascii="Arial"/>
          <w:position w:val="9"/>
          <w:sz w:val="12"/>
        </w:rPr>
        <w:t>2</w:t>
      </w:r>
      <w:r>
        <w:rPr>
          <w:rFonts w:ascii="Arial"/>
          <w:spacing w:val="-1"/>
          <w:sz w:val="18"/>
        </w:rPr>
        <w:t>Plastics</w:t>
      </w:r>
      <w:r>
        <w:rPr>
          <w:rFonts w:ascii="Arial"/>
          <w:sz w:val="18"/>
        </w:rPr>
        <w:t>-</w:t>
      </w:r>
      <w:r>
        <w:rPr>
          <w:rFonts w:ascii="Arial"/>
          <w:spacing w:val="-1"/>
          <w:sz w:val="18"/>
        </w:rPr>
        <w:t>Determinationoftensileproperties</w:t>
      </w:r>
      <w:r>
        <w:rPr>
          <w:rFonts w:ascii="Arial"/>
          <w:sz w:val="18"/>
        </w:rPr>
        <w:t>-</w:t>
      </w:r>
      <w:r>
        <w:rPr>
          <w:rFonts w:ascii="Arial"/>
          <w:spacing w:val="-1"/>
          <w:sz w:val="18"/>
        </w:rPr>
        <w:t>Part1:Generalprinciples(ISO527-1:1993includingCorr1:1994).--</w:t>
      </w:r>
    </w:p>
    <w:p w:rsidR="00C432AE" w:rsidRDefault="00006479">
      <w:pPr>
        <w:spacing w:line="190" w:lineRule="exact"/>
        <w:ind w:left="295"/>
        <w:rPr>
          <w:rFonts w:ascii="Arial" w:eastAsia="Arial" w:hAnsi="Arial" w:cs="Arial"/>
          <w:sz w:val="18"/>
          <w:szCs w:val="18"/>
        </w:rPr>
      </w:pPr>
      <w:r>
        <w:rPr>
          <w:rFonts w:ascii="Arial" w:hAnsi="Arial"/>
          <w:spacing w:val="-1"/>
          <w:sz w:val="18"/>
        </w:rPr>
        <w:t>Πλαστικά.Προσδιορισµόςεφελκυστικώνιδιοτήτων.Μέρος1:</w:t>
      </w:r>
      <w:r>
        <w:rPr>
          <w:rFonts w:ascii="Arial" w:hAnsi="Arial"/>
          <w:sz w:val="18"/>
        </w:rPr>
        <w:t>Γενικέςαρχές.</w:t>
      </w:r>
    </w:p>
    <w:p w:rsidR="00C432AE" w:rsidRDefault="00006479">
      <w:pPr>
        <w:spacing w:line="206" w:lineRule="exact"/>
        <w:ind w:left="154"/>
        <w:rPr>
          <w:rFonts w:ascii="Arial" w:eastAsia="Arial" w:hAnsi="Arial" w:cs="Arial"/>
          <w:sz w:val="18"/>
          <w:szCs w:val="18"/>
        </w:rPr>
      </w:pPr>
      <w:r>
        <w:rPr>
          <w:rFonts w:ascii="Arial" w:hAnsi="Arial"/>
          <w:position w:val="9"/>
          <w:sz w:val="12"/>
        </w:rPr>
        <w:t>3</w:t>
      </w:r>
      <w:r>
        <w:rPr>
          <w:rFonts w:ascii="Arial" w:hAnsi="Arial"/>
          <w:spacing w:val="-1"/>
          <w:sz w:val="18"/>
        </w:rPr>
        <w:t>Plastics</w:t>
      </w:r>
      <w:r>
        <w:rPr>
          <w:rFonts w:ascii="Arial" w:hAnsi="Arial"/>
          <w:sz w:val="18"/>
        </w:rPr>
        <w:t>-</w:t>
      </w:r>
      <w:r>
        <w:rPr>
          <w:rFonts w:ascii="Arial" w:hAnsi="Arial"/>
          <w:spacing w:val="-1"/>
          <w:sz w:val="18"/>
        </w:rPr>
        <w:t>Determinationofflexural properties(ISO178:2001)--Πλαστικά.Προσδιορισµός καµπτικών ιδιοτήτων.</w:t>
      </w:r>
    </w:p>
    <w:p w:rsidR="00C432AE" w:rsidRDefault="00006479">
      <w:pPr>
        <w:spacing w:line="207" w:lineRule="exact"/>
        <w:ind w:left="154"/>
        <w:rPr>
          <w:rFonts w:ascii="Arial" w:eastAsia="Arial" w:hAnsi="Arial" w:cs="Arial"/>
          <w:sz w:val="18"/>
          <w:szCs w:val="18"/>
        </w:rPr>
      </w:pPr>
      <w:r>
        <w:rPr>
          <w:rFonts w:ascii="Arial" w:hAnsi="Arial"/>
          <w:position w:val="9"/>
          <w:sz w:val="12"/>
        </w:rPr>
        <w:t>4</w:t>
      </w:r>
      <w:r>
        <w:rPr>
          <w:rFonts w:ascii="Arial" w:hAnsi="Arial"/>
          <w:spacing w:val="-1"/>
          <w:sz w:val="18"/>
        </w:rPr>
        <w:t>Testingofrubber</w:t>
      </w:r>
      <w:r>
        <w:rPr>
          <w:rFonts w:ascii="Arial" w:hAnsi="Arial"/>
          <w:sz w:val="18"/>
        </w:rPr>
        <w:t>-</w:t>
      </w:r>
      <w:r>
        <w:rPr>
          <w:rFonts w:ascii="Arial" w:hAnsi="Arial"/>
          <w:spacing w:val="-1"/>
          <w:sz w:val="18"/>
        </w:rPr>
        <w:t xml:space="preserve"> Shore</w:t>
      </w:r>
      <w:r>
        <w:rPr>
          <w:rFonts w:ascii="Arial" w:hAnsi="Arial"/>
          <w:sz w:val="18"/>
        </w:rPr>
        <w:t>A</w:t>
      </w:r>
      <w:r>
        <w:rPr>
          <w:rFonts w:ascii="Arial" w:hAnsi="Arial"/>
          <w:spacing w:val="-1"/>
          <w:sz w:val="18"/>
        </w:rPr>
        <w:t>andShore</w:t>
      </w:r>
      <w:r>
        <w:rPr>
          <w:rFonts w:ascii="Arial" w:hAnsi="Arial"/>
          <w:sz w:val="18"/>
        </w:rPr>
        <w:t>D</w:t>
      </w:r>
      <w:r>
        <w:rPr>
          <w:rFonts w:ascii="Arial" w:hAnsi="Arial"/>
          <w:spacing w:val="-1"/>
          <w:sz w:val="18"/>
        </w:rPr>
        <w:t xml:space="preserve"> hardnesstest--Μέθοδοιδοκιµής σκληρότητας ελαστικούShore</w:t>
      </w:r>
      <w:r>
        <w:rPr>
          <w:rFonts w:ascii="Arial" w:hAnsi="Arial"/>
          <w:sz w:val="18"/>
        </w:rPr>
        <w:t>AκαιΒ.</w:t>
      </w:r>
    </w:p>
    <w:p w:rsidR="00C432AE" w:rsidRDefault="00006479">
      <w:pPr>
        <w:spacing w:before="21" w:line="206" w:lineRule="exact"/>
        <w:ind w:left="295" w:right="152" w:hanging="142"/>
        <w:jc w:val="both"/>
        <w:rPr>
          <w:rFonts w:ascii="Arial" w:eastAsia="Arial" w:hAnsi="Arial" w:cs="Arial"/>
          <w:sz w:val="18"/>
          <w:szCs w:val="18"/>
        </w:rPr>
      </w:pPr>
      <w:r>
        <w:rPr>
          <w:rFonts w:ascii="Arial" w:hAnsi="Arial"/>
          <w:position w:val="9"/>
          <w:sz w:val="12"/>
        </w:rPr>
        <w:t>5</w:t>
      </w:r>
      <w:r>
        <w:rPr>
          <w:rFonts w:ascii="Arial" w:hAnsi="Arial"/>
          <w:spacing w:val="-1"/>
          <w:sz w:val="18"/>
        </w:rPr>
        <w:t>Plastics</w:t>
      </w:r>
      <w:r>
        <w:rPr>
          <w:rFonts w:ascii="Arial" w:hAnsi="Arial"/>
          <w:sz w:val="18"/>
        </w:rPr>
        <w:t>-</w:t>
      </w:r>
      <w:r>
        <w:rPr>
          <w:rFonts w:ascii="Arial" w:hAnsi="Arial"/>
          <w:spacing w:val="-1"/>
          <w:sz w:val="18"/>
        </w:rPr>
        <w:t>Determinationoftensile-impactstrength(ISO8256:2004)--Πλαστικά.Προσδιορθσµόςεφελκυστικήςαντοχήςαπόκρουστικάφορτία.</w:t>
      </w:r>
    </w:p>
    <w:p w:rsidR="00C432AE" w:rsidRDefault="00006479">
      <w:pPr>
        <w:spacing w:before="1" w:line="206" w:lineRule="exact"/>
        <w:ind w:left="295" w:right="151" w:hanging="142"/>
        <w:jc w:val="both"/>
        <w:rPr>
          <w:rFonts w:ascii="Arial" w:eastAsia="Arial" w:hAnsi="Arial" w:cs="Arial"/>
          <w:sz w:val="18"/>
          <w:szCs w:val="18"/>
        </w:rPr>
      </w:pPr>
      <w:r>
        <w:rPr>
          <w:rFonts w:ascii="Arial" w:eastAsia="Arial" w:hAnsi="Arial" w:cs="Arial"/>
          <w:position w:val="9"/>
          <w:sz w:val="12"/>
          <w:szCs w:val="12"/>
        </w:rPr>
        <w:t>6</w:t>
      </w:r>
      <w:r>
        <w:rPr>
          <w:rFonts w:ascii="Arial" w:eastAsia="Arial" w:hAnsi="Arial" w:cs="Arial"/>
          <w:spacing w:val="-1"/>
          <w:sz w:val="18"/>
          <w:szCs w:val="18"/>
        </w:rPr>
        <w:t>StandardTestMethodforCoefficientofLinearThermalExpansionofPlasticsBetween-30°Cand30°CWith</w:t>
      </w:r>
      <w:r>
        <w:rPr>
          <w:rFonts w:ascii="Arial" w:eastAsia="Arial" w:hAnsi="Arial" w:cs="Arial"/>
          <w:sz w:val="18"/>
          <w:szCs w:val="18"/>
        </w:rPr>
        <w:t>a</w:t>
      </w:r>
      <w:r>
        <w:rPr>
          <w:rFonts w:ascii="Arial" w:eastAsia="Arial" w:hAnsi="Arial" w:cs="Arial"/>
          <w:spacing w:val="-1"/>
          <w:sz w:val="18"/>
          <w:szCs w:val="18"/>
        </w:rPr>
        <w:t>VitreousSilicaDilatometer--Πρότυπηδοκιµήπροσδιορισµούτηςγραµµικήςθερµικήςδιαστολήςτωνπλαστικών</w:t>
      </w:r>
    </w:p>
    <w:p w:rsidR="00C432AE" w:rsidRPr="00C3285F" w:rsidRDefault="00006479">
      <w:pPr>
        <w:spacing w:line="187" w:lineRule="exact"/>
        <w:ind w:left="295"/>
        <w:rPr>
          <w:rFonts w:ascii="Arial" w:eastAsia="Arial" w:hAnsi="Arial" w:cs="Arial"/>
          <w:sz w:val="18"/>
          <w:szCs w:val="18"/>
        </w:rPr>
      </w:pPr>
      <w:r w:rsidRPr="00C3285F">
        <w:rPr>
          <w:rFonts w:ascii="Arial" w:eastAsia="Arial" w:hAnsi="Arial" w:cs="Arial"/>
          <w:spacing w:val="-1"/>
          <w:sz w:val="18"/>
          <w:szCs w:val="18"/>
        </w:rPr>
        <w:t>µ</w:t>
      </w:r>
      <w:r w:rsidRPr="00006479">
        <w:rPr>
          <w:rFonts w:ascii="Arial" w:eastAsia="Arial" w:hAnsi="Arial" w:cs="Arial"/>
          <w:spacing w:val="-1"/>
          <w:sz w:val="18"/>
          <w:szCs w:val="18"/>
          <w:lang w:val="el-GR"/>
        </w:rPr>
        <w:t>εταξύ</w:t>
      </w:r>
      <w:r w:rsidRPr="00C3285F">
        <w:rPr>
          <w:rFonts w:ascii="Arial" w:eastAsia="Arial" w:hAnsi="Arial" w:cs="Arial"/>
          <w:spacing w:val="-1"/>
          <w:sz w:val="18"/>
          <w:szCs w:val="18"/>
        </w:rPr>
        <w:t>-30°</w:t>
      </w:r>
      <w:r>
        <w:rPr>
          <w:rFonts w:ascii="Arial" w:eastAsia="Arial" w:hAnsi="Arial" w:cs="Arial"/>
          <w:spacing w:val="-1"/>
          <w:sz w:val="18"/>
          <w:szCs w:val="18"/>
        </w:rPr>
        <w:t>C</w:t>
      </w:r>
      <w:r w:rsidRPr="00006479">
        <w:rPr>
          <w:rFonts w:ascii="Arial" w:eastAsia="Arial" w:hAnsi="Arial" w:cs="Arial"/>
          <w:sz w:val="18"/>
          <w:szCs w:val="18"/>
          <w:lang w:val="el-GR"/>
        </w:rPr>
        <w:t>και</w:t>
      </w:r>
      <w:r w:rsidRPr="00C3285F">
        <w:rPr>
          <w:rFonts w:ascii="Arial" w:eastAsia="Arial" w:hAnsi="Arial" w:cs="Arial"/>
          <w:spacing w:val="-1"/>
          <w:sz w:val="18"/>
          <w:szCs w:val="18"/>
        </w:rPr>
        <w:t>30°</w:t>
      </w:r>
      <w:r>
        <w:rPr>
          <w:rFonts w:ascii="Arial" w:eastAsia="Arial" w:hAnsi="Arial" w:cs="Arial"/>
          <w:spacing w:val="-1"/>
          <w:sz w:val="18"/>
          <w:szCs w:val="18"/>
        </w:rPr>
        <w:t>C</w:t>
      </w:r>
      <w:r w:rsidRPr="00C3285F">
        <w:rPr>
          <w:rFonts w:ascii="Arial" w:eastAsia="Arial" w:hAnsi="Arial" w:cs="Arial"/>
          <w:spacing w:val="-1"/>
          <w:sz w:val="18"/>
          <w:szCs w:val="18"/>
        </w:rPr>
        <w:t>,µ</w:t>
      </w:r>
      <w:r w:rsidRPr="00006479">
        <w:rPr>
          <w:rFonts w:ascii="Arial" w:eastAsia="Arial" w:hAnsi="Arial" w:cs="Arial"/>
          <w:spacing w:val="-1"/>
          <w:sz w:val="18"/>
          <w:szCs w:val="18"/>
          <w:lang w:val="el-GR"/>
        </w:rPr>
        <w:t>ε</w:t>
      </w:r>
      <w:r w:rsidRPr="00006479">
        <w:rPr>
          <w:rFonts w:ascii="Arial" w:eastAsia="Arial" w:hAnsi="Arial" w:cs="Arial"/>
          <w:sz w:val="18"/>
          <w:szCs w:val="18"/>
          <w:lang w:val="el-GR"/>
        </w:rPr>
        <w:t>χρήση</w:t>
      </w:r>
      <w:r w:rsidRPr="00006479">
        <w:rPr>
          <w:rFonts w:ascii="Arial" w:eastAsia="Arial" w:hAnsi="Arial" w:cs="Arial"/>
          <w:spacing w:val="-1"/>
          <w:sz w:val="18"/>
          <w:szCs w:val="18"/>
          <w:lang w:val="el-GR"/>
        </w:rPr>
        <w:t>παρα</w:t>
      </w:r>
      <w:r w:rsidRPr="00C3285F">
        <w:rPr>
          <w:rFonts w:ascii="Arial" w:eastAsia="Arial" w:hAnsi="Arial" w:cs="Arial"/>
          <w:spacing w:val="-1"/>
          <w:sz w:val="18"/>
          <w:szCs w:val="18"/>
        </w:rPr>
        <w:t>µ</w:t>
      </w:r>
      <w:r w:rsidRPr="00006479">
        <w:rPr>
          <w:rFonts w:ascii="Arial" w:eastAsia="Arial" w:hAnsi="Arial" w:cs="Arial"/>
          <w:spacing w:val="-1"/>
          <w:sz w:val="18"/>
          <w:szCs w:val="18"/>
          <w:lang w:val="el-GR"/>
        </w:rPr>
        <w:t>ορφωσι</w:t>
      </w:r>
      <w:r w:rsidRPr="00C3285F">
        <w:rPr>
          <w:rFonts w:ascii="Arial" w:eastAsia="Arial" w:hAnsi="Arial" w:cs="Arial"/>
          <w:spacing w:val="-1"/>
          <w:sz w:val="18"/>
          <w:szCs w:val="18"/>
        </w:rPr>
        <w:t>µ</w:t>
      </w:r>
      <w:r w:rsidRPr="00006479">
        <w:rPr>
          <w:rFonts w:ascii="Arial" w:eastAsia="Arial" w:hAnsi="Arial" w:cs="Arial"/>
          <w:spacing w:val="-1"/>
          <w:sz w:val="18"/>
          <w:szCs w:val="18"/>
          <w:lang w:val="el-GR"/>
        </w:rPr>
        <w:t>έτρου</w:t>
      </w:r>
      <w:r w:rsidRPr="00C3285F">
        <w:rPr>
          <w:rFonts w:ascii="Arial" w:eastAsia="Arial" w:hAnsi="Arial" w:cs="Arial"/>
          <w:spacing w:val="-1"/>
          <w:sz w:val="18"/>
          <w:szCs w:val="18"/>
        </w:rPr>
        <w:t>.</w:t>
      </w:r>
    </w:p>
    <w:p w:rsidR="00C432AE" w:rsidRDefault="00006479">
      <w:pPr>
        <w:spacing w:before="19" w:line="208" w:lineRule="exact"/>
        <w:ind w:left="295" w:right="151" w:hanging="142"/>
        <w:jc w:val="both"/>
        <w:rPr>
          <w:rFonts w:ascii="Arial" w:eastAsia="Arial" w:hAnsi="Arial" w:cs="Arial"/>
          <w:sz w:val="18"/>
          <w:szCs w:val="18"/>
        </w:rPr>
      </w:pPr>
      <w:r>
        <w:rPr>
          <w:rFonts w:ascii="Arial" w:eastAsia="Arial" w:hAnsi="Arial" w:cs="Arial"/>
          <w:position w:val="9"/>
          <w:sz w:val="12"/>
          <w:szCs w:val="12"/>
        </w:rPr>
        <w:t>7</w:t>
      </w:r>
      <w:r>
        <w:rPr>
          <w:rFonts w:ascii="Arial" w:eastAsia="Arial" w:hAnsi="Arial" w:cs="Arial"/>
          <w:spacing w:val="-1"/>
          <w:sz w:val="18"/>
          <w:szCs w:val="18"/>
        </w:rPr>
        <w:t>TestingofThermalInsulatingMaterials;DeterminationofThermalConductivity</w:t>
      </w:r>
      <w:r>
        <w:rPr>
          <w:rFonts w:ascii="Arial" w:eastAsia="Arial" w:hAnsi="Arial" w:cs="Arial"/>
          <w:sz w:val="18"/>
          <w:szCs w:val="18"/>
        </w:rPr>
        <w:t>by</w:t>
      </w:r>
      <w:r>
        <w:rPr>
          <w:rFonts w:ascii="Arial" w:eastAsia="Arial" w:hAnsi="Arial" w:cs="Arial"/>
          <w:spacing w:val="-1"/>
          <w:sz w:val="18"/>
          <w:szCs w:val="18"/>
        </w:rPr>
        <w:t>theGuardedHotPlateApparatus;TestProcedure</w:t>
      </w:r>
      <w:r>
        <w:rPr>
          <w:rFonts w:ascii="Arial" w:eastAsia="Arial" w:hAnsi="Arial" w:cs="Arial"/>
          <w:sz w:val="18"/>
          <w:szCs w:val="18"/>
        </w:rPr>
        <w:t>and</w:t>
      </w:r>
      <w:r>
        <w:rPr>
          <w:rFonts w:ascii="Arial" w:eastAsia="Arial" w:hAnsi="Arial" w:cs="Arial"/>
          <w:spacing w:val="-1"/>
          <w:sz w:val="18"/>
          <w:szCs w:val="18"/>
        </w:rPr>
        <w:t>Evaluation.∆οκιµέςθερµοµονωτικώνυλικών</w:t>
      </w:r>
    </w:p>
    <w:p w:rsidR="00C432AE" w:rsidRDefault="00006479">
      <w:pPr>
        <w:spacing w:line="203" w:lineRule="exact"/>
        <w:ind w:left="295" w:hanging="142"/>
        <w:jc w:val="both"/>
        <w:rPr>
          <w:rFonts w:ascii="Arial" w:eastAsia="Arial" w:hAnsi="Arial" w:cs="Arial"/>
          <w:sz w:val="18"/>
          <w:szCs w:val="18"/>
        </w:rPr>
      </w:pPr>
      <w:r>
        <w:rPr>
          <w:rFonts w:ascii="Arial" w:hAnsi="Arial"/>
          <w:position w:val="9"/>
          <w:sz w:val="12"/>
        </w:rPr>
        <w:t xml:space="preserve">8 </w:t>
      </w:r>
      <w:r>
        <w:rPr>
          <w:rFonts w:ascii="Arial" w:hAnsi="Arial"/>
          <w:spacing w:val="-1"/>
          <w:sz w:val="18"/>
        </w:rPr>
        <w:t>StandardTestMethodsforDCResistanceorConductanceofInsulatingMaterials--Πρότυπηδοκιµήηλεκτρικής</w:t>
      </w:r>
    </w:p>
    <w:p w:rsidR="00C432AE" w:rsidRPr="00C3285F" w:rsidRDefault="00006479">
      <w:pPr>
        <w:ind w:left="295"/>
        <w:rPr>
          <w:rFonts w:ascii="Arial" w:eastAsia="Arial" w:hAnsi="Arial" w:cs="Arial"/>
          <w:sz w:val="18"/>
          <w:szCs w:val="18"/>
        </w:rPr>
      </w:pPr>
      <w:r w:rsidRPr="00006479">
        <w:rPr>
          <w:rFonts w:ascii="Arial" w:hAnsi="Arial"/>
          <w:spacing w:val="-1"/>
          <w:sz w:val="18"/>
          <w:lang w:val="el-GR"/>
        </w:rPr>
        <w:lastRenderedPageBreak/>
        <w:t>αντίστασης</w:t>
      </w:r>
      <w:r w:rsidRPr="00006479">
        <w:rPr>
          <w:rFonts w:ascii="Arial" w:hAnsi="Arial"/>
          <w:sz w:val="18"/>
          <w:lang w:val="el-GR"/>
        </w:rPr>
        <w:t>και</w:t>
      </w:r>
      <w:r w:rsidRPr="00006479">
        <w:rPr>
          <w:rFonts w:ascii="Arial" w:hAnsi="Arial"/>
          <w:spacing w:val="-1"/>
          <w:sz w:val="18"/>
          <w:lang w:val="el-GR"/>
        </w:rPr>
        <w:t>αγωγι</w:t>
      </w:r>
      <w:r w:rsidRPr="00C3285F">
        <w:rPr>
          <w:rFonts w:ascii="Arial" w:hAnsi="Arial"/>
          <w:spacing w:val="-1"/>
          <w:sz w:val="18"/>
        </w:rPr>
        <w:t>µ</w:t>
      </w:r>
      <w:r w:rsidRPr="00006479">
        <w:rPr>
          <w:rFonts w:ascii="Arial" w:hAnsi="Arial"/>
          <w:spacing w:val="-1"/>
          <w:sz w:val="18"/>
          <w:lang w:val="el-GR"/>
        </w:rPr>
        <w:t>ότητας</w:t>
      </w:r>
      <w:r w:rsidRPr="00C3285F">
        <w:rPr>
          <w:rFonts w:ascii="Arial" w:hAnsi="Arial"/>
          <w:spacing w:val="-1"/>
          <w:sz w:val="18"/>
        </w:rPr>
        <w:t>µ</w:t>
      </w:r>
      <w:r w:rsidRPr="00006479">
        <w:rPr>
          <w:rFonts w:ascii="Arial" w:hAnsi="Arial"/>
          <w:spacing w:val="-1"/>
          <w:sz w:val="18"/>
          <w:lang w:val="el-GR"/>
        </w:rPr>
        <w:t>ονωτικών</w:t>
      </w:r>
      <w:r w:rsidRPr="00006479">
        <w:rPr>
          <w:rFonts w:ascii="Arial" w:hAnsi="Arial"/>
          <w:sz w:val="18"/>
          <w:lang w:val="el-GR"/>
        </w:rPr>
        <w:t>υλικών</w:t>
      </w:r>
      <w:r w:rsidRPr="00C3285F">
        <w:rPr>
          <w:rFonts w:ascii="Arial" w:hAnsi="Arial"/>
          <w:spacing w:val="-1"/>
          <w:sz w:val="18"/>
        </w:rPr>
        <w:t>(</w:t>
      </w:r>
      <w:r w:rsidRPr="00006479">
        <w:rPr>
          <w:rFonts w:ascii="Arial" w:hAnsi="Arial"/>
          <w:spacing w:val="-1"/>
          <w:sz w:val="18"/>
          <w:lang w:val="el-GR"/>
        </w:rPr>
        <w:t>τόπρότυπο</w:t>
      </w:r>
      <w:r>
        <w:rPr>
          <w:rFonts w:ascii="Arial" w:hAnsi="Arial"/>
          <w:spacing w:val="-1"/>
          <w:sz w:val="18"/>
        </w:rPr>
        <w:t>DIN</w:t>
      </w:r>
      <w:r w:rsidRPr="00C3285F">
        <w:rPr>
          <w:rFonts w:ascii="Arial" w:hAnsi="Arial"/>
          <w:spacing w:val="-1"/>
          <w:sz w:val="18"/>
        </w:rPr>
        <w:t>53482</w:t>
      </w:r>
      <w:r w:rsidRPr="00006479">
        <w:rPr>
          <w:rFonts w:ascii="Arial" w:hAnsi="Arial"/>
          <w:sz w:val="18"/>
          <w:lang w:val="el-GR"/>
        </w:rPr>
        <w:t>έχει</w:t>
      </w:r>
      <w:r w:rsidRPr="00006479">
        <w:rPr>
          <w:rFonts w:ascii="Arial" w:hAnsi="Arial"/>
          <w:spacing w:val="-1"/>
          <w:sz w:val="18"/>
          <w:lang w:val="el-GR"/>
        </w:rPr>
        <w:t>αποσυρθεί</w:t>
      </w:r>
      <w:r w:rsidRPr="00C3285F">
        <w:rPr>
          <w:rFonts w:ascii="Arial" w:hAnsi="Arial"/>
          <w:spacing w:val="-1"/>
          <w:sz w:val="18"/>
        </w:rPr>
        <w:t>,</w:t>
      </w:r>
      <w:r w:rsidRPr="00006479">
        <w:rPr>
          <w:rFonts w:ascii="Arial" w:hAnsi="Arial"/>
          <w:spacing w:val="-1"/>
          <w:sz w:val="18"/>
          <w:lang w:val="el-GR"/>
        </w:rPr>
        <w:t>χωρία</w:t>
      </w:r>
      <w:r w:rsidRPr="00006479">
        <w:rPr>
          <w:rFonts w:ascii="Arial" w:hAnsi="Arial"/>
          <w:sz w:val="18"/>
          <w:lang w:val="el-GR"/>
        </w:rPr>
        <w:t>να</w:t>
      </w:r>
      <w:r w:rsidRPr="00006479">
        <w:rPr>
          <w:rFonts w:ascii="Arial" w:hAnsi="Arial"/>
          <w:spacing w:val="-1"/>
          <w:sz w:val="18"/>
          <w:lang w:val="el-GR"/>
        </w:rPr>
        <w:t>αντικατασταθεί</w:t>
      </w:r>
      <w:r w:rsidRPr="00C3285F">
        <w:rPr>
          <w:rFonts w:ascii="Arial" w:hAnsi="Arial"/>
          <w:spacing w:val="-1"/>
          <w:sz w:val="18"/>
        </w:rPr>
        <w:t>)</w:t>
      </w:r>
    </w:p>
    <w:p w:rsidR="00C432AE" w:rsidRPr="00C3285F" w:rsidRDefault="00C432AE">
      <w:pPr>
        <w:rPr>
          <w:rFonts w:ascii="Arial" w:eastAsia="Arial" w:hAnsi="Arial" w:cs="Arial"/>
          <w:sz w:val="18"/>
          <w:szCs w:val="18"/>
        </w:rPr>
        <w:sectPr w:rsidR="00C432AE" w:rsidRPr="00C3285F">
          <w:pgSz w:w="11900" w:h="16840"/>
          <w:pgMar w:top="1600" w:right="1260" w:bottom="1300" w:left="980" w:header="0" w:footer="1107" w:gutter="0"/>
          <w:cols w:space="720"/>
        </w:sectPr>
      </w:pPr>
    </w:p>
    <w:p w:rsidR="00C432AE" w:rsidRDefault="00006479">
      <w:pPr>
        <w:pStyle w:val="a3"/>
        <w:tabs>
          <w:tab w:val="left" w:pos="2710"/>
        </w:tabs>
        <w:spacing w:before="46"/>
        <w:ind w:left="726"/>
        <w:rPr>
          <w:rFonts w:cs="Arial"/>
        </w:rPr>
      </w:pPr>
      <w:r>
        <w:lastRenderedPageBreak/>
        <w:t>EN</w:t>
      </w:r>
      <w:r>
        <w:rPr>
          <w:spacing w:val="-1"/>
        </w:rPr>
        <w:t xml:space="preserve"> 12201-4:2001</w:t>
      </w:r>
      <w:r>
        <w:rPr>
          <w:spacing w:val="-1"/>
        </w:rPr>
        <w:tab/>
      </w:r>
      <w:r>
        <w:t>Plastics</w:t>
      </w:r>
      <w:r>
        <w:rPr>
          <w:spacing w:val="-2"/>
        </w:rPr>
        <w:t>piping</w:t>
      </w:r>
      <w:r>
        <w:rPr>
          <w:spacing w:val="-1"/>
        </w:rPr>
        <w:t>systemsforwatersupply</w:t>
      </w:r>
      <w:r>
        <w:t>-</w:t>
      </w:r>
      <w:r>
        <w:rPr>
          <w:spacing w:val="-1"/>
        </w:rPr>
        <w:t>Polyethylene(PE)</w:t>
      </w:r>
      <w:r>
        <w:t>-</w:t>
      </w:r>
      <w:r>
        <w:rPr>
          <w:spacing w:val="-1"/>
        </w:rPr>
        <w:t>Part4:Valves</w:t>
      </w:r>
    </w:p>
    <w:p w:rsidR="00C432AE" w:rsidRPr="00C3285F" w:rsidRDefault="00006479">
      <w:pPr>
        <w:pStyle w:val="a3"/>
        <w:spacing w:before="49" w:line="291" w:lineRule="auto"/>
        <w:ind w:left="2710" w:right="151"/>
        <w:rPr>
          <w:rFonts w:cs="Arial"/>
        </w:rPr>
      </w:pPr>
      <w:r w:rsidRPr="00C3285F">
        <w:t>--</w:t>
      </w:r>
      <w:r w:rsidRPr="00006479">
        <w:rPr>
          <w:spacing w:val="-1"/>
          <w:lang w:val="el-GR"/>
        </w:rPr>
        <w:t>Συστή</w:t>
      </w:r>
      <w:r w:rsidRPr="00C3285F">
        <w:rPr>
          <w:spacing w:val="-1"/>
        </w:rPr>
        <w:t>µ</w:t>
      </w:r>
      <w:r w:rsidRPr="00006479">
        <w:rPr>
          <w:spacing w:val="-1"/>
          <w:lang w:val="el-GR"/>
        </w:rPr>
        <w:t>αταπλαστικώνσωλήνων</w:t>
      </w:r>
      <w:r w:rsidRPr="00006479">
        <w:rPr>
          <w:lang w:val="el-GR"/>
        </w:rPr>
        <w:t>για</w:t>
      </w:r>
      <w:r w:rsidRPr="00006479">
        <w:rPr>
          <w:spacing w:val="-1"/>
          <w:lang w:val="el-GR"/>
        </w:rPr>
        <w:t>έργαύδρευσης</w:t>
      </w:r>
      <w:r w:rsidRPr="00006479">
        <w:rPr>
          <w:lang w:val="el-GR"/>
        </w:rPr>
        <w:t>από</w:t>
      </w:r>
      <w:r w:rsidRPr="00006479">
        <w:rPr>
          <w:spacing w:val="-1"/>
          <w:lang w:val="el-GR"/>
        </w:rPr>
        <w:t>πολυαιθυλένιο</w:t>
      </w:r>
      <w:r w:rsidRPr="00C3285F">
        <w:rPr>
          <w:spacing w:val="-1"/>
        </w:rPr>
        <w:t>.</w:t>
      </w:r>
      <w:r w:rsidRPr="00006479">
        <w:rPr>
          <w:spacing w:val="-1"/>
          <w:lang w:val="el-GR"/>
        </w:rPr>
        <w:t>Μέρος</w:t>
      </w:r>
      <w:r w:rsidRPr="00C3285F">
        <w:rPr>
          <w:spacing w:val="-1"/>
        </w:rPr>
        <w:t xml:space="preserve"> 4: </w:t>
      </w:r>
      <w:r w:rsidRPr="00006479">
        <w:rPr>
          <w:spacing w:val="-1"/>
          <w:lang w:val="el-GR"/>
        </w:rPr>
        <w:t>Βάνες</w:t>
      </w:r>
      <w:r w:rsidRPr="00C3285F">
        <w:rPr>
          <w:spacing w:val="-1"/>
        </w:rPr>
        <w:t>.</w:t>
      </w:r>
    </w:p>
    <w:p w:rsidR="00C432AE" w:rsidRDefault="00006479">
      <w:pPr>
        <w:pStyle w:val="a3"/>
        <w:spacing w:line="291" w:lineRule="auto"/>
        <w:ind w:left="2710" w:right="143" w:hanging="1985"/>
        <w:jc w:val="both"/>
      </w:pPr>
      <w:r>
        <w:rPr>
          <w:spacing w:val="-1"/>
        </w:rPr>
        <w:t>EN</w:t>
      </w:r>
      <w:r w:rsidRPr="00C3285F">
        <w:rPr>
          <w:spacing w:val="-1"/>
        </w:rPr>
        <w:t xml:space="preserve"> 12201-5:2003</w:t>
      </w:r>
      <w:r>
        <w:rPr>
          <w:spacing w:val="-1"/>
        </w:rPr>
        <w:t>Plastics</w:t>
      </w:r>
      <w:r>
        <w:rPr>
          <w:spacing w:val="-2"/>
        </w:rPr>
        <w:t>piping</w:t>
      </w:r>
      <w:r>
        <w:rPr>
          <w:spacing w:val="-1"/>
        </w:rPr>
        <w:t>systems</w:t>
      </w:r>
      <w:r>
        <w:t>for</w:t>
      </w:r>
      <w:r>
        <w:rPr>
          <w:spacing w:val="-1"/>
        </w:rPr>
        <w:t>watersupply</w:t>
      </w:r>
      <w:r w:rsidRPr="00C3285F">
        <w:t xml:space="preserve"> -</w:t>
      </w:r>
      <w:r>
        <w:rPr>
          <w:spacing w:val="-1"/>
        </w:rPr>
        <w:t>Polyethylene</w:t>
      </w:r>
      <w:r w:rsidRPr="00C3285F">
        <w:rPr>
          <w:spacing w:val="-1"/>
        </w:rPr>
        <w:t>(</w:t>
      </w:r>
      <w:r>
        <w:rPr>
          <w:spacing w:val="-1"/>
        </w:rPr>
        <w:t>PE</w:t>
      </w:r>
      <w:r w:rsidRPr="00C3285F">
        <w:rPr>
          <w:spacing w:val="-1"/>
        </w:rPr>
        <w:t>)</w:t>
      </w:r>
      <w:r w:rsidRPr="00C3285F">
        <w:t xml:space="preserve"> -</w:t>
      </w:r>
      <w:r>
        <w:rPr>
          <w:spacing w:val="-1"/>
        </w:rPr>
        <w:t>Part</w:t>
      </w:r>
      <w:r w:rsidRPr="00C3285F">
        <w:rPr>
          <w:spacing w:val="-1"/>
        </w:rPr>
        <w:t>5:</w:t>
      </w:r>
      <w:r>
        <w:t>Fitnessfor</w:t>
      </w:r>
      <w:r>
        <w:rPr>
          <w:spacing w:val="-1"/>
        </w:rPr>
        <w:t>purpose</w:t>
      </w:r>
      <w:r>
        <w:t>ofthe</w:t>
      </w:r>
      <w:r>
        <w:rPr>
          <w:spacing w:val="-1"/>
        </w:rPr>
        <w:t>system</w:t>
      </w:r>
      <w:r w:rsidRPr="00C3285F">
        <w:rPr>
          <w:spacing w:val="-1"/>
        </w:rPr>
        <w:t>.</w:t>
      </w:r>
      <w:r w:rsidRPr="00C3285F">
        <w:t>--</w:t>
      </w:r>
      <w:r w:rsidRPr="00006479">
        <w:rPr>
          <w:spacing w:val="-1"/>
          <w:lang w:val="el-GR"/>
        </w:rPr>
        <w:t>Συστή</w:t>
      </w:r>
      <w:r w:rsidRPr="00C3285F">
        <w:rPr>
          <w:spacing w:val="-1"/>
        </w:rPr>
        <w:t>µ</w:t>
      </w:r>
      <w:r w:rsidRPr="00006479">
        <w:rPr>
          <w:spacing w:val="-1"/>
          <w:lang w:val="el-GR"/>
        </w:rPr>
        <w:t>αταπλαστικώνσωλήνων</w:t>
      </w:r>
      <w:r w:rsidRPr="00006479">
        <w:rPr>
          <w:lang w:val="el-GR"/>
        </w:rPr>
        <w:t>για</w:t>
      </w:r>
      <w:r w:rsidRPr="00006479">
        <w:rPr>
          <w:spacing w:val="-1"/>
          <w:lang w:val="el-GR"/>
        </w:rPr>
        <w:t>έργαύδρευσης</w:t>
      </w:r>
      <w:r w:rsidRPr="00C3285F">
        <w:rPr>
          <w:spacing w:val="-1"/>
        </w:rPr>
        <w:t xml:space="preserve"> </w:t>
      </w:r>
      <w:r w:rsidRPr="00006479">
        <w:rPr>
          <w:lang w:val="el-GR"/>
        </w:rPr>
        <w:t>από</w:t>
      </w:r>
      <w:r w:rsidRPr="00C3285F">
        <w:rPr>
          <w:spacing w:val="-1"/>
        </w:rPr>
        <w:t xml:space="preserve"> </w:t>
      </w:r>
      <w:r w:rsidRPr="00006479">
        <w:rPr>
          <w:spacing w:val="-1"/>
          <w:lang w:val="el-GR"/>
        </w:rPr>
        <w:t>πολυαιθυλένιο</w:t>
      </w:r>
      <w:r w:rsidRPr="00C3285F">
        <w:rPr>
          <w:spacing w:val="-1"/>
        </w:rPr>
        <w:t>.</w:t>
      </w:r>
      <w:r>
        <w:rPr>
          <w:spacing w:val="-1"/>
        </w:rPr>
        <w:t>Μέρος 5: Καταλληλότητασυστηµάτων</w:t>
      </w:r>
    </w:p>
    <w:p w:rsidR="00C432AE" w:rsidRPr="00006479" w:rsidRDefault="00006479">
      <w:pPr>
        <w:pStyle w:val="3"/>
        <w:numPr>
          <w:ilvl w:val="2"/>
          <w:numId w:val="6"/>
        </w:numPr>
        <w:tabs>
          <w:tab w:val="left" w:pos="1577"/>
        </w:tabs>
        <w:spacing w:line="265" w:lineRule="auto"/>
        <w:ind w:right="681" w:hanging="850"/>
        <w:rPr>
          <w:b w:val="0"/>
          <w:bCs w:val="0"/>
          <w:lang w:val="el-GR"/>
        </w:rPr>
      </w:pPr>
      <w:bookmarkStart w:id="6" w:name="_TOC_250029"/>
      <w:r w:rsidRPr="00006479">
        <w:rPr>
          <w:lang w:val="el-GR"/>
        </w:rPr>
        <w:t>Πρότυπαγιασωλήνεςδικτύωνοµβρίων</w:t>
      </w:r>
      <w:r w:rsidRPr="00006479">
        <w:rPr>
          <w:spacing w:val="-1"/>
          <w:lang w:val="el-GR"/>
        </w:rPr>
        <w:t>καιακαθάρτων</w:t>
      </w:r>
      <w:r w:rsidRPr="00006479">
        <w:rPr>
          <w:lang w:val="el-GR"/>
        </w:rPr>
        <w:t>υπόπίεσηγιασωλήνεςυπογείωνκαι</w:t>
      </w:r>
      <w:r w:rsidRPr="00006479">
        <w:rPr>
          <w:spacing w:val="-1"/>
          <w:lang w:val="el-GR"/>
        </w:rPr>
        <w:t>υπέργειων</w:t>
      </w:r>
      <w:r w:rsidRPr="00006479">
        <w:rPr>
          <w:lang w:val="el-GR"/>
        </w:rPr>
        <w:t>δικτύων</w:t>
      </w:r>
      <w:bookmarkEnd w:id="6"/>
    </w:p>
    <w:p w:rsidR="00C432AE" w:rsidRPr="00006479" w:rsidRDefault="00006479">
      <w:pPr>
        <w:pStyle w:val="a3"/>
        <w:spacing w:before="142" w:line="292" w:lineRule="auto"/>
        <w:ind w:left="2710" w:right="144" w:hanging="1985"/>
        <w:jc w:val="both"/>
        <w:rPr>
          <w:lang w:val="el-GR"/>
        </w:rPr>
      </w:pPr>
      <w:r>
        <w:t>EN</w:t>
      </w:r>
      <w:r w:rsidRPr="00006479">
        <w:rPr>
          <w:spacing w:val="-1"/>
          <w:lang w:val="el-GR"/>
        </w:rPr>
        <w:t xml:space="preserve"> 13244-1:2002</w:t>
      </w:r>
      <w:r>
        <w:t>Plastics</w:t>
      </w:r>
      <w:r>
        <w:rPr>
          <w:spacing w:val="-1"/>
        </w:rPr>
        <w:t>pipingsystemsforburiedandabove</w:t>
      </w:r>
      <w:r w:rsidRPr="00006479">
        <w:rPr>
          <w:spacing w:val="-1"/>
          <w:lang w:val="el-GR"/>
        </w:rPr>
        <w:t>-</w:t>
      </w:r>
      <w:r>
        <w:rPr>
          <w:spacing w:val="-1"/>
        </w:rPr>
        <w:t>groundpressuresystemsfor</w:t>
      </w:r>
      <w:r>
        <w:t>water</w:t>
      </w:r>
      <w:r>
        <w:rPr>
          <w:spacing w:val="-1"/>
        </w:rPr>
        <w:t>forgeneralpurposes</w:t>
      </w:r>
      <w:r w:rsidRPr="00006479">
        <w:rPr>
          <w:spacing w:val="-1"/>
          <w:lang w:val="el-GR"/>
        </w:rPr>
        <w:t>,</w:t>
      </w:r>
      <w:r>
        <w:rPr>
          <w:spacing w:val="-1"/>
        </w:rPr>
        <w:t>drainage</w:t>
      </w:r>
      <w:r>
        <w:t>and</w:t>
      </w:r>
      <w:r>
        <w:rPr>
          <w:spacing w:val="-1"/>
        </w:rPr>
        <w:t>sewerage</w:t>
      </w:r>
      <w:r w:rsidRPr="00006479">
        <w:rPr>
          <w:lang w:val="el-GR"/>
        </w:rPr>
        <w:t>-</w:t>
      </w:r>
      <w:r>
        <w:rPr>
          <w:spacing w:val="-1"/>
        </w:rPr>
        <w:t>Polyethylene</w:t>
      </w:r>
      <w:r w:rsidRPr="00006479">
        <w:rPr>
          <w:spacing w:val="-1"/>
          <w:lang w:val="el-GR"/>
        </w:rPr>
        <w:t>(</w:t>
      </w:r>
      <w:r>
        <w:rPr>
          <w:spacing w:val="-1"/>
        </w:rPr>
        <w:t>PE</w:t>
      </w:r>
      <w:r w:rsidRPr="00006479">
        <w:rPr>
          <w:spacing w:val="-1"/>
          <w:lang w:val="el-GR"/>
        </w:rPr>
        <w:t>)</w:t>
      </w:r>
      <w:r w:rsidRPr="00006479">
        <w:rPr>
          <w:lang w:val="el-GR"/>
        </w:rPr>
        <w:t>-</w:t>
      </w:r>
      <w:r>
        <w:t>Part</w:t>
      </w:r>
      <w:r w:rsidRPr="00006479">
        <w:rPr>
          <w:lang w:val="el-GR"/>
        </w:rPr>
        <w:t>1:</w:t>
      </w:r>
      <w:r>
        <w:rPr>
          <w:spacing w:val="-1"/>
        </w:rPr>
        <w:t>General</w:t>
      </w:r>
      <w:r w:rsidRPr="00006479">
        <w:rPr>
          <w:lang w:val="el-GR"/>
        </w:rPr>
        <w:t>--</w:t>
      </w:r>
      <w:r w:rsidRPr="00006479">
        <w:rPr>
          <w:spacing w:val="-1"/>
          <w:lang w:val="el-GR"/>
        </w:rPr>
        <w:t>Συστήµαταπλαστικώνσωληνώσεωνυπογείωνκαιυπέργειωνδικτύων,ύδρευσης,αποστράγγισηςκαιαποχέτευσης,</w:t>
      </w:r>
      <w:r w:rsidRPr="00006479">
        <w:rPr>
          <w:lang w:val="el-GR"/>
        </w:rPr>
        <w:t>από</w:t>
      </w:r>
      <w:r w:rsidRPr="00006479">
        <w:rPr>
          <w:spacing w:val="-1"/>
          <w:lang w:val="el-GR"/>
        </w:rPr>
        <w:t>πολυαιθυλένιο(ΡΕ). Μέρος 1: Γενικά</w:t>
      </w:r>
    </w:p>
    <w:p w:rsidR="00C432AE" w:rsidRPr="00006479" w:rsidRDefault="00006479">
      <w:pPr>
        <w:pStyle w:val="a3"/>
        <w:spacing w:before="121" w:line="292" w:lineRule="auto"/>
        <w:ind w:left="2710" w:right="144" w:hanging="1985"/>
        <w:jc w:val="both"/>
        <w:rPr>
          <w:rFonts w:cs="Arial"/>
          <w:lang w:val="el-GR"/>
        </w:rPr>
      </w:pPr>
      <w:r>
        <w:t>EN</w:t>
      </w:r>
      <w:r w:rsidRPr="00006479">
        <w:rPr>
          <w:spacing w:val="-1"/>
          <w:lang w:val="el-GR"/>
        </w:rPr>
        <w:t xml:space="preserve"> 13244-2:2002</w:t>
      </w:r>
      <w:r>
        <w:t>Plastics</w:t>
      </w:r>
      <w:r>
        <w:rPr>
          <w:spacing w:val="-1"/>
        </w:rPr>
        <w:t>pipingsystemsforburiedandabove</w:t>
      </w:r>
      <w:r w:rsidRPr="00006479">
        <w:rPr>
          <w:spacing w:val="-1"/>
          <w:lang w:val="el-GR"/>
        </w:rPr>
        <w:t>-</w:t>
      </w:r>
      <w:r>
        <w:rPr>
          <w:spacing w:val="-1"/>
        </w:rPr>
        <w:t>groundpressuresystemsfor</w:t>
      </w:r>
      <w:r>
        <w:t>water</w:t>
      </w:r>
      <w:r>
        <w:rPr>
          <w:spacing w:val="-1"/>
        </w:rPr>
        <w:t>forgeneralpurposes</w:t>
      </w:r>
      <w:r w:rsidRPr="00006479">
        <w:rPr>
          <w:spacing w:val="-1"/>
          <w:lang w:val="el-GR"/>
        </w:rPr>
        <w:t>,</w:t>
      </w:r>
      <w:r>
        <w:rPr>
          <w:spacing w:val="-1"/>
        </w:rPr>
        <w:t>drainage</w:t>
      </w:r>
      <w:r>
        <w:t>and</w:t>
      </w:r>
      <w:r>
        <w:rPr>
          <w:spacing w:val="-1"/>
        </w:rPr>
        <w:t>sewerage</w:t>
      </w:r>
      <w:r w:rsidRPr="00006479">
        <w:rPr>
          <w:lang w:val="el-GR"/>
        </w:rPr>
        <w:t>-</w:t>
      </w:r>
      <w:r>
        <w:rPr>
          <w:spacing w:val="-1"/>
        </w:rPr>
        <w:t>Polyethylene</w:t>
      </w:r>
      <w:r w:rsidRPr="00006479">
        <w:rPr>
          <w:spacing w:val="-1"/>
          <w:lang w:val="el-GR"/>
        </w:rPr>
        <w:t>(</w:t>
      </w:r>
      <w:r>
        <w:rPr>
          <w:spacing w:val="-1"/>
        </w:rPr>
        <w:t>PE</w:t>
      </w:r>
      <w:r w:rsidRPr="00006479">
        <w:rPr>
          <w:spacing w:val="-1"/>
          <w:lang w:val="el-GR"/>
        </w:rPr>
        <w:t>)</w:t>
      </w:r>
      <w:r w:rsidRPr="00006479">
        <w:rPr>
          <w:lang w:val="el-GR"/>
        </w:rPr>
        <w:t>-</w:t>
      </w:r>
      <w:r>
        <w:t>Part</w:t>
      </w:r>
      <w:r w:rsidRPr="00006479">
        <w:rPr>
          <w:lang w:val="el-GR"/>
        </w:rPr>
        <w:t>2:</w:t>
      </w:r>
      <w:r>
        <w:rPr>
          <w:spacing w:val="-1"/>
        </w:rPr>
        <w:t>Pipes</w:t>
      </w:r>
      <w:r w:rsidRPr="00006479">
        <w:rPr>
          <w:lang w:val="el-GR"/>
        </w:rPr>
        <w:t>--</w:t>
      </w:r>
      <w:r w:rsidRPr="00006479">
        <w:rPr>
          <w:spacing w:val="-1"/>
          <w:lang w:val="el-GR"/>
        </w:rPr>
        <w:t>Συστήµαταπλαστικώνσωληνώσεωνυπογείωνκαιυπέργειωνδικτύων,ύδρευσης,αποστράγγισηςκαιαποχέτευσης,</w:t>
      </w:r>
      <w:r w:rsidRPr="00006479">
        <w:rPr>
          <w:lang w:val="el-GR"/>
        </w:rPr>
        <w:t>από</w:t>
      </w:r>
      <w:r w:rsidRPr="00006479">
        <w:rPr>
          <w:spacing w:val="-1"/>
          <w:lang w:val="el-GR"/>
        </w:rPr>
        <w:t>πολυαιθυλένιο(ΡΕ). Μέρος 2: Σωλήνες.</w:t>
      </w:r>
    </w:p>
    <w:p w:rsidR="00C432AE" w:rsidRPr="00006479" w:rsidRDefault="00006479">
      <w:pPr>
        <w:pStyle w:val="a3"/>
        <w:spacing w:line="292" w:lineRule="auto"/>
        <w:ind w:left="2710" w:right="145" w:hanging="1985"/>
        <w:jc w:val="both"/>
        <w:rPr>
          <w:lang w:val="el-GR"/>
        </w:rPr>
      </w:pPr>
      <w:r>
        <w:t>EN</w:t>
      </w:r>
      <w:r w:rsidRPr="00006479">
        <w:rPr>
          <w:spacing w:val="-1"/>
          <w:lang w:val="el-GR"/>
        </w:rPr>
        <w:t xml:space="preserve"> 13244-3:2002</w:t>
      </w:r>
      <w:r>
        <w:t>Plastics</w:t>
      </w:r>
      <w:r>
        <w:rPr>
          <w:spacing w:val="-1"/>
        </w:rPr>
        <w:t>pipingsystemsforburiedandabove</w:t>
      </w:r>
      <w:r w:rsidRPr="00006479">
        <w:rPr>
          <w:spacing w:val="-1"/>
          <w:lang w:val="el-GR"/>
        </w:rPr>
        <w:t>-</w:t>
      </w:r>
      <w:r>
        <w:rPr>
          <w:spacing w:val="-1"/>
        </w:rPr>
        <w:t>groundpressuresystemsfor</w:t>
      </w:r>
      <w:r>
        <w:t>water</w:t>
      </w:r>
      <w:r>
        <w:rPr>
          <w:spacing w:val="-1"/>
        </w:rPr>
        <w:t>forgeneralpurposes</w:t>
      </w:r>
      <w:r w:rsidRPr="00006479">
        <w:rPr>
          <w:spacing w:val="-1"/>
          <w:lang w:val="el-GR"/>
        </w:rPr>
        <w:t>,</w:t>
      </w:r>
      <w:r>
        <w:rPr>
          <w:spacing w:val="-1"/>
        </w:rPr>
        <w:t>drainage</w:t>
      </w:r>
      <w:r>
        <w:t>and</w:t>
      </w:r>
      <w:r>
        <w:rPr>
          <w:spacing w:val="-1"/>
        </w:rPr>
        <w:t>sewerage</w:t>
      </w:r>
      <w:r w:rsidRPr="00006479">
        <w:rPr>
          <w:lang w:val="el-GR"/>
        </w:rPr>
        <w:t>-</w:t>
      </w:r>
      <w:r>
        <w:rPr>
          <w:spacing w:val="-1"/>
        </w:rPr>
        <w:t>Polyethylene</w:t>
      </w:r>
      <w:r w:rsidRPr="00006479">
        <w:rPr>
          <w:spacing w:val="-1"/>
          <w:lang w:val="el-GR"/>
        </w:rPr>
        <w:t>(</w:t>
      </w:r>
      <w:r>
        <w:rPr>
          <w:spacing w:val="-1"/>
        </w:rPr>
        <w:t>PE</w:t>
      </w:r>
      <w:r w:rsidRPr="00006479">
        <w:rPr>
          <w:spacing w:val="-1"/>
          <w:lang w:val="el-GR"/>
        </w:rPr>
        <w:t>)</w:t>
      </w:r>
      <w:r w:rsidRPr="00006479">
        <w:rPr>
          <w:lang w:val="el-GR"/>
        </w:rPr>
        <w:t>-</w:t>
      </w:r>
      <w:r>
        <w:t>Part</w:t>
      </w:r>
      <w:r w:rsidRPr="00006479">
        <w:rPr>
          <w:spacing w:val="-1"/>
          <w:lang w:val="el-GR"/>
        </w:rPr>
        <w:t>3:</w:t>
      </w:r>
      <w:r>
        <w:rPr>
          <w:spacing w:val="-1"/>
        </w:rPr>
        <w:t>Fittings</w:t>
      </w:r>
      <w:r w:rsidRPr="00006479">
        <w:rPr>
          <w:lang w:val="el-GR"/>
        </w:rPr>
        <w:t>--</w:t>
      </w:r>
      <w:r w:rsidRPr="00006479">
        <w:rPr>
          <w:spacing w:val="-1"/>
          <w:lang w:val="el-GR"/>
        </w:rPr>
        <w:t>Συστήµατα</w:t>
      </w:r>
      <w:r w:rsidRPr="00006479">
        <w:rPr>
          <w:spacing w:val="-2"/>
          <w:lang w:val="el-GR"/>
        </w:rPr>
        <w:t>πλαστικών</w:t>
      </w:r>
      <w:r w:rsidRPr="00006479">
        <w:rPr>
          <w:spacing w:val="-1"/>
          <w:lang w:val="el-GR"/>
        </w:rPr>
        <w:t>σωλήνων</w:t>
      </w:r>
      <w:r w:rsidRPr="00006479">
        <w:rPr>
          <w:lang w:val="el-GR"/>
        </w:rPr>
        <w:t>από</w:t>
      </w:r>
      <w:r w:rsidRPr="00006479">
        <w:rPr>
          <w:spacing w:val="-1"/>
          <w:lang w:val="el-GR"/>
        </w:rPr>
        <w:t>πολυαιθυλένιογιαυπόγεια</w:t>
      </w:r>
      <w:r w:rsidRPr="00006479">
        <w:rPr>
          <w:lang w:val="el-GR"/>
        </w:rPr>
        <w:t>ή</w:t>
      </w:r>
      <w:r w:rsidRPr="00006479">
        <w:rPr>
          <w:spacing w:val="-1"/>
          <w:lang w:val="el-GR"/>
        </w:rPr>
        <w:t>υπέργειαδίκτυαοµβρίωνκαιακαθάρτων,Πολυαιθυλένιο(</w:t>
      </w:r>
      <w:r>
        <w:rPr>
          <w:spacing w:val="-1"/>
        </w:rPr>
        <w:t>PE</w:t>
      </w:r>
      <w:r w:rsidRPr="00006479">
        <w:rPr>
          <w:spacing w:val="-1"/>
          <w:lang w:val="el-GR"/>
        </w:rPr>
        <w:t>)-Μέρος 3: Εξαρτήµατα, σύνδεσµοι</w:t>
      </w:r>
    </w:p>
    <w:p w:rsidR="00C432AE" w:rsidRPr="00006479" w:rsidRDefault="00006479">
      <w:pPr>
        <w:pStyle w:val="a3"/>
        <w:spacing w:before="121" w:line="292" w:lineRule="auto"/>
        <w:ind w:left="2710" w:right="145" w:hanging="1985"/>
        <w:jc w:val="both"/>
        <w:rPr>
          <w:lang w:val="el-GR"/>
        </w:rPr>
      </w:pPr>
      <w:r>
        <w:rPr>
          <w:rFonts w:cs="Arial"/>
        </w:rPr>
        <w:t>EN</w:t>
      </w:r>
      <w:r w:rsidRPr="00006479">
        <w:rPr>
          <w:rFonts w:cs="Arial"/>
          <w:spacing w:val="-1"/>
          <w:lang w:val="el-GR"/>
        </w:rPr>
        <w:t xml:space="preserve"> 13244-4:2002</w:t>
      </w:r>
      <w:r>
        <w:rPr>
          <w:rFonts w:cs="Arial"/>
        </w:rPr>
        <w:t>Plastics</w:t>
      </w:r>
      <w:r>
        <w:rPr>
          <w:rFonts w:cs="Arial"/>
          <w:spacing w:val="-1"/>
        </w:rPr>
        <w:t>pipingsystemsforburiedandabove</w:t>
      </w:r>
      <w:r w:rsidRPr="00006479">
        <w:rPr>
          <w:rFonts w:cs="Arial"/>
          <w:spacing w:val="-1"/>
          <w:lang w:val="el-GR"/>
        </w:rPr>
        <w:t>-</w:t>
      </w:r>
      <w:r>
        <w:rPr>
          <w:rFonts w:cs="Arial"/>
          <w:spacing w:val="-1"/>
        </w:rPr>
        <w:t>groundpressuresystemsfor</w:t>
      </w:r>
      <w:r>
        <w:rPr>
          <w:rFonts w:cs="Arial"/>
        </w:rPr>
        <w:t>water</w:t>
      </w:r>
      <w:r>
        <w:rPr>
          <w:rFonts w:cs="Arial"/>
          <w:spacing w:val="-1"/>
        </w:rPr>
        <w:t>forgeneralpurposes</w:t>
      </w:r>
      <w:r w:rsidRPr="00006479">
        <w:rPr>
          <w:rFonts w:cs="Arial"/>
          <w:spacing w:val="-1"/>
          <w:lang w:val="el-GR"/>
        </w:rPr>
        <w:t>,</w:t>
      </w:r>
      <w:r>
        <w:rPr>
          <w:rFonts w:cs="Arial"/>
          <w:spacing w:val="-1"/>
        </w:rPr>
        <w:t>drainage</w:t>
      </w:r>
      <w:r>
        <w:rPr>
          <w:rFonts w:cs="Arial"/>
        </w:rPr>
        <w:t>and</w:t>
      </w:r>
      <w:r>
        <w:rPr>
          <w:rFonts w:cs="Arial"/>
          <w:spacing w:val="-1"/>
        </w:rPr>
        <w:t>sewerage</w:t>
      </w:r>
      <w:r w:rsidRPr="00006479">
        <w:rPr>
          <w:rFonts w:cs="Arial"/>
          <w:lang w:val="el-GR"/>
        </w:rPr>
        <w:t>-</w:t>
      </w:r>
      <w:r>
        <w:rPr>
          <w:rFonts w:cs="Arial"/>
          <w:spacing w:val="-1"/>
        </w:rPr>
        <w:t>Polyethylene</w:t>
      </w:r>
      <w:r w:rsidRPr="00006479">
        <w:rPr>
          <w:rFonts w:cs="Arial"/>
          <w:spacing w:val="-1"/>
          <w:lang w:val="el-GR"/>
        </w:rPr>
        <w:t>(</w:t>
      </w:r>
      <w:r>
        <w:rPr>
          <w:rFonts w:cs="Arial"/>
          <w:spacing w:val="-1"/>
        </w:rPr>
        <w:t>PE</w:t>
      </w:r>
      <w:r w:rsidRPr="00006479">
        <w:rPr>
          <w:rFonts w:cs="Arial"/>
          <w:spacing w:val="-1"/>
          <w:lang w:val="el-GR"/>
        </w:rPr>
        <w:t>)</w:t>
      </w:r>
      <w:r w:rsidRPr="00006479">
        <w:rPr>
          <w:rFonts w:cs="Arial"/>
          <w:lang w:val="el-GR"/>
        </w:rPr>
        <w:t>-</w:t>
      </w:r>
      <w:r>
        <w:rPr>
          <w:rFonts w:cs="Arial"/>
          <w:spacing w:val="-1"/>
        </w:rPr>
        <w:t>Part</w:t>
      </w:r>
      <w:r w:rsidRPr="00006479">
        <w:rPr>
          <w:rFonts w:cs="Arial"/>
          <w:spacing w:val="-1"/>
          <w:lang w:val="el-GR"/>
        </w:rPr>
        <w:t>4:</w:t>
      </w:r>
      <w:r>
        <w:rPr>
          <w:rFonts w:cs="Arial"/>
          <w:spacing w:val="-1"/>
        </w:rPr>
        <w:t>Valves</w:t>
      </w:r>
      <w:r w:rsidRPr="00006479">
        <w:rPr>
          <w:rFonts w:cs="Arial"/>
          <w:spacing w:val="-1"/>
          <w:lang w:val="el-GR"/>
        </w:rPr>
        <w:t>--</w:t>
      </w:r>
      <w:r w:rsidRPr="00006479">
        <w:rPr>
          <w:spacing w:val="-1"/>
          <w:lang w:val="el-GR"/>
        </w:rPr>
        <w:t>Συστή</w:t>
      </w:r>
      <w:r w:rsidRPr="00006479">
        <w:rPr>
          <w:rFonts w:cs="Arial"/>
          <w:spacing w:val="-1"/>
          <w:lang w:val="el-GR"/>
        </w:rPr>
        <w:t>µ</w:t>
      </w:r>
      <w:r w:rsidRPr="00006479">
        <w:rPr>
          <w:spacing w:val="-1"/>
          <w:lang w:val="el-GR"/>
        </w:rPr>
        <w:t>αταπλαστικώνσωλήνων</w:t>
      </w:r>
      <w:r w:rsidRPr="00006479">
        <w:rPr>
          <w:lang w:val="el-GR"/>
        </w:rPr>
        <w:t>από</w:t>
      </w:r>
      <w:r w:rsidRPr="00006479">
        <w:rPr>
          <w:spacing w:val="-1"/>
          <w:lang w:val="el-GR"/>
        </w:rPr>
        <w:t>πολυαιθυλένιογιαυπόγεια</w:t>
      </w:r>
      <w:r w:rsidRPr="00006479">
        <w:rPr>
          <w:lang w:val="el-GR"/>
        </w:rPr>
        <w:t>ή</w:t>
      </w:r>
      <w:r w:rsidRPr="00006479">
        <w:rPr>
          <w:spacing w:val="-1"/>
          <w:lang w:val="el-GR"/>
        </w:rPr>
        <w:t>υπέργειαδίκτυαο</w:t>
      </w:r>
      <w:r w:rsidRPr="00006479">
        <w:rPr>
          <w:rFonts w:cs="Arial"/>
          <w:spacing w:val="-1"/>
          <w:lang w:val="el-GR"/>
        </w:rPr>
        <w:t>µ</w:t>
      </w:r>
      <w:r w:rsidRPr="00006479">
        <w:rPr>
          <w:spacing w:val="-1"/>
          <w:lang w:val="el-GR"/>
        </w:rPr>
        <w:t>βρίωνκαιακαθάρτων</w:t>
      </w:r>
      <w:r w:rsidRPr="00006479">
        <w:rPr>
          <w:rFonts w:cs="Arial"/>
          <w:spacing w:val="-1"/>
          <w:lang w:val="el-GR"/>
        </w:rPr>
        <w:t>,</w:t>
      </w:r>
      <w:r w:rsidRPr="00006479">
        <w:rPr>
          <w:spacing w:val="-1"/>
          <w:lang w:val="el-GR"/>
        </w:rPr>
        <w:t>Πολυαιθυλένιο</w:t>
      </w:r>
      <w:r w:rsidRPr="00006479">
        <w:rPr>
          <w:rFonts w:cs="Arial"/>
          <w:spacing w:val="-1"/>
          <w:lang w:val="el-GR"/>
        </w:rPr>
        <w:t>(</w:t>
      </w:r>
      <w:r>
        <w:rPr>
          <w:rFonts w:cs="Arial"/>
          <w:spacing w:val="-1"/>
        </w:rPr>
        <w:t>PE</w:t>
      </w:r>
      <w:r w:rsidRPr="00006479">
        <w:rPr>
          <w:rFonts w:cs="Arial"/>
          <w:spacing w:val="-1"/>
          <w:lang w:val="el-GR"/>
        </w:rPr>
        <w:t>)-</w:t>
      </w:r>
      <w:r w:rsidRPr="00006479">
        <w:rPr>
          <w:spacing w:val="-1"/>
          <w:lang w:val="el-GR"/>
        </w:rPr>
        <w:t>Μέρος</w:t>
      </w:r>
      <w:r w:rsidRPr="00006479">
        <w:rPr>
          <w:rFonts w:cs="Arial"/>
          <w:spacing w:val="-1"/>
          <w:lang w:val="el-GR"/>
        </w:rPr>
        <w:t>4:</w:t>
      </w:r>
      <w:r w:rsidRPr="00006479">
        <w:rPr>
          <w:spacing w:val="-1"/>
          <w:lang w:val="el-GR"/>
        </w:rPr>
        <w:t>∆ικλείδες</w:t>
      </w:r>
    </w:p>
    <w:p w:rsidR="00C432AE" w:rsidRPr="00006479" w:rsidRDefault="00006479">
      <w:pPr>
        <w:pStyle w:val="a3"/>
        <w:spacing w:before="121" w:line="292" w:lineRule="auto"/>
        <w:ind w:left="2710" w:right="144" w:hanging="1985"/>
        <w:jc w:val="both"/>
        <w:rPr>
          <w:rFonts w:cs="Arial"/>
          <w:lang w:val="el-GR"/>
        </w:rPr>
      </w:pPr>
      <w:r>
        <w:t>EN</w:t>
      </w:r>
      <w:r w:rsidRPr="00006479">
        <w:rPr>
          <w:spacing w:val="-1"/>
          <w:lang w:val="el-GR"/>
        </w:rPr>
        <w:t xml:space="preserve"> 13244-5:2002</w:t>
      </w:r>
      <w:r>
        <w:t>Plastics</w:t>
      </w:r>
      <w:r>
        <w:rPr>
          <w:spacing w:val="-1"/>
        </w:rPr>
        <w:t>pipingsystemsforburiedandabove</w:t>
      </w:r>
      <w:r w:rsidRPr="00006479">
        <w:rPr>
          <w:spacing w:val="-1"/>
          <w:lang w:val="el-GR"/>
        </w:rPr>
        <w:t>-</w:t>
      </w:r>
      <w:r>
        <w:rPr>
          <w:spacing w:val="-1"/>
        </w:rPr>
        <w:t>groundpressuresystemsfor</w:t>
      </w:r>
      <w:r>
        <w:t>water</w:t>
      </w:r>
      <w:r>
        <w:rPr>
          <w:spacing w:val="-1"/>
        </w:rPr>
        <w:t>forgeneralpurposes</w:t>
      </w:r>
      <w:r w:rsidRPr="00006479">
        <w:rPr>
          <w:spacing w:val="-1"/>
          <w:lang w:val="el-GR"/>
        </w:rPr>
        <w:t>,</w:t>
      </w:r>
      <w:r>
        <w:rPr>
          <w:spacing w:val="-1"/>
        </w:rPr>
        <w:t>drainage</w:t>
      </w:r>
      <w:r>
        <w:t>and</w:t>
      </w:r>
      <w:r>
        <w:rPr>
          <w:spacing w:val="-1"/>
        </w:rPr>
        <w:t>sewerage</w:t>
      </w:r>
      <w:r w:rsidRPr="00006479">
        <w:rPr>
          <w:lang w:val="el-GR"/>
        </w:rPr>
        <w:t>-</w:t>
      </w:r>
      <w:r>
        <w:rPr>
          <w:spacing w:val="-1"/>
        </w:rPr>
        <w:t>Polyethylene</w:t>
      </w:r>
      <w:r w:rsidRPr="00006479">
        <w:rPr>
          <w:spacing w:val="-1"/>
          <w:lang w:val="el-GR"/>
        </w:rPr>
        <w:t>(</w:t>
      </w:r>
      <w:r>
        <w:rPr>
          <w:spacing w:val="-1"/>
        </w:rPr>
        <w:t>PE</w:t>
      </w:r>
      <w:r w:rsidRPr="00006479">
        <w:rPr>
          <w:spacing w:val="-1"/>
          <w:lang w:val="el-GR"/>
        </w:rPr>
        <w:t>)</w:t>
      </w:r>
      <w:r w:rsidRPr="00006479">
        <w:rPr>
          <w:lang w:val="el-GR"/>
        </w:rPr>
        <w:t>-</w:t>
      </w:r>
      <w:r>
        <w:rPr>
          <w:spacing w:val="-1"/>
        </w:rPr>
        <w:t>Part</w:t>
      </w:r>
      <w:r w:rsidRPr="00006479">
        <w:rPr>
          <w:lang w:val="el-GR"/>
        </w:rPr>
        <w:t>5:</w:t>
      </w:r>
      <w:r>
        <w:rPr>
          <w:spacing w:val="-1"/>
        </w:rPr>
        <w:t>Fitnessforpurpose</w:t>
      </w:r>
      <w:r>
        <w:t>of</w:t>
      </w:r>
      <w:r>
        <w:rPr>
          <w:spacing w:val="-1"/>
        </w:rPr>
        <w:t>thesystem</w:t>
      </w:r>
      <w:r w:rsidRPr="00006479">
        <w:rPr>
          <w:spacing w:val="-1"/>
          <w:lang w:val="el-GR"/>
        </w:rPr>
        <w:t>--Συστήµαταπλαστικώνσωλήνων</w:t>
      </w:r>
      <w:r w:rsidRPr="00006479">
        <w:rPr>
          <w:lang w:val="el-GR"/>
        </w:rPr>
        <w:t>από</w:t>
      </w:r>
      <w:r w:rsidRPr="00006479">
        <w:rPr>
          <w:spacing w:val="-1"/>
          <w:lang w:val="el-GR"/>
        </w:rPr>
        <w:t>πολυαιθυλένιογιαυπόγεια</w:t>
      </w:r>
      <w:r w:rsidRPr="00006479">
        <w:rPr>
          <w:lang w:val="el-GR"/>
        </w:rPr>
        <w:t>ή</w:t>
      </w:r>
      <w:r w:rsidRPr="00006479">
        <w:rPr>
          <w:spacing w:val="-1"/>
          <w:lang w:val="el-GR"/>
        </w:rPr>
        <w:t xml:space="preserve">υπέργειαδίκτυαοµβρίωνκαιακαθάρτων,Πολυαιθυλένιο </w:t>
      </w:r>
      <w:r w:rsidRPr="00006479">
        <w:rPr>
          <w:lang w:val="el-GR"/>
        </w:rPr>
        <w:t>(</w:t>
      </w:r>
      <w:r>
        <w:t>PE</w:t>
      </w:r>
      <w:r w:rsidRPr="00006479">
        <w:rPr>
          <w:lang w:val="el-GR"/>
        </w:rPr>
        <w:t>)-</w:t>
      </w:r>
      <w:r w:rsidRPr="00006479">
        <w:rPr>
          <w:spacing w:val="-1"/>
          <w:lang w:val="el-GR"/>
        </w:rPr>
        <w:t xml:space="preserve"> Μέρος 5: Καταλληλότητασυστηµάτων.</w:t>
      </w:r>
    </w:p>
    <w:p w:rsidR="00C432AE" w:rsidRDefault="00006479">
      <w:pPr>
        <w:pStyle w:val="3"/>
        <w:numPr>
          <w:ilvl w:val="2"/>
          <w:numId w:val="6"/>
        </w:numPr>
        <w:tabs>
          <w:tab w:val="left" w:pos="1577"/>
        </w:tabs>
        <w:ind w:hanging="850"/>
        <w:rPr>
          <w:b w:val="0"/>
          <w:bCs w:val="0"/>
        </w:rPr>
      </w:pPr>
      <w:bookmarkStart w:id="7" w:name="_TOC_250028"/>
      <w:r>
        <w:t>Πρότυπαεξαρτηµάτων</w:t>
      </w:r>
      <w:bookmarkEnd w:id="7"/>
    </w:p>
    <w:p w:rsidR="00C432AE" w:rsidRDefault="00006479">
      <w:pPr>
        <w:pStyle w:val="a3"/>
        <w:tabs>
          <w:tab w:val="left" w:pos="2710"/>
        </w:tabs>
        <w:spacing w:before="167" w:line="292" w:lineRule="auto"/>
        <w:ind w:left="2710" w:right="143" w:hanging="1985"/>
        <w:jc w:val="both"/>
        <w:rPr>
          <w:rFonts w:cs="Arial"/>
        </w:rPr>
      </w:pPr>
      <w:r>
        <w:t>EN</w:t>
      </w:r>
      <w:r>
        <w:rPr>
          <w:spacing w:val="-1"/>
        </w:rPr>
        <w:t xml:space="preserve"> 1680:1997</w:t>
      </w:r>
      <w:r>
        <w:rPr>
          <w:spacing w:val="-1"/>
        </w:rPr>
        <w:tab/>
      </w:r>
      <w:r>
        <w:t>Plastics</w:t>
      </w:r>
      <w:r>
        <w:rPr>
          <w:spacing w:val="-1"/>
        </w:rPr>
        <w:t>pipingsystems</w:t>
      </w:r>
      <w:r>
        <w:t>-Valvesfor</w:t>
      </w:r>
      <w:r>
        <w:rPr>
          <w:spacing w:val="-1"/>
        </w:rPr>
        <w:t>polyethylene(PE)pipingsystems</w:t>
      </w:r>
      <w:r>
        <w:t>-</w:t>
      </w:r>
      <w:r>
        <w:rPr>
          <w:spacing w:val="-1"/>
        </w:rPr>
        <w:t>Test</w:t>
      </w:r>
      <w:r>
        <w:t>method</w:t>
      </w:r>
      <w:r>
        <w:rPr>
          <w:spacing w:val="-1"/>
        </w:rPr>
        <w:t>forleaktightnessunderandafterbendingapplied</w:t>
      </w:r>
      <w:r>
        <w:t>totheoperating</w:t>
      </w:r>
      <w:r>
        <w:rPr>
          <w:spacing w:val="-1"/>
        </w:rPr>
        <w:t>mechanisms</w:t>
      </w:r>
      <w:r>
        <w:t>--</w:t>
      </w:r>
      <w:r>
        <w:rPr>
          <w:spacing w:val="-1"/>
        </w:rPr>
        <w:t>Συστήµαταπλαστικώνσωληνώσεων</w:t>
      </w:r>
      <w:r>
        <w:t>-</w:t>
      </w:r>
      <w:r>
        <w:rPr>
          <w:spacing w:val="-1"/>
        </w:rPr>
        <w:t>Βαλβίδεςγιασυστήµατασωληνώσεων</w:t>
      </w:r>
      <w:r>
        <w:t>από</w:t>
      </w:r>
      <w:r>
        <w:rPr>
          <w:spacing w:val="-1"/>
        </w:rPr>
        <w:t>πολυαιθυλένιο(ΡΕ)</w:t>
      </w:r>
      <w:r>
        <w:t>-</w:t>
      </w:r>
      <w:r>
        <w:rPr>
          <w:spacing w:val="-1"/>
        </w:rPr>
        <w:t xml:space="preserve">Μέθοδοςδοκιµήςγιαστεγανότηταυπόκάµψη του µηχανισµού λειτουργίας καιµετά </w:t>
      </w:r>
      <w:r>
        <w:t>απόαυτή.</w:t>
      </w:r>
    </w:p>
    <w:p w:rsidR="00C432AE" w:rsidRDefault="00006479">
      <w:pPr>
        <w:pStyle w:val="a3"/>
        <w:tabs>
          <w:tab w:val="left" w:pos="2709"/>
        </w:tabs>
        <w:spacing w:line="291" w:lineRule="auto"/>
        <w:ind w:left="2710" w:right="145" w:hanging="1985"/>
        <w:jc w:val="both"/>
        <w:rPr>
          <w:rFonts w:cs="Arial"/>
        </w:rPr>
      </w:pPr>
      <w:r>
        <w:t>EN</w:t>
      </w:r>
      <w:r>
        <w:rPr>
          <w:spacing w:val="-2"/>
        </w:rPr>
        <w:t>10284:2000</w:t>
      </w:r>
      <w:r>
        <w:rPr>
          <w:spacing w:val="-2"/>
        </w:rPr>
        <w:tab/>
      </w:r>
      <w:r>
        <w:rPr>
          <w:spacing w:val="-1"/>
        </w:rPr>
        <w:t>Malleablecastiron</w:t>
      </w:r>
      <w:r>
        <w:t>fitting</w:t>
      </w:r>
      <w:r>
        <w:rPr>
          <w:spacing w:val="-1"/>
        </w:rPr>
        <w:t>withcompressionends</w:t>
      </w:r>
      <w:r>
        <w:t>for</w:t>
      </w:r>
      <w:r>
        <w:rPr>
          <w:spacing w:val="-1"/>
        </w:rPr>
        <w:t>polyethylene(PE)</w:t>
      </w:r>
      <w:r>
        <w:t>piping</w:t>
      </w:r>
      <w:r>
        <w:rPr>
          <w:spacing w:val="-1"/>
        </w:rPr>
        <w:t>systems</w:t>
      </w:r>
      <w:r>
        <w:t>--</w:t>
      </w:r>
      <w:r>
        <w:rPr>
          <w:spacing w:val="-1"/>
        </w:rPr>
        <w:t>Λυόµενοισύνδεσµοιµαλακούχυτοσιδήρου</w:t>
      </w:r>
      <w:r>
        <w:t>για</w:t>
      </w:r>
      <w:r>
        <w:rPr>
          <w:spacing w:val="-1"/>
        </w:rPr>
        <w:t>συστήµατασωληνώσεων πολυαιθυλενίου(PE).</w:t>
      </w:r>
    </w:p>
    <w:p w:rsidR="00C432AE" w:rsidRDefault="00006479">
      <w:pPr>
        <w:pStyle w:val="a3"/>
        <w:tabs>
          <w:tab w:val="left" w:pos="2710"/>
        </w:tabs>
        <w:spacing w:line="291" w:lineRule="auto"/>
        <w:ind w:left="2710" w:right="144" w:hanging="1985"/>
        <w:jc w:val="both"/>
      </w:pPr>
      <w:r>
        <w:lastRenderedPageBreak/>
        <w:t>EN</w:t>
      </w:r>
      <w:r>
        <w:rPr>
          <w:spacing w:val="-1"/>
        </w:rPr>
        <w:t xml:space="preserve"> 12100:1997</w:t>
      </w:r>
      <w:r>
        <w:rPr>
          <w:spacing w:val="-1"/>
        </w:rPr>
        <w:tab/>
      </w:r>
      <w:r>
        <w:t>Plastics</w:t>
      </w:r>
      <w:r>
        <w:rPr>
          <w:spacing w:val="-1"/>
        </w:rPr>
        <w:t>pipingsystems</w:t>
      </w:r>
      <w:r>
        <w:t>-</w:t>
      </w:r>
      <w:r>
        <w:rPr>
          <w:spacing w:val="-1"/>
        </w:rPr>
        <w:t>Polyethylene(PE)valves</w:t>
      </w:r>
      <w:r>
        <w:t>-</w:t>
      </w:r>
      <w:r>
        <w:rPr>
          <w:spacing w:val="-1"/>
        </w:rPr>
        <w:t>Testmethodforresistance</w:t>
      </w:r>
      <w:r>
        <w:t xml:space="preserve">to  </w:t>
      </w:r>
      <w:r>
        <w:rPr>
          <w:spacing w:val="-1"/>
        </w:rPr>
        <w:t>bendingbetweensupports</w:t>
      </w:r>
      <w:r>
        <w:t xml:space="preserve">--  </w:t>
      </w:r>
      <w:r>
        <w:rPr>
          <w:spacing w:val="-1"/>
        </w:rPr>
        <w:t>Συστήµαταπλαστικών</w:t>
      </w:r>
    </w:p>
    <w:p w:rsidR="00C432AE" w:rsidRDefault="00C432AE">
      <w:pPr>
        <w:spacing w:line="291" w:lineRule="auto"/>
        <w:jc w:val="both"/>
        <w:sectPr w:rsidR="00C432AE">
          <w:pgSz w:w="11900" w:h="16840"/>
          <w:pgMar w:top="1420" w:right="980" w:bottom="1300" w:left="1260" w:header="0" w:footer="1107" w:gutter="0"/>
          <w:cols w:space="720"/>
        </w:sectPr>
      </w:pPr>
    </w:p>
    <w:p w:rsidR="00C432AE" w:rsidRPr="00006479" w:rsidRDefault="00006479">
      <w:pPr>
        <w:pStyle w:val="a3"/>
        <w:spacing w:before="46" w:line="291" w:lineRule="auto"/>
        <w:ind w:left="2706" w:right="28" w:hanging="1"/>
        <w:rPr>
          <w:rFonts w:cs="Arial"/>
          <w:lang w:val="el-GR"/>
        </w:rPr>
      </w:pPr>
      <w:r w:rsidRPr="00006479">
        <w:rPr>
          <w:spacing w:val="-1"/>
          <w:lang w:val="el-GR"/>
        </w:rPr>
        <w:lastRenderedPageBreak/>
        <w:t>σωληνώσεων</w:t>
      </w:r>
      <w:r w:rsidRPr="00006479">
        <w:rPr>
          <w:lang w:val="el-GR"/>
        </w:rPr>
        <w:t xml:space="preserve">- </w:t>
      </w:r>
      <w:r w:rsidRPr="00006479">
        <w:rPr>
          <w:spacing w:val="-1"/>
          <w:lang w:val="el-GR"/>
        </w:rPr>
        <w:t>Βαλβίδεςπολυαιθυλενίου(ΡΕ)</w:t>
      </w:r>
      <w:r w:rsidRPr="00006479">
        <w:rPr>
          <w:lang w:val="el-GR"/>
        </w:rPr>
        <w:t xml:space="preserve">- </w:t>
      </w:r>
      <w:r w:rsidRPr="00006479">
        <w:rPr>
          <w:spacing w:val="-1"/>
          <w:lang w:val="el-GR"/>
        </w:rPr>
        <w:t>Μέθοδοςδοκιµής</w:t>
      </w:r>
      <w:r w:rsidRPr="00006479">
        <w:rPr>
          <w:lang w:val="el-GR"/>
        </w:rPr>
        <w:t>της</w:t>
      </w:r>
      <w:r w:rsidRPr="00006479">
        <w:rPr>
          <w:spacing w:val="-1"/>
          <w:lang w:val="el-GR"/>
        </w:rPr>
        <w:t>αντοχήςσε κάµψηµεταξύ στηριγµάτων.</w:t>
      </w:r>
    </w:p>
    <w:p w:rsidR="00C432AE" w:rsidRDefault="00006479">
      <w:pPr>
        <w:pStyle w:val="3"/>
        <w:numPr>
          <w:ilvl w:val="2"/>
          <w:numId w:val="6"/>
        </w:numPr>
        <w:tabs>
          <w:tab w:val="left" w:pos="1573"/>
        </w:tabs>
        <w:spacing w:before="100"/>
        <w:ind w:left="1572"/>
        <w:jc w:val="both"/>
        <w:rPr>
          <w:b w:val="0"/>
          <w:bCs w:val="0"/>
        </w:rPr>
      </w:pPr>
      <w:bookmarkStart w:id="8" w:name="_TOC_250027"/>
      <w:r>
        <w:t>Πρότυπα</w:t>
      </w:r>
      <w:r>
        <w:rPr>
          <w:spacing w:val="-1"/>
        </w:rPr>
        <w:t>δοκιµών</w:t>
      </w:r>
      <w:bookmarkEnd w:id="8"/>
    </w:p>
    <w:p w:rsidR="00C432AE" w:rsidRDefault="00006479">
      <w:pPr>
        <w:pStyle w:val="a3"/>
        <w:tabs>
          <w:tab w:val="left" w:pos="2705"/>
        </w:tabs>
        <w:spacing w:before="169" w:line="292" w:lineRule="auto"/>
        <w:ind w:left="2706" w:right="149" w:hanging="1985"/>
        <w:jc w:val="both"/>
        <w:rPr>
          <w:rFonts w:cs="Arial"/>
        </w:rPr>
      </w:pPr>
      <w:r>
        <w:t>EN</w:t>
      </w:r>
      <w:r>
        <w:rPr>
          <w:spacing w:val="-1"/>
        </w:rPr>
        <w:t xml:space="preserve"> 12099</w:t>
      </w:r>
      <w:r>
        <w:rPr>
          <w:spacing w:val="-1"/>
        </w:rPr>
        <w:tab/>
      </w:r>
      <w:r>
        <w:t>Plastics</w:t>
      </w:r>
      <w:r>
        <w:rPr>
          <w:spacing w:val="-1"/>
        </w:rPr>
        <w:t>PipingSystems</w:t>
      </w:r>
      <w:r>
        <w:t>-</w:t>
      </w:r>
      <w:r>
        <w:rPr>
          <w:spacing w:val="-1"/>
        </w:rPr>
        <w:t>Polyethylene</w:t>
      </w:r>
      <w:r>
        <w:t>Piping</w:t>
      </w:r>
      <w:r>
        <w:rPr>
          <w:spacing w:val="-1"/>
        </w:rPr>
        <w:t>Materials</w:t>
      </w:r>
      <w:r>
        <w:t>and</w:t>
      </w:r>
      <w:r>
        <w:rPr>
          <w:spacing w:val="-1"/>
        </w:rPr>
        <w:t>Components</w:t>
      </w:r>
      <w:r>
        <w:t>-</w:t>
      </w:r>
      <w:r>
        <w:rPr>
          <w:spacing w:val="-1"/>
        </w:rPr>
        <w:t>DeterminationofVolatileContent--Συστήµαταπλαστικώνσωληνώσεων</w:t>
      </w:r>
      <w:r>
        <w:t>-</w:t>
      </w:r>
      <w:r>
        <w:rPr>
          <w:spacing w:val="-1"/>
        </w:rPr>
        <w:t>Υλικάκαισυστατικάµέρησωληνώσεωνπολυαιθυλενίου</w:t>
      </w:r>
      <w:r>
        <w:t>-</w:t>
      </w:r>
      <w:r>
        <w:rPr>
          <w:spacing w:val="-1"/>
        </w:rPr>
        <w:t>Προσδιορισµός</w:t>
      </w:r>
      <w:r>
        <w:t>της</w:t>
      </w:r>
      <w:r>
        <w:rPr>
          <w:spacing w:val="-1"/>
        </w:rPr>
        <w:t>περιεκτικότηταςτων πτητικών.</w:t>
      </w:r>
    </w:p>
    <w:p w:rsidR="00C432AE" w:rsidRDefault="00006479">
      <w:pPr>
        <w:pStyle w:val="a3"/>
        <w:tabs>
          <w:tab w:val="left" w:pos="2706"/>
        </w:tabs>
        <w:spacing w:before="121" w:line="292" w:lineRule="auto"/>
        <w:ind w:left="2706" w:right="148" w:hanging="1985"/>
        <w:jc w:val="both"/>
        <w:rPr>
          <w:rFonts w:cs="Arial"/>
        </w:rPr>
      </w:pPr>
      <w:r>
        <w:t>EN</w:t>
      </w:r>
      <w:r>
        <w:rPr>
          <w:spacing w:val="-1"/>
        </w:rPr>
        <w:t xml:space="preserve"> 921:1994</w:t>
      </w:r>
      <w:r>
        <w:rPr>
          <w:spacing w:val="-1"/>
        </w:rPr>
        <w:tab/>
      </w:r>
      <w:r>
        <w:t>Plastics</w:t>
      </w:r>
      <w:r>
        <w:rPr>
          <w:spacing w:val="-1"/>
        </w:rPr>
        <w:t>pipingsystems</w:t>
      </w:r>
      <w:r>
        <w:t>-</w:t>
      </w:r>
      <w:r>
        <w:rPr>
          <w:spacing w:val="-1"/>
        </w:rPr>
        <w:t>Thermoplasticspipes</w:t>
      </w:r>
      <w:r>
        <w:t>-</w:t>
      </w:r>
      <w:r>
        <w:rPr>
          <w:spacing w:val="-1"/>
        </w:rPr>
        <w:t>Determinationofresistance</w:t>
      </w:r>
      <w:r>
        <w:t>to</w:t>
      </w:r>
      <w:r>
        <w:rPr>
          <w:spacing w:val="-1"/>
        </w:rPr>
        <w:t>internalpressureatconstanttemperature--Συστήµαταπλαστικώνσωληνώσεων</w:t>
      </w:r>
      <w:r>
        <w:t>-</w:t>
      </w:r>
      <w:r>
        <w:rPr>
          <w:spacing w:val="-1"/>
        </w:rPr>
        <w:t>Θερµοπλαστικοίσωλήνες</w:t>
      </w:r>
      <w:r>
        <w:t>-</w:t>
      </w:r>
      <w:r>
        <w:rPr>
          <w:spacing w:val="-1"/>
        </w:rPr>
        <w:t>Προσδιορισµός</w:t>
      </w:r>
      <w:r>
        <w:t>της</w:t>
      </w:r>
      <w:r>
        <w:rPr>
          <w:spacing w:val="-1"/>
        </w:rPr>
        <w:t>αντοχήςσεεσωτερικήπίεσηυπόσταθερήθερµοκρασία.</w:t>
      </w:r>
    </w:p>
    <w:p w:rsidR="00C432AE" w:rsidRDefault="00006479">
      <w:pPr>
        <w:pStyle w:val="a3"/>
        <w:tabs>
          <w:tab w:val="left" w:pos="2709"/>
        </w:tabs>
        <w:spacing w:before="121" w:line="292" w:lineRule="auto"/>
        <w:ind w:left="2706" w:right="148" w:hanging="1985"/>
        <w:jc w:val="both"/>
        <w:rPr>
          <w:rFonts w:cs="Arial"/>
        </w:rPr>
      </w:pPr>
      <w:r>
        <w:t>EN</w:t>
      </w:r>
      <w:r>
        <w:rPr>
          <w:spacing w:val="-1"/>
        </w:rPr>
        <w:t xml:space="preserve"> 12119:1997</w:t>
      </w:r>
      <w:r>
        <w:rPr>
          <w:spacing w:val="-1"/>
        </w:rPr>
        <w:tab/>
      </w:r>
      <w:r>
        <w:rPr>
          <w:spacing w:val="-1"/>
        </w:rPr>
        <w:tab/>
      </w:r>
      <w:r>
        <w:t>Plastics</w:t>
      </w:r>
      <w:r>
        <w:rPr>
          <w:spacing w:val="-1"/>
        </w:rPr>
        <w:t>pipingsystems</w:t>
      </w:r>
      <w:r>
        <w:t>-</w:t>
      </w:r>
      <w:r>
        <w:rPr>
          <w:spacing w:val="-1"/>
        </w:rPr>
        <w:t>Polyethylene</w:t>
      </w:r>
      <w:r>
        <w:t>(PE)</w:t>
      </w:r>
      <w:r>
        <w:rPr>
          <w:spacing w:val="-1"/>
        </w:rPr>
        <w:t>valves</w:t>
      </w:r>
      <w:r>
        <w:t>-</w:t>
      </w:r>
      <w:r>
        <w:rPr>
          <w:spacing w:val="-1"/>
        </w:rPr>
        <w:t>Test</w:t>
      </w:r>
      <w:r>
        <w:t>method</w:t>
      </w:r>
      <w:r>
        <w:rPr>
          <w:spacing w:val="-1"/>
        </w:rPr>
        <w:t>forresistancetothermalcycling</w:t>
      </w:r>
      <w:r>
        <w:t>--</w:t>
      </w:r>
      <w:r>
        <w:rPr>
          <w:spacing w:val="-1"/>
        </w:rPr>
        <w:t>Συστήµαταπλαστικώνσωληνώσεων</w:t>
      </w:r>
      <w:r>
        <w:t>-</w:t>
      </w:r>
      <w:r>
        <w:rPr>
          <w:spacing w:val="-1"/>
        </w:rPr>
        <w:t>Βάνεςπολυαιθυλενίου(ΡΕ)</w:t>
      </w:r>
      <w:r>
        <w:t>-</w:t>
      </w:r>
      <w:r>
        <w:rPr>
          <w:spacing w:val="-1"/>
        </w:rPr>
        <w:t>Μέθοδοςδοκιµής</w:t>
      </w:r>
      <w:r>
        <w:t>γιατην</w:t>
      </w:r>
      <w:r>
        <w:rPr>
          <w:spacing w:val="-1"/>
        </w:rPr>
        <w:t>αντοχήσεκυκλικήθερµικήεναλλαγή.</w:t>
      </w:r>
    </w:p>
    <w:p w:rsidR="00C432AE" w:rsidRDefault="00C432AE">
      <w:pPr>
        <w:spacing w:before="8"/>
        <w:rPr>
          <w:rFonts w:ascii="Arial" w:eastAsia="Arial" w:hAnsi="Arial" w:cs="Arial"/>
          <w:sz w:val="26"/>
          <w:szCs w:val="26"/>
        </w:rPr>
      </w:pPr>
    </w:p>
    <w:p w:rsidR="00C432AE" w:rsidRPr="00D4503F" w:rsidRDefault="00006479">
      <w:pPr>
        <w:pStyle w:val="2"/>
        <w:numPr>
          <w:ilvl w:val="1"/>
          <w:numId w:val="7"/>
        </w:numPr>
        <w:tabs>
          <w:tab w:val="left" w:pos="730"/>
        </w:tabs>
        <w:spacing w:line="244" w:lineRule="auto"/>
        <w:ind w:right="1046"/>
        <w:rPr>
          <w:b w:val="0"/>
          <w:bCs w:val="0"/>
          <w:i w:val="0"/>
          <w:sz w:val="22"/>
        </w:rPr>
      </w:pPr>
      <w:bookmarkStart w:id="9" w:name="_TOC_250026"/>
      <w:r w:rsidRPr="00D4503F">
        <w:rPr>
          <w:sz w:val="22"/>
        </w:rPr>
        <w:t>ΑΠΟ∆ΕΚΤΑ</w:t>
      </w:r>
      <w:r w:rsidRPr="00D4503F">
        <w:rPr>
          <w:spacing w:val="-1"/>
          <w:sz w:val="22"/>
        </w:rPr>
        <w:t xml:space="preserve"> ΥΛΙΚΑ</w:t>
      </w:r>
      <w:r w:rsidRPr="00D4503F">
        <w:rPr>
          <w:rFonts w:cs="Arial"/>
          <w:sz w:val="22"/>
        </w:rPr>
        <w:t>–</w:t>
      </w:r>
      <w:r w:rsidRPr="00D4503F">
        <w:rPr>
          <w:spacing w:val="-1"/>
          <w:sz w:val="22"/>
        </w:rPr>
        <w:t>∆ΟΚΙΜΕΣ</w:t>
      </w:r>
      <w:r w:rsidR="007167CF" w:rsidRPr="007167CF">
        <w:rPr>
          <w:spacing w:val="-1"/>
          <w:sz w:val="22"/>
        </w:rPr>
        <w:t xml:space="preserve"> </w:t>
      </w:r>
      <w:r w:rsidRPr="00D4503F">
        <w:rPr>
          <w:spacing w:val="-1"/>
          <w:sz w:val="22"/>
        </w:rPr>
        <w:t>ΜΙΓΜΑΤΟΣ</w:t>
      </w:r>
      <w:r w:rsidR="007167CF" w:rsidRPr="007167CF">
        <w:rPr>
          <w:spacing w:val="-1"/>
          <w:sz w:val="22"/>
        </w:rPr>
        <w:t xml:space="preserve"> </w:t>
      </w:r>
      <w:r w:rsidRPr="00D4503F">
        <w:rPr>
          <w:spacing w:val="-1"/>
          <w:sz w:val="22"/>
        </w:rPr>
        <w:t>ΠΡΩΤΗΣΥΛΗΣ</w:t>
      </w:r>
      <w:r w:rsidRPr="00D4503F">
        <w:rPr>
          <w:rFonts w:cs="Arial"/>
          <w:sz w:val="22"/>
        </w:rPr>
        <w:t xml:space="preserve">- </w:t>
      </w:r>
      <w:r w:rsidRPr="00D4503F">
        <w:rPr>
          <w:spacing w:val="-1"/>
          <w:sz w:val="22"/>
        </w:rPr>
        <w:t>∆ΟΚΙΜΕΣ</w:t>
      </w:r>
      <w:r w:rsidR="007167CF" w:rsidRPr="007167CF">
        <w:rPr>
          <w:spacing w:val="-1"/>
          <w:sz w:val="22"/>
        </w:rPr>
        <w:t xml:space="preserve"> </w:t>
      </w:r>
      <w:r w:rsidRPr="00D4503F">
        <w:rPr>
          <w:spacing w:val="-1"/>
          <w:sz w:val="22"/>
        </w:rPr>
        <w:t>ΣΩΛΗΝΩΝ</w:t>
      </w:r>
      <w:bookmarkEnd w:id="9"/>
    </w:p>
    <w:p w:rsidR="00C432AE" w:rsidRDefault="00006479">
      <w:pPr>
        <w:pStyle w:val="3"/>
        <w:numPr>
          <w:ilvl w:val="2"/>
          <w:numId w:val="5"/>
        </w:numPr>
        <w:tabs>
          <w:tab w:val="left" w:pos="1573"/>
        </w:tabs>
        <w:spacing w:before="142"/>
        <w:jc w:val="both"/>
        <w:rPr>
          <w:b w:val="0"/>
          <w:bCs w:val="0"/>
        </w:rPr>
      </w:pPr>
      <w:bookmarkStart w:id="10" w:name="_TOC_250025"/>
      <w:r>
        <w:t>Γενικά</w:t>
      </w:r>
      <w:bookmarkEnd w:id="10"/>
    </w:p>
    <w:p w:rsidR="00C432AE" w:rsidRPr="00006479" w:rsidRDefault="00006479">
      <w:pPr>
        <w:pStyle w:val="a3"/>
        <w:spacing w:before="167" w:line="293" w:lineRule="auto"/>
        <w:ind w:right="28" w:hanging="1"/>
        <w:rPr>
          <w:rFonts w:cs="Arial"/>
          <w:lang w:val="el-GR"/>
        </w:rPr>
      </w:pPr>
      <w:r w:rsidRPr="00006479">
        <w:rPr>
          <w:spacing w:val="-1"/>
          <w:lang w:val="el-GR"/>
        </w:rPr>
        <w:t>Ταυλικάκατασκευήςτωνσωλήνωνκαιεξαρτηµάτων</w:t>
      </w:r>
      <w:r w:rsidRPr="00006479">
        <w:rPr>
          <w:lang w:val="el-GR"/>
        </w:rPr>
        <w:t>θα</w:t>
      </w:r>
      <w:r w:rsidRPr="00006479">
        <w:rPr>
          <w:spacing w:val="-1"/>
          <w:lang w:val="el-GR"/>
        </w:rPr>
        <w:t>πληρούν</w:t>
      </w:r>
      <w:r w:rsidRPr="00006479">
        <w:rPr>
          <w:lang w:val="el-GR"/>
        </w:rPr>
        <w:t>τις</w:t>
      </w:r>
      <w:r w:rsidRPr="00006479">
        <w:rPr>
          <w:spacing w:val="-1"/>
          <w:lang w:val="el-GR"/>
        </w:rPr>
        <w:t>απαιτήσειςτωνΕυρωπαϊκώνΠροδιαγραφών (ΕΝ)καιθα παράγονταισύµφωναµεαυτές.</w:t>
      </w:r>
    </w:p>
    <w:p w:rsidR="00C432AE" w:rsidRPr="00006479" w:rsidRDefault="00006479">
      <w:pPr>
        <w:pStyle w:val="a3"/>
        <w:spacing w:before="120" w:line="292" w:lineRule="auto"/>
        <w:ind w:right="148"/>
        <w:jc w:val="both"/>
        <w:rPr>
          <w:rFonts w:cs="Arial"/>
          <w:lang w:val="el-GR"/>
        </w:rPr>
      </w:pPr>
      <w:r w:rsidRPr="00006479">
        <w:rPr>
          <w:spacing w:val="-1"/>
          <w:lang w:val="el-GR"/>
        </w:rPr>
        <w:t>Προϊόντααπόάλλακράτη</w:t>
      </w:r>
      <w:r w:rsidRPr="00006479">
        <w:rPr>
          <w:lang w:val="el-GR"/>
        </w:rPr>
        <w:t>-</w:t>
      </w:r>
      <w:r w:rsidRPr="00006479">
        <w:rPr>
          <w:spacing w:val="-1"/>
          <w:lang w:val="el-GR"/>
        </w:rPr>
        <w:t>µέλη</w:t>
      </w:r>
      <w:r w:rsidRPr="00006479">
        <w:rPr>
          <w:lang w:val="el-GR"/>
        </w:rPr>
        <w:t>της</w:t>
      </w:r>
      <w:r w:rsidRPr="00006479">
        <w:rPr>
          <w:spacing w:val="-1"/>
          <w:lang w:val="el-GR"/>
        </w:rPr>
        <w:t>ΕυρωπαϊκήςΚοινότηταςκαιπρώτεςύλες</w:t>
      </w:r>
      <w:r w:rsidRPr="00006479">
        <w:rPr>
          <w:lang w:val="el-GR"/>
        </w:rPr>
        <w:t>από</w:t>
      </w:r>
      <w:r w:rsidRPr="00006479">
        <w:rPr>
          <w:spacing w:val="-1"/>
          <w:lang w:val="el-GR"/>
        </w:rPr>
        <w:t>κράτη</w:t>
      </w:r>
      <w:r w:rsidRPr="00006479">
        <w:rPr>
          <w:lang w:val="el-GR"/>
        </w:rPr>
        <w:t>-</w:t>
      </w:r>
      <w:r w:rsidRPr="00006479">
        <w:rPr>
          <w:spacing w:val="-1"/>
          <w:lang w:val="el-GR"/>
        </w:rPr>
        <w:t>µέλη</w:t>
      </w:r>
      <w:r w:rsidRPr="00006479">
        <w:rPr>
          <w:lang w:val="el-GR"/>
        </w:rPr>
        <w:t>του</w:t>
      </w:r>
      <w:r w:rsidRPr="00006479">
        <w:rPr>
          <w:spacing w:val="-1"/>
          <w:lang w:val="el-GR"/>
        </w:rPr>
        <w:t>ΕυρωπαϊκούΟικονοµικούΧώρου,</w:t>
      </w:r>
      <w:r w:rsidRPr="00006479">
        <w:rPr>
          <w:lang w:val="el-GR"/>
        </w:rPr>
        <w:t>τα</w:t>
      </w:r>
      <w:r w:rsidRPr="00006479">
        <w:rPr>
          <w:spacing w:val="-1"/>
          <w:lang w:val="el-GR"/>
        </w:rPr>
        <w:t>οποίαδενανταποκρίνονταιστηνπαρούσαΤεχνικήΠροδιαγραφή,θεωρούνταιισοδύναµα,συµπεριλαµβανοµένωντωνδοκιµώνκαιελέγχωνπουδιεξήχθησανστοκράτοςκατασκευής,ότανµεαυτούςεπιτυγχάνεται</w:t>
      </w:r>
      <w:r w:rsidRPr="00006479">
        <w:rPr>
          <w:lang w:val="el-GR"/>
        </w:rPr>
        <w:t>στονίδιο</w:t>
      </w:r>
      <w:r w:rsidRPr="00006479">
        <w:rPr>
          <w:spacing w:val="-1"/>
          <w:lang w:val="el-GR"/>
        </w:rPr>
        <w:t>βαθµόεπαρκώς</w:t>
      </w:r>
      <w:r w:rsidRPr="00006479">
        <w:rPr>
          <w:lang w:val="el-GR"/>
        </w:rPr>
        <w:t>η</w:t>
      </w:r>
      <w:r w:rsidRPr="00006479">
        <w:rPr>
          <w:spacing w:val="-1"/>
          <w:lang w:val="el-GR"/>
        </w:rPr>
        <w:t xml:space="preserve">απαιτούµενηστάθµη προστασίας ως προς </w:t>
      </w:r>
      <w:r w:rsidRPr="00006479">
        <w:rPr>
          <w:lang w:val="el-GR"/>
        </w:rPr>
        <w:t>την</w:t>
      </w:r>
      <w:r w:rsidRPr="00006479">
        <w:rPr>
          <w:spacing w:val="-1"/>
          <w:lang w:val="el-GR"/>
        </w:rPr>
        <w:t xml:space="preserve"> ασφάλεια, </w:t>
      </w:r>
      <w:r w:rsidRPr="00006479">
        <w:rPr>
          <w:lang w:val="el-GR"/>
        </w:rPr>
        <w:t>την</w:t>
      </w:r>
      <w:r w:rsidRPr="00006479">
        <w:rPr>
          <w:spacing w:val="-1"/>
          <w:lang w:val="el-GR"/>
        </w:rPr>
        <w:t xml:space="preserve"> υγεία και</w:t>
      </w:r>
      <w:r w:rsidRPr="00006479">
        <w:rPr>
          <w:lang w:val="el-GR"/>
        </w:rPr>
        <w:t xml:space="preserve"> την</w:t>
      </w:r>
      <w:r w:rsidRPr="00006479">
        <w:rPr>
          <w:spacing w:val="-1"/>
          <w:lang w:val="el-GR"/>
        </w:rPr>
        <w:t>καταλληλότηταχρήσης.</w:t>
      </w:r>
    </w:p>
    <w:p w:rsidR="00C432AE" w:rsidRPr="00006479" w:rsidRDefault="00006479">
      <w:pPr>
        <w:pStyle w:val="a3"/>
        <w:spacing w:line="291" w:lineRule="auto"/>
        <w:ind w:right="28" w:hanging="1"/>
        <w:rPr>
          <w:rFonts w:cs="Arial"/>
          <w:lang w:val="el-GR"/>
        </w:rPr>
      </w:pPr>
      <w:r w:rsidRPr="00006479">
        <w:rPr>
          <w:spacing w:val="-1"/>
          <w:lang w:val="el-GR"/>
        </w:rPr>
        <w:t>Γιατηναποδοχήτωνπροτεινοµένωνσωλήνωνκαιεξαρτηµάτων</w:t>
      </w:r>
      <w:r w:rsidRPr="00006479">
        <w:rPr>
          <w:lang w:val="el-GR"/>
        </w:rPr>
        <w:t>προς</w:t>
      </w:r>
      <w:r w:rsidRPr="00006479">
        <w:rPr>
          <w:spacing w:val="-1"/>
          <w:lang w:val="el-GR"/>
        </w:rPr>
        <w:t>ενσωµάτωσηστοέργο</w:t>
      </w:r>
      <w:r w:rsidRPr="00006479">
        <w:rPr>
          <w:lang w:val="el-GR"/>
        </w:rPr>
        <w:t>ο</w:t>
      </w:r>
      <w:r w:rsidRPr="00006479">
        <w:rPr>
          <w:spacing w:val="-1"/>
          <w:lang w:val="el-GR"/>
        </w:rPr>
        <w:t>Ανάδοχος</w:t>
      </w:r>
      <w:r w:rsidRPr="00006479">
        <w:rPr>
          <w:lang w:val="el-GR"/>
        </w:rPr>
        <w:t>θα</w:t>
      </w:r>
      <w:r w:rsidRPr="00006479">
        <w:rPr>
          <w:spacing w:val="-1"/>
          <w:lang w:val="el-GR"/>
        </w:rPr>
        <w:t xml:space="preserve"> υποβάλειστην Υπηρεσία προς έγκρισηφάκελο µε</w:t>
      </w:r>
      <w:r w:rsidRPr="00006479">
        <w:rPr>
          <w:lang w:val="el-GR"/>
        </w:rPr>
        <w:t>τα</w:t>
      </w:r>
      <w:r w:rsidRPr="00006479">
        <w:rPr>
          <w:spacing w:val="-1"/>
          <w:lang w:val="el-GR"/>
        </w:rPr>
        <w:t>ακόλουθαστοιχεία:</w:t>
      </w:r>
    </w:p>
    <w:p w:rsidR="00C432AE" w:rsidRPr="00006479" w:rsidRDefault="00006479">
      <w:pPr>
        <w:pStyle w:val="a3"/>
        <w:numPr>
          <w:ilvl w:val="0"/>
          <w:numId w:val="4"/>
        </w:numPr>
        <w:tabs>
          <w:tab w:val="left" w:pos="1005"/>
        </w:tabs>
        <w:spacing w:before="121"/>
        <w:ind w:hanging="283"/>
        <w:jc w:val="both"/>
        <w:rPr>
          <w:rFonts w:cs="Arial"/>
          <w:lang w:val="el-GR"/>
        </w:rPr>
      </w:pPr>
      <w:r w:rsidRPr="00006479">
        <w:rPr>
          <w:spacing w:val="-1"/>
          <w:lang w:val="el-GR"/>
        </w:rPr>
        <w:t xml:space="preserve">παρουσίαση </w:t>
      </w:r>
      <w:r w:rsidRPr="00006479">
        <w:rPr>
          <w:lang w:val="el-GR"/>
        </w:rPr>
        <w:t>του</w:t>
      </w:r>
      <w:r w:rsidRPr="00006479">
        <w:rPr>
          <w:spacing w:val="-1"/>
          <w:lang w:val="el-GR"/>
        </w:rPr>
        <w:t xml:space="preserve"> εργοστασίου παραγωγής των προϊόντων </w:t>
      </w:r>
      <w:r>
        <w:rPr>
          <w:spacing w:val="-1"/>
        </w:rPr>
        <w:t>HDPE</w:t>
      </w:r>
      <w:r w:rsidRPr="00006479">
        <w:rPr>
          <w:spacing w:val="-1"/>
          <w:lang w:val="el-GR"/>
        </w:rPr>
        <w:t>,</w:t>
      </w:r>
    </w:p>
    <w:p w:rsidR="00C432AE" w:rsidRPr="00006479" w:rsidRDefault="00006479">
      <w:pPr>
        <w:pStyle w:val="a3"/>
        <w:numPr>
          <w:ilvl w:val="0"/>
          <w:numId w:val="4"/>
        </w:numPr>
        <w:tabs>
          <w:tab w:val="left" w:pos="1005"/>
        </w:tabs>
        <w:spacing w:before="165" w:line="290" w:lineRule="auto"/>
        <w:ind w:right="148" w:hanging="283"/>
        <w:jc w:val="both"/>
        <w:rPr>
          <w:rFonts w:cs="Arial"/>
          <w:lang w:val="el-GR"/>
        </w:rPr>
      </w:pPr>
      <w:r w:rsidRPr="00006479">
        <w:rPr>
          <w:spacing w:val="-1"/>
          <w:lang w:val="el-GR"/>
        </w:rPr>
        <w:t>πιστοποιητικά</w:t>
      </w:r>
      <w:r w:rsidRPr="00006479">
        <w:rPr>
          <w:lang w:val="el-GR"/>
        </w:rPr>
        <w:t>από</w:t>
      </w:r>
      <w:r w:rsidRPr="00006479">
        <w:rPr>
          <w:spacing w:val="-1"/>
          <w:lang w:val="el-GR"/>
        </w:rPr>
        <w:t>αναγνωρισµένοφορέα/εργαστήριοσύµφωναµε</w:t>
      </w:r>
      <w:r w:rsidRPr="00006479">
        <w:rPr>
          <w:lang w:val="el-GR"/>
        </w:rPr>
        <w:t>τις</w:t>
      </w:r>
      <w:r w:rsidRPr="00006479">
        <w:rPr>
          <w:spacing w:val="-1"/>
          <w:lang w:val="el-GR"/>
        </w:rPr>
        <w:t>ισχύουσεςκοινοτικέςδιατάξεις(ΕΝ</w:t>
      </w:r>
      <w:r>
        <w:t>ISO</w:t>
      </w:r>
      <w:r w:rsidRPr="00006479">
        <w:rPr>
          <w:lang w:val="el-GR"/>
        </w:rPr>
        <w:t>/</w:t>
      </w:r>
      <w:r>
        <w:t>IEC</w:t>
      </w:r>
      <w:r w:rsidRPr="00006479">
        <w:rPr>
          <w:spacing w:val="-1"/>
          <w:lang w:val="el-GR"/>
        </w:rPr>
        <w:t>17025:2005-08:</w:t>
      </w:r>
      <w:r>
        <w:rPr>
          <w:spacing w:val="-1"/>
        </w:rPr>
        <w:t>Generalrequirementsforthecompetence</w:t>
      </w:r>
      <w:r>
        <w:t>of</w:t>
      </w:r>
      <w:r>
        <w:rPr>
          <w:spacing w:val="-1"/>
        </w:rPr>
        <w:t>testing</w:t>
      </w:r>
      <w:r>
        <w:t>and</w:t>
      </w:r>
      <w:r>
        <w:rPr>
          <w:spacing w:val="-1"/>
        </w:rPr>
        <w:t>calibrationlaboratories</w:t>
      </w:r>
      <w:r w:rsidRPr="00006479">
        <w:rPr>
          <w:lang w:val="el-GR"/>
        </w:rPr>
        <w:t>--</w:t>
      </w:r>
      <w:r w:rsidRPr="00006479">
        <w:rPr>
          <w:spacing w:val="-1"/>
          <w:lang w:val="el-GR"/>
        </w:rPr>
        <w:t>Γενικέςαπαιτήσειςγιατηνεπάρκειατωνεργαστηρίωνδοκιµώνκαιδιακριβώσεων),</w:t>
      </w:r>
      <w:r w:rsidRPr="00006479">
        <w:rPr>
          <w:lang w:val="el-GR"/>
        </w:rPr>
        <w:t>απότα</w:t>
      </w:r>
      <w:r w:rsidRPr="00006479">
        <w:rPr>
          <w:spacing w:val="-1"/>
          <w:lang w:val="el-GR"/>
        </w:rPr>
        <w:t>οποία</w:t>
      </w:r>
      <w:r w:rsidRPr="00006479">
        <w:rPr>
          <w:lang w:val="el-GR"/>
        </w:rPr>
        <w:t>θα</w:t>
      </w:r>
      <w:r w:rsidRPr="00006479">
        <w:rPr>
          <w:spacing w:val="-1"/>
          <w:lang w:val="el-GR"/>
        </w:rPr>
        <w:t>προκύπτεισυµµόρφωσητωνπροϊόντωνπροςτιςαπαιτήσειςτων ισχυόντων προτύπων(βλ. πίνακαπροτύπων),</w:t>
      </w:r>
    </w:p>
    <w:p w:rsidR="00C432AE" w:rsidRPr="00006479" w:rsidRDefault="00006479">
      <w:pPr>
        <w:pStyle w:val="a3"/>
        <w:numPr>
          <w:ilvl w:val="0"/>
          <w:numId w:val="4"/>
        </w:numPr>
        <w:tabs>
          <w:tab w:val="left" w:pos="1005"/>
        </w:tabs>
        <w:ind w:hanging="283"/>
        <w:jc w:val="both"/>
        <w:rPr>
          <w:rFonts w:cs="Arial"/>
          <w:lang w:val="el-GR"/>
        </w:rPr>
      </w:pPr>
      <w:r w:rsidRPr="00006479">
        <w:rPr>
          <w:spacing w:val="-1"/>
          <w:lang w:val="el-GR"/>
        </w:rPr>
        <w:t>πίνακες/ στοιχείααναλόγων εφαρµογών των προϊόντων,</w:t>
      </w:r>
    </w:p>
    <w:p w:rsidR="00C432AE" w:rsidRPr="00006479" w:rsidRDefault="00006479">
      <w:pPr>
        <w:pStyle w:val="a3"/>
        <w:numPr>
          <w:ilvl w:val="0"/>
          <w:numId w:val="4"/>
        </w:numPr>
        <w:tabs>
          <w:tab w:val="left" w:pos="1005"/>
        </w:tabs>
        <w:spacing w:before="165"/>
        <w:ind w:hanging="283"/>
        <w:jc w:val="both"/>
        <w:rPr>
          <w:rFonts w:cs="Arial"/>
          <w:lang w:val="el-GR"/>
        </w:rPr>
      </w:pPr>
      <w:r w:rsidRPr="00006479">
        <w:rPr>
          <w:spacing w:val="-1"/>
          <w:lang w:val="el-GR"/>
        </w:rPr>
        <w:t>πίνακες διαστάσεων/ χαρακτηριστικών των παραγοµένων προϊόντων,</w:t>
      </w:r>
    </w:p>
    <w:p w:rsidR="00C432AE" w:rsidRPr="00006479" w:rsidRDefault="00006479">
      <w:pPr>
        <w:pStyle w:val="a3"/>
        <w:numPr>
          <w:ilvl w:val="0"/>
          <w:numId w:val="4"/>
        </w:numPr>
        <w:tabs>
          <w:tab w:val="left" w:pos="1005"/>
        </w:tabs>
        <w:spacing w:before="164" w:line="284" w:lineRule="auto"/>
        <w:ind w:right="151" w:hanging="283"/>
        <w:rPr>
          <w:rFonts w:cs="Arial"/>
          <w:lang w:val="el-GR"/>
        </w:rPr>
      </w:pPr>
      <w:r w:rsidRPr="00006479">
        <w:rPr>
          <w:spacing w:val="-1"/>
          <w:lang w:val="el-GR"/>
        </w:rPr>
        <w:t>σχέδιαλεπτοµερειώντωνειδικώντεµαχίωνκαιτωνσυνδέσµων</w:t>
      </w:r>
      <w:r w:rsidRPr="00006479">
        <w:rPr>
          <w:lang w:val="el-GR"/>
        </w:rPr>
        <w:t>του</w:t>
      </w:r>
      <w:r w:rsidRPr="00006479">
        <w:rPr>
          <w:spacing w:val="-1"/>
          <w:lang w:val="el-GR"/>
        </w:rPr>
        <w:t>συστήµατοςπουπαράγει</w:t>
      </w:r>
      <w:r w:rsidRPr="00006479">
        <w:rPr>
          <w:lang w:val="el-GR"/>
        </w:rPr>
        <w:t>το</w:t>
      </w:r>
      <w:r w:rsidRPr="00006479">
        <w:rPr>
          <w:spacing w:val="-1"/>
          <w:lang w:val="el-GR"/>
        </w:rPr>
        <w:t xml:space="preserve"> εργοστάσιο,</w:t>
      </w:r>
    </w:p>
    <w:p w:rsidR="00C432AE" w:rsidRDefault="00006479">
      <w:pPr>
        <w:pStyle w:val="a3"/>
        <w:numPr>
          <w:ilvl w:val="0"/>
          <w:numId w:val="4"/>
        </w:numPr>
        <w:tabs>
          <w:tab w:val="left" w:pos="1005"/>
        </w:tabs>
        <w:spacing w:before="129"/>
        <w:ind w:hanging="283"/>
        <w:jc w:val="both"/>
        <w:rPr>
          <w:rFonts w:cs="Arial"/>
        </w:rPr>
      </w:pPr>
      <w:r>
        <w:rPr>
          <w:spacing w:val="-1"/>
        </w:rPr>
        <w:t>οδηγίες εγκατάστασης/ σύνδεσης.</w:t>
      </w:r>
    </w:p>
    <w:p w:rsidR="00C432AE" w:rsidRPr="00006479" w:rsidRDefault="00006479">
      <w:pPr>
        <w:pStyle w:val="a3"/>
        <w:spacing w:before="164" w:line="291" w:lineRule="auto"/>
        <w:ind w:right="151"/>
        <w:rPr>
          <w:rFonts w:cs="Arial"/>
          <w:lang w:val="el-GR"/>
        </w:rPr>
      </w:pPr>
      <w:r w:rsidRPr="00006479">
        <w:rPr>
          <w:spacing w:val="-1"/>
          <w:lang w:val="el-GR"/>
        </w:rPr>
        <w:t>Ταανωτέρωστοιχείαθαυποβάλλονταικατάπροτί</w:t>
      </w:r>
      <w:r w:rsidRPr="00006479">
        <w:rPr>
          <w:rFonts w:cs="Arial"/>
          <w:spacing w:val="-1"/>
          <w:lang w:val="el-GR"/>
        </w:rPr>
        <w:t>µ</w:t>
      </w:r>
      <w:r w:rsidRPr="00006479">
        <w:rPr>
          <w:spacing w:val="-1"/>
          <w:lang w:val="el-GR"/>
        </w:rPr>
        <w:t>ηση</w:t>
      </w:r>
      <w:r w:rsidRPr="00006479">
        <w:rPr>
          <w:lang w:val="el-GR"/>
        </w:rPr>
        <w:t>στην</w:t>
      </w:r>
      <w:r w:rsidRPr="00006479">
        <w:rPr>
          <w:spacing w:val="-1"/>
          <w:lang w:val="el-GR"/>
        </w:rPr>
        <w:t>Ελληνικήγλώσσακαι</w:t>
      </w:r>
      <w:r w:rsidRPr="00006479">
        <w:rPr>
          <w:spacing w:val="-1"/>
          <w:u w:val="single" w:color="000000"/>
          <w:lang w:val="el-GR"/>
        </w:rPr>
        <w:t>κατ</w:t>
      </w:r>
      <w:r w:rsidRPr="00006479">
        <w:rPr>
          <w:rFonts w:cs="Arial"/>
          <w:spacing w:val="-1"/>
          <w:u w:val="single" w:color="000000"/>
          <w:lang w:val="el-GR"/>
        </w:rPr>
        <w:t>’</w:t>
      </w:r>
      <w:r w:rsidRPr="00006479">
        <w:rPr>
          <w:spacing w:val="-1"/>
          <w:u w:val="single" w:color="000000"/>
          <w:lang w:val="el-GR"/>
        </w:rPr>
        <w:t>ελάχιστον</w:t>
      </w:r>
      <w:r w:rsidRPr="00006479">
        <w:rPr>
          <w:lang w:val="el-GR"/>
        </w:rPr>
        <w:t xml:space="preserve">θα </w:t>
      </w:r>
      <w:r w:rsidRPr="00006479">
        <w:rPr>
          <w:spacing w:val="-1"/>
          <w:lang w:val="el-GR"/>
        </w:rPr>
        <w:t>περιλα</w:t>
      </w:r>
      <w:r w:rsidRPr="00006479">
        <w:rPr>
          <w:rFonts w:cs="Arial"/>
          <w:spacing w:val="-1"/>
          <w:lang w:val="el-GR"/>
        </w:rPr>
        <w:t>µ</w:t>
      </w:r>
      <w:r w:rsidRPr="00006479">
        <w:rPr>
          <w:spacing w:val="-1"/>
          <w:lang w:val="el-GR"/>
        </w:rPr>
        <w:t xml:space="preserve">βάνουν περίληψη </w:t>
      </w:r>
      <w:r w:rsidRPr="00006479">
        <w:rPr>
          <w:lang w:val="el-GR"/>
        </w:rPr>
        <w:t>στην</w:t>
      </w:r>
      <w:r w:rsidRPr="00006479">
        <w:rPr>
          <w:spacing w:val="-1"/>
          <w:lang w:val="el-GR"/>
        </w:rPr>
        <w:t xml:space="preserve"> Ελληνική καιπλήρηκεί</w:t>
      </w:r>
      <w:r w:rsidRPr="00006479">
        <w:rPr>
          <w:rFonts w:cs="Arial"/>
          <w:spacing w:val="-1"/>
          <w:lang w:val="el-GR"/>
        </w:rPr>
        <w:t>µ</w:t>
      </w:r>
      <w:r w:rsidRPr="00006479">
        <w:rPr>
          <w:spacing w:val="-1"/>
          <w:lang w:val="el-GR"/>
        </w:rPr>
        <w:t>ενα</w:t>
      </w:r>
      <w:r w:rsidRPr="00006479">
        <w:rPr>
          <w:rFonts w:cs="Arial"/>
          <w:spacing w:val="-1"/>
          <w:lang w:val="el-GR"/>
        </w:rPr>
        <w:t xml:space="preserve">/ </w:t>
      </w:r>
      <w:r w:rsidRPr="00006479">
        <w:rPr>
          <w:spacing w:val="-1"/>
          <w:lang w:val="el-GR"/>
        </w:rPr>
        <w:t>στοιχεία</w:t>
      </w:r>
      <w:r w:rsidRPr="00006479">
        <w:rPr>
          <w:lang w:val="el-GR"/>
        </w:rPr>
        <w:t xml:space="preserve"> στην</w:t>
      </w:r>
      <w:r w:rsidRPr="00006479">
        <w:rPr>
          <w:spacing w:val="-1"/>
          <w:lang w:val="el-GR"/>
        </w:rPr>
        <w:t xml:space="preserve"> Αγγλική</w:t>
      </w:r>
      <w:r w:rsidRPr="00006479">
        <w:rPr>
          <w:rFonts w:cs="Arial"/>
          <w:spacing w:val="-1"/>
          <w:lang w:val="el-GR"/>
        </w:rPr>
        <w:t>.</w:t>
      </w:r>
    </w:p>
    <w:p w:rsidR="00C432AE" w:rsidRPr="00006479" w:rsidRDefault="00C432AE">
      <w:pPr>
        <w:spacing w:line="291" w:lineRule="auto"/>
        <w:rPr>
          <w:rFonts w:ascii="Arial" w:eastAsia="Arial" w:hAnsi="Arial" w:cs="Arial"/>
          <w:lang w:val="el-GR"/>
        </w:rPr>
        <w:sectPr w:rsidR="00C432AE" w:rsidRPr="00006479">
          <w:pgSz w:w="11900" w:h="16840"/>
          <w:pgMar w:top="1420" w:right="1260" w:bottom="1300" w:left="980" w:header="0" w:footer="1107" w:gutter="0"/>
          <w:cols w:space="720"/>
        </w:sectPr>
      </w:pPr>
    </w:p>
    <w:p w:rsidR="00C432AE" w:rsidRPr="00006479" w:rsidRDefault="00006479">
      <w:pPr>
        <w:pStyle w:val="a3"/>
        <w:spacing w:before="46"/>
        <w:ind w:left="726"/>
        <w:jc w:val="both"/>
        <w:rPr>
          <w:rFonts w:cs="Arial"/>
          <w:lang w:val="el-GR"/>
        </w:rPr>
      </w:pPr>
      <w:r w:rsidRPr="00006479">
        <w:rPr>
          <w:lang w:val="el-GR"/>
        </w:rPr>
        <w:lastRenderedPageBreak/>
        <w:t>Οι</w:t>
      </w:r>
      <w:r w:rsidRPr="00006479">
        <w:rPr>
          <w:spacing w:val="-1"/>
          <w:lang w:val="el-GR"/>
        </w:rPr>
        <w:t>σωλήνεςκαι</w:t>
      </w:r>
      <w:r w:rsidRPr="00006479">
        <w:rPr>
          <w:lang w:val="el-GR"/>
        </w:rPr>
        <w:t>τα</w:t>
      </w:r>
      <w:r w:rsidRPr="00006479">
        <w:rPr>
          <w:spacing w:val="-1"/>
          <w:lang w:val="el-GR"/>
        </w:rPr>
        <w:t>εξαρτήµαταθαέχουνκατασκευαστείµεπιστοποιηµένηκατάΕΝ</w:t>
      </w:r>
      <w:r>
        <w:t>ISO</w:t>
      </w:r>
      <w:r w:rsidRPr="00006479">
        <w:rPr>
          <w:spacing w:val="-1"/>
          <w:lang w:val="el-GR"/>
        </w:rPr>
        <w:t>9000:2000-</w:t>
      </w:r>
    </w:p>
    <w:p w:rsidR="00C432AE" w:rsidRPr="00006479" w:rsidRDefault="00006479">
      <w:pPr>
        <w:pStyle w:val="a3"/>
        <w:spacing w:before="49" w:line="291" w:lineRule="auto"/>
        <w:ind w:left="725" w:right="146"/>
        <w:jc w:val="both"/>
        <w:rPr>
          <w:rFonts w:cs="Arial"/>
          <w:lang w:val="el-GR"/>
        </w:rPr>
      </w:pPr>
      <w:r w:rsidRPr="00006479">
        <w:rPr>
          <w:spacing w:val="-1"/>
          <w:lang w:val="el-GR"/>
        </w:rPr>
        <w:t>12(</w:t>
      </w:r>
      <w:r>
        <w:rPr>
          <w:spacing w:val="-1"/>
        </w:rPr>
        <w:t>Qualitymanagementsystems</w:t>
      </w:r>
      <w:r w:rsidRPr="00006479">
        <w:rPr>
          <w:lang w:val="el-GR"/>
        </w:rPr>
        <w:t>-</w:t>
      </w:r>
      <w:r>
        <w:rPr>
          <w:spacing w:val="-1"/>
        </w:rPr>
        <w:t>Fundamentalsandvocabulary</w:t>
      </w:r>
      <w:r w:rsidRPr="00006479">
        <w:rPr>
          <w:spacing w:val="-1"/>
          <w:lang w:val="el-GR"/>
        </w:rPr>
        <w:t>--Συστήµαταδιαχείρισηςποιότητος</w:t>
      </w:r>
      <w:r w:rsidRPr="00006479">
        <w:rPr>
          <w:lang w:val="el-GR"/>
        </w:rPr>
        <w:t>-</w:t>
      </w:r>
      <w:r w:rsidRPr="00006479">
        <w:rPr>
          <w:spacing w:val="-1"/>
          <w:lang w:val="el-GR"/>
        </w:rPr>
        <w:t xml:space="preserve"> Βασικές αρχέςκαιλεξιλόγιο)παραγωγική διαδικασία.</w:t>
      </w:r>
    </w:p>
    <w:p w:rsidR="00C432AE" w:rsidRPr="00006479" w:rsidRDefault="00006479">
      <w:pPr>
        <w:pStyle w:val="a3"/>
        <w:spacing w:line="291" w:lineRule="auto"/>
        <w:ind w:left="725" w:right="145" w:hanging="1"/>
        <w:jc w:val="both"/>
        <w:rPr>
          <w:rFonts w:cs="Arial"/>
          <w:lang w:val="el-GR"/>
        </w:rPr>
      </w:pPr>
      <w:r w:rsidRPr="00006479">
        <w:rPr>
          <w:lang w:val="el-GR"/>
        </w:rPr>
        <w:t>Οι</w:t>
      </w:r>
      <w:r w:rsidRPr="00006479">
        <w:rPr>
          <w:spacing w:val="-1"/>
          <w:lang w:val="el-GR"/>
        </w:rPr>
        <w:t>σωλήνεςκαιταεξαρτήµατάτους</w:t>
      </w:r>
      <w:r w:rsidRPr="00006479">
        <w:rPr>
          <w:lang w:val="el-GR"/>
        </w:rPr>
        <w:t xml:space="preserve"> θα</w:t>
      </w:r>
      <w:r w:rsidRPr="00006479">
        <w:rPr>
          <w:spacing w:val="-1"/>
          <w:lang w:val="el-GR"/>
        </w:rPr>
        <w:t>συνοδεύονται</w:t>
      </w:r>
      <w:r w:rsidRPr="00006479">
        <w:rPr>
          <w:lang w:val="el-GR"/>
        </w:rPr>
        <w:t>από</w:t>
      </w:r>
      <w:r w:rsidRPr="00006479">
        <w:rPr>
          <w:spacing w:val="-1"/>
          <w:lang w:val="el-GR"/>
        </w:rPr>
        <w:t>πιστοποιητικόκαταλληλότηταςγια</w:t>
      </w:r>
      <w:r w:rsidRPr="00006479">
        <w:rPr>
          <w:lang w:val="el-GR"/>
        </w:rPr>
        <w:t>χρήση</w:t>
      </w:r>
      <w:r w:rsidRPr="00006479">
        <w:rPr>
          <w:spacing w:val="-1"/>
          <w:lang w:val="el-GR"/>
        </w:rPr>
        <w:t>σεδίκτυαπόσιµουνερού,</w:t>
      </w:r>
      <w:r w:rsidRPr="00006479">
        <w:rPr>
          <w:lang w:val="el-GR"/>
        </w:rPr>
        <w:t>από</w:t>
      </w:r>
      <w:r w:rsidRPr="00006479">
        <w:rPr>
          <w:spacing w:val="-1"/>
          <w:lang w:val="el-GR"/>
        </w:rPr>
        <w:t>επίσηµηΑρχή,Οργανισµό</w:t>
      </w:r>
      <w:r w:rsidRPr="00006479">
        <w:rPr>
          <w:lang w:val="el-GR"/>
        </w:rPr>
        <w:t>ή</w:t>
      </w:r>
      <w:r w:rsidRPr="00006479">
        <w:rPr>
          <w:spacing w:val="-1"/>
          <w:lang w:val="el-GR"/>
        </w:rPr>
        <w:t>Ινστιτούτο</w:t>
      </w:r>
      <w:r w:rsidRPr="00006479">
        <w:rPr>
          <w:lang w:val="el-GR"/>
        </w:rPr>
        <w:t>χώραςτης</w:t>
      </w:r>
      <w:r w:rsidRPr="00006479">
        <w:rPr>
          <w:spacing w:val="-1"/>
          <w:lang w:val="el-GR"/>
        </w:rPr>
        <w:t>ΕΕ(π.χ.</w:t>
      </w:r>
      <w:r>
        <w:rPr>
          <w:spacing w:val="-1"/>
        </w:rPr>
        <w:t>DVGW</w:t>
      </w:r>
      <w:r w:rsidRPr="00006479">
        <w:rPr>
          <w:spacing w:val="-1"/>
          <w:lang w:val="el-GR"/>
        </w:rPr>
        <w:t xml:space="preserve">, </w:t>
      </w:r>
      <w:r>
        <w:rPr>
          <w:spacing w:val="-1"/>
        </w:rPr>
        <w:t>DrinkingWaterInspectorate</w:t>
      </w:r>
      <w:r>
        <w:t>for</w:t>
      </w:r>
      <w:r>
        <w:rPr>
          <w:spacing w:val="-1"/>
        </w:rPr>
        <w:t>useinPublicWater</w:t>
      </w:r>
      <w:r>
        <w:t>Supply</w:t>
      </w:r>
      <w:r>
        <w:rPr>
          <w:spacing w:val="-1"/>
        </w:rPr>
        <w:t>andSwimmingpools</w:t>
      </w:r>
      <w:r w:rsidRPr="00006479">
        <w:rPr>
          <w:spacing w:val="-1"/>
          <w:lang w:val="el-GR"/>
        </w:rPr>
        <w:t>).</w:t>
      </w:r>
    </w:p>
    <w:p w:rsidR="00C432AE" w:rsidRPr="00006479" w:rsidRDefault="00006479">
      <w:pPr>
        <w:pStyle w:val="a3"/>
        <w:spacing w:line="291" w:lineRule="auto"/>
        <w:ind w:left="725" w:right="144" w:hanging="1"/>
        <w:jc w:val="both"/>
        <w:rPr>
          <w:rFonts w:cs="Arial"/>
          <w:lang w:val="el-GR"/>
        </w:rPr>
      </w:pPr>
      <w:r w:rsidRPr="00006479">
        <w:rPr>
          <w:lang w:val="el-GR"/>
        </w:rPr>
        <w:t>Οι</w:t>
      </w:r>
      <w:r w:rsidRPr="00006479">
        <w:rPr>
          <w:spacing w:val="-1"/>
          <w:lang w:val="el-GR"/>
        </w:rPr>
        <w:t>σωλήνες</w:t>
      </w:r>
      <w:r w:rsidRPr="00006479">
        <w:rPr>
          <w:lang w:val="el-GR"/>
        </w:rPr>
        <w:t>θα</w:t>
      </w:r>
      <w:r w:rsidRPr="00006479">
        <w:rPr>
          <w:spacing w:val="-1"/>
          <w:lang w:val="el-GR"/>
        </w:rPr>
        <w:t>έχουνπαραχθείτοπολύέναεξάµηνοπριν</w:t>
      </w:r>
      <w:r w:rsidRPr="00006479">
        <w:rPr>
          <w:lang w:val="el-GR"/>
        </w:rPr>
        <w:t>την</w:t>
      </w:r>
      <w:r w:rsidRPr="00006479">
        <w:rPr>
          <w:spacing w:val="-1"/>
          <w:lang w:val="el-GR"/>
        </w:rPr>
        <w:t>προσκόµισήτουςστοέργο</w:t>
      </w:r>
      <w:r w:rsidRPr="00006479">
        <w:rPr>
          <w:lang w:val="el-GR"/>
        </w:rPr>
        <w:t>προς</w:t>
      </w:r>
      <w:r w:rsidRPr="00006479">
        <w:rPr>
          <w:spacing w:val="-1"/>
          <w:lang w:val="el-GR"/>
        </w:rPr>
        <w:t>τοποθέτηση.</w:t>
      </w:r>
    </w:p>
    <w:p w:rsidR="00C432AE" w:rsidRPr="00006479" w:rsidRDefault="00006479">
      <w:pPr>
        <w:pStyle w:val="3"/>
        <w:numPr>
          <w:ilvl w:val="2"/>
          <w:numId w:val="5"/>
        </w:numPr>
        <w:tabs>
          <w:tab w:val="left" w:pos="1577"/>
        </w:tabs>
        <w:spacing w:before="100"/>
        <w:ind w:left="1576" w:hanging="850"/>
        <w:jc w:val="both"/>
        <w:rPr>
          <w:rFonts w:cs="Arial"/>
          <w:b w:val="0"/>
          <w:bCs w:val="0"/>
          <w:lang w:val="el-GR"/>
        </w:rPr>
      </w:pPr>
      <w:bookmarkStart w:id="11" w:name="_TOC_250024"/>
      <w:r w:rsidRPr="00006479">
        <w:rPr>
          <w:lang w:val="el-GR"/>
        </w:rPr>
        <w:t>Σύνθεσητηςπρώτηςύληςπολυαιθυλενίου</w:t>
      </w:r>
      <w:r w:rsidRPr="00006479">
        <w:rPr>
          <w:rFonts w:cs="Arial"/>
          <w:spacing w:val="-1"/>
          <w:lang w:val="el-GR"/>
        </w:rPr>
        <w:t>(</w:t>
      </w:r>
      <w:r>
        <w:rPr>
          <w:rFonts w:cs="Arial"/>
          <w:spacing w:val="-1"/>
        </w:rPr>
        <w:t>compound</w:t>
      </w:r>
      <w:r w:rsidRPr="00006479">
        <w:rPr>
          <w:rFonts w:cs="Arial"/>
          <w:spacing w:val="-1"/>
          <w:lang w:val="el-GR"/>
        </w:rPr>
        <w:t>)</w:t>
      </w:r>
      <w:r w:rsidRPr="00006479">
        <w:rPr>
          <w:rFonts w:cs="Arial"/>
          <w:lang w:val="el-GR"/>
        </w:rPr>
        <w:t>–</w:t>
      </w:r>
      <w:r w:rsidRPr="00006479">
        <w:rPr>
          <w:lang w:val="el-GR"/>
        </w:rPr>
        <w:t>Τι</w:t>
      </w:r>
      <w:r w:rsidRPr="00006479">
        <w:rPr>
          <w:rFonts w:cs="Arial"/>
          <w:lang w:val="el-GR"/>
        </w:rPr>
        <w:t>µ</w:t>
      </w:r>
      <w:r w:rsidRPr="00006479">
        <w:rPr>
          <w:lang w:val="el-GR"/>
        </w:rPr>
        <w:t>ή</w:t>
      </w:r>
      <w:r>
        <w:rPr>
          <w:rFonts w:cs="Arial"/>
          <w:spacing w:val="-1"/>
        </w:rPr>
        <w:t>MRS</w:t>
      </w:r>
      <w:bookmarkEnd w:id="11"/>
    </w:p>
    <w:p w:rsidR="00C432AE" w:rsidRPr="00006479" w:rsidRDefault="00F854EF">
      <w:pPr>
        <w:pStyle w:val="a3"/>
        <w:spacing w:before="169"/>
        <w:ind w:left="726"/>
        <w:jc w:val="both"/>
        <w:rPr>
          <w:rFonts w:cs="Arial"/>
          <w:lang w:val="el-GR"/>
        </w:rPr>
      </w:pPr>
      <w:r w:rsidRPr="00F854EF">
        <w:rPr>
          <w:noProof/>
          <w:spacing w:val="-1"/>
        </w:rPr>
        <w:pict>
          <v:shape id="_x0000_s1298" style="position:absolute;left:0;text-align:left;margin-left:325.25pt;margin-top:3.2pt;width:104.7pt;height:104pt;z-index:-15120" coordorigin="7765,417" coordsize="2094,2080" path="m8804,417r-205,l8573,437r256,l8804,417xe" fillcolor="silver" stroked="f">
            <v:path arrowok="t"/>
          </v:shape>
        </w:pict>
      </w:r>
      <w:r w:rsidRPr="00F854EF">
        <w:rPr>
          <w:noProof/>
          <w:spacing w:val="-1"/>
        </w:rPr>
        <w:pict>
          <v:shape id="_x0000_s1299" style="position:absolute;left:0;text-align:left;margin-left:325.25pt;margin-top:3.2pt;width:104.7pt;height:104pt;z-index:-16144" coordorigin="7765,417" coordsize="2094,2080" path="m8906,437r-410,l8470,457r462,l8906,437xe" fillcolor="silver" stroked="f">
            <v:path arrowok="t"/>
          </v:shape>
        </w:pict>
      </w:r>
      <w:r w:rsidRPr="00F854EF">
        <w:rPr>
          <w:noProof/>
          <w:spacing w:val="-1"/>
        </w:rPr>
        <w:pict>
          <v:shape id="_x0000_s1300" style="position:absolute;left:0;text-align:left;margin-left:325.25pt;margin-top:3.2pt;width:104.7pt;height:104pt;z-index:-17168" coordorigin="7765,417" coordsize="2094,2080" path="m8983,457r-563,l8396,477r612,l8983,457xe" fillcolor="silver" stroked="f">
            <v:path arrowok="t"/>
          </v:shape>
        </w:pict>
      </w:r>
      <w:r w:rsidRPr="00F854EF">
        <w:rPr>
          <w:noProof/>
          <w:spacing w:val="-1"/>
        </w:rPr>
        <w:pict>
          <v:shape id="_x0000_s1301" style="position:absolute;left:0;text-align:left;margin-left:325.25pt;margin-top:3.2pt;width:104.7pt;height:104pt;z-index:-18192" coordorigin="7765,417" coordsize="2094,2080" path="m9034,477r-662,l8348,497r712,l9034,477xe" fillcolor="silver" stroked="f">
            <v:path arrowok="t"/>
          </v:shape>
        </w:pict>
      </w:r>
      <w:r w:rsidRPr="00F854EF">
        <w:rPr>
          <w:noProof/>
          <w:spacing w:val="-1"/>
        </w:rPr>
        <w:pict>
          <v:shape id="_x0000_s1304" style="position:absolute;left:0;text-align:left;margin-left:325.25pt;margin-top:3.2pt;width:104.7pt;height:104pt;z-index:-21264" coordorigin="7765,417" coordsize="2094,2080" path="m9388,2377r-929,l8483,2397r25,l8557,2437r738,l9319,2417r23,l9365,2397r23,-20xe" fillcolor="silver" stroked="f">
            <v:path arrowok="t"/>
          </v:shape>
        </w:pict>
      </w:r>
      <w:r w:rsidRPr="00F854EF">
        <w:rPr>
          <w:noProof/>
          <w:spacing w:val="-1"/>
        </w:rPr>
        <w:pict>
          <v:shape id="_x0000_s1305" style="position:absolute;left:0;text-align:left;margin-left:325.25pt;margin-top:3.2pt;width:104.7pt;height:104pt;z-index:-22288" coordorigin="7765,417" coordsize="2094,2080" path="m9271,2437r-689,l8608,2457r639,l9271,2437xe" fillcolor="silver" stroked="f">
            <v:path arrowok="t"/>
          </v:shape>
        </w:pict>
      </w:r>
      <w:r w:rsidRPr="00F854EF">
        <w:rPr>
          <w:noProof/>
          <w:spacing w:val="-1"/>
        </w:rPr>
        <w:pict>
          <v:shape id="_x0000_s1306" style="position:absolute;left:0;text-align:left;margin-left:325.25pt;margin-top:3.2pt;width:104.7pt;height:104pt;z-index:-23312" coordorigin="7765,417" coordsize="2094,2080" path="m9222,2457r-564,l8684,2477r514,l9222,2457xe" fillcolor="silver" stroked="f">
            <v:path arrowok="t"/>
          </v:shape>
        </w:pict>
      </w:r>
      <w:r w:rsidRPr="00F854EF">
        <w:rPr>
          <w:noProof/>
          <w:spacing w:val="-1"/>
        </w:rPr>
        <w:pict>
          <v:shape id="_x0000_s1307" style="position:absolute;left:0;text-align:left;margin-left:325.25pt;margin-top:3.2pt;width:104.7pt;height:104pt;z-index:-24336" coordorigin="7765,417" coordsize="2094,2080" path="m9147,2477r-412,l8760,2497r361,l9147,2477xe" fillcolor="silver" stroked="f">
            <v:path arrowok="t"/>
          </v:shape>
        </w:pict>
      </w:r>
      <w:r w:rsidR="00006479" w:rsidRPr="00006479">
        <w:rPr>
          <w:spacing w:val="-1"/>
          <w:lang w:val="el-GR"/>
        </w:rPr>
        <w:t xml:space="preserve">Τοµίγµατου πολυαιθυλενίου </w:t>
      </w:r>
      <w:r w:rsidR="00006479" w:rsidRPr="00006479">
        <w:rPr>
          <w:lang w:val="el-GR"/>
        </w:rPr>
        <w:t>- υψηλής</w:t>
      </w:r>
      <w:r w:rsidR="00006479" w:rsidRPr="00006479">
        <w:rPr>
          <w:spacing w:val="-1"/>
          <w:lang w:val="el-GR"/>
        </w:rPr>
        <w:t xml:space="preserve">πυκνότητας </w:t>
      </w:r>
      <w:r w:rsidR="00006479">
        <w:rPr>
          <w:spacing w:val="-1"/>
        </w:rPr>
        <w:t>HDPE</w:t>
      </w:r>
      <w:r w:rsidR="00006479" w:rsidRPr="00006479">
        <w:rPr>
          <w:spacing w:val="-1"/>
          <w:lang w:val="el-GR"/>
        </w:rPr>
        <w:t xml:space="preserve"> (</w:t>
      </w:r>
      <w:r w:rsidR="00006479">
        <w:rPr>
          <w:spacing w:val="-1"/>
        </w:rPr>
        <w:t>compound</w:t>
      </w:r>
      <w:r w:rsidR="00006479" w:rsidRPr="00006479">
        <w:rPr>
          <w:spacing w:val="-1"/>
          <w:lang w:val="el-GR"/>
        </w:rPr>
        <w:t xml:space="preserve">)των σωλήνων </w:t>
      </w:r>
      <w:r w:rsidR="00006479" w:rsidRPr="00006479">
        <w:rPr>
          <w:lang w:val="el-GR"/>
        </w:rPr>
        <w:t xml:space="preserve">θα </w:t>
      </w:r>
      <w:r w:rsidR="00006479" w:rsidRPr="00006479">
        <w:rPr>
          <w:spacing w:val="-1"/>
          <w:lang w:val="el-GR"/>
        </w:rPr>
        <w:t>είναι:</w:t>
      </w:r>
    </w:p>
    <w:p w:rsidR="00C432AE" w:rsidRPr="00006479" w:rsidRDefault="00006479">
      <w:pPr>
        <w:pStyle w:val="a3"/>
        <w:numPr>
          <w:ilvl w:val="2"/>
          <w:numId w:val="7"/>
        </w:numPr>
        <w:tabs>
          <w:tab w:val="left" w:pos="1086"/>
        </w:tabs>
        <w:spacing w:before="135"/>
        <w:jc w:val="both"/>
        <w:rPr>
          <w:rFonts w:cs="Arial"/>
          <w:lang w:val="el-GR"/>
        </w:rPr>
      </w:pPr>
      <w:r w:rsidRPr="00006479">
        <w:rPr>
          <w:spacing w:val="-1"/>
          <w:lang w:val="el-GR"/>
        </w:rPr>
        <w:t>δεύτερης γενιάς,τύπου</w:t>
      </w:r>
      <w:r>
        <w:t>PE</w:t>
      </w:r>
      <w:r w:rsidRPr="00006479">
        <w:rPr>
          <w:lang w:val="el-GR"/>
        </w:rPr>
        <w:t>80(</w:t>
      </w:r>
      <w:r>
        <w:t>MRS</w:t>
      </w:r>
      <w:r w:rsidRPr="00006479">
        <w:rPr>
          <w:lang w:val="el-GR"/>
        </w:rPr>
        <w:t>8</w:t>
      </w:r>
      <w:r w:rsidRPr="00006479">
        <w:rPr>
          <w:spacing w:val="-1"/>
          <w:lang w:val="el-GR"/>
        </w:rPr>
        <w:t>κατάΕΝ</w:t>
      </w:r>
      <w:r>
        <w:t>ISO</w:t>
      </w:r>
      <w:r w:rsidRPr="00006479">
        <w:rPr>
          <w:spacing w:val="-1"/>
          <w:lang w:val="el-GR"/>
        </w:rPr>
        <w:t>9080:2003-10</w:t>
      </w:r>
      <w:r w:rsidRPr="00006479">
        <w:rPr>
          <w:spacing w:val="-1"/>
          <w:position w:val="10"/>
          <w:sz w:val="13"/>
          <w:lang w:val="el-GR"/>
        </w:rPr>
        <w:t>9</w:t>
      </w:r>
      <w:r w:rsidRPr="00006479">
        <w:rPr>
          <w:spacing w:val="-1"/>
          <w:lang w:val="el-GR"/>
        </w:rPr>
        <w:t>,ΕΝ</w:t>
      </w:r>
      <w:r>
        <w:t>ISO</w:t>
      </w:r>
      <w:r w:rsidRPr="00006479">
        <w:rPr>
          <w:spacing w:val="-1"/>
          <w:lang w:val="el-GR"/>
        </w:rPr>
        <w:t xml:space="preserve"> 1167-1:2003-07</w:t>
      </w:r>
      <w:r w:rsidRPr="00006479">
        <w:rPr>
          <w:spacing w:val="-1"/>
          <w:position w:val="10"/>
          <w:sz w:val="13"/>
          <w:lang w:val="el-GR"/>
        </w:rPr>
        <w:t>10</w:t>
      </w:r>
      <w:r w:rsidRPr="00006479">
        <w:rPr>
          <w:spacing w:val="-1"/>
          <w:lang w:val="el-GR"/>
        </w:rPr>
        <w:t>,</w:t>
      </w:r>
    </w:p>
    <w:p w:rsidR="00C432AE" w:rsidRPr="00006479" w:rsidRDefault="00006479">
      <w:pPr>
        <w:pStyle w:val="a3"/>
        <w:spacing w:before="13"/>
        <w:ind w:left="1085"/>
        <w:rPr>
          <w:lang w:val="el-GR"/>
        </w:rPr>
      </w:pPr>
      <w:r w:rsidRPr="00006479">
        <w:rPr>
          <w:spacing w:val="-1"/>
          <w:lang w:val="el-GR"/>
        </w:rPr>
        <w:t xml:space="preserve">ΕΝ </w:t>
      </w:r>
      <w:r>
        <w:t>ISO</w:t>
      </w:r>
      <w:r w:rsidRPr="00006479">
        <w:rPr>
          <w:spacing w:val="-1"/>
          <w:lang w:val="el-GR"/>
        </w:rPr>
        <w:t xml:space="preserve"> 12162:1996-04</w:t>
      </w:r>
      <w:r w:rsidRPr="00006479">
        <w:rPr>
          <w:spacing w:val="-1"/>
          <w:position w:val="10"/>
          <w:sz w:val="13"/>
          <w:lang w:val="el-GR"/>
        </w:rPr>
        <w:t>11</w:t>
      </w:r>
      <w:r w:rsidRPr="00006479">
        <w:rPr>
          <w:spacing w:val="-1"/>
          <w:lang w:val="el-GR"/>
        </w:rPr>
        <w:t xml:space="preserve">) </w:t>
      </w:r>
      <w:r w:rsidRPr="00006479">
        <w:rPr>
          <w:lang w:val="el-GR"/>
        </w:rPr>
        <w:t>ή</w:t>
      </w:r>
    </w:p>
    <w:p w:rsidR="00C432AE" w:rsidRPr="00006479" w:rsidRDefault="00006479">
      <w:pPr>
        <w:pStyle w:val="a3"/>
        <w:spacing w:before="136"/>
        <w:ind w:left="726"/>
        <w:jc w:val="both"/>
        <w:rPr>
          <w:rFonts w:cs="Arial"/>
          <w:lang w:val="el-GR"/>
        </w:rPr>
      </w:pP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rPr>
        <w:t></w:t>
      </w:r>
      <w:r>
        <w:rPr>
          <w:rFonts w:ascii="Symbol" w:eastAsia="Symbol" w:hAnsi="Symbol" w:cs="Symbol"/>
          <w:spacing w:val="17"/>
        </w:rPr>
        <w:t></w:t>
      </w:r>
      <w:r w:rsidRPr="00006479">
        <w:rPr>
          <w:lang w:val="el-GR"/>
        </w:rPr>
        <w:t>τρίτης</w:t>
      </w:r>
      <w:r w:rsidRPr="00006479">
        <w:rPr>
          <w:spacing w:val="-1"/>
          <w:lang w:val="el-GR"/>
        </w:rPr>
        <w:t>γενιάςτύπου</w:t>
      </w:r>
      <w:r w:rsidRPr="00006479">
        <w:rPr>
          <w:rFonts w:cs="Arial"/>
          <w:spacing w:val="-1"/>
          <w:lang w:val="el-GR"/>
        </w:rPr>
        <w:t>,</w:t>
      </w:r>
      <w:r>
        <w:rPr>
          <w:rFonts w:cs="Arial"/>
          <w:spacing w:val="-1"/>
        </w:rPr>
        <w:t>PE</w:t>
      </w:r>
      <w:r w:rsidRPr="00006479">
        <w:rPr>
          <w:rFonts w:cs="Arial"/>
          <w:lang w:val="el-GR"/>
        </w:rPr>
        <w:t>100</w:t>
      </w:r>
      <w:r w:rsidRPr="00006479">
        <w:rPr>
          <w:rFonts w:cs="Arial"/>
          <w:spacing w:val="-1"/>
          <w:lang w:val="el-GR"/>
        </w:rPr>
        <w:t>(</w:t>
      </w:r>
      <w:r>
        <w:rPr>
          <w:rFonts w:cs="Arial"/>
          <w:spacing w:val="-1"/>
        </w:rPr>
        <w:t>MRS</w:t>
      </w:r>
      <w:r w:rsidRPr="00006479">
        <w:rPr>
          <w:rFonts w:cs="Arial"/>
          <w:spacing w:val="-1"/>
          <w:lang w:val="el-GR"/>
        </w:rPr>
        <w:t>10</w:t>
      </w:r>
      <w:r w:rsidRPr="00006479">
        <w:rPr>
          <w:spacing w:val="-1"/>
          <w:lang w:val="el-GR"/>
        </w:rPr>
        <w:t>κατάΕΝ</w:t>
      </w:r>
      <w:r>
        <w:rPr>
          <w:rFonts w:cs="Arial"/>
        </w:rPr>
        <w:t>ISO</w:t>
      </w:r>
      <w:r w:rsidRPr="00006479">
        <w:rPr>
          <w:rFonts w:cs="Arial"/>
          <w:spacing w:val="-1"/>
          <w:lang w:val="el-GR"/>
        </w:rPr>
        <w:t>9080:2003-10</w:t>
      </w:r>
      <w:r w:rsidRPr="00006479">
        <w:rPr>
          <w:rFonts w:cs="Arial"/>
          <w:spacing w:val="-1"/>
          <w:position w:val="10"/>
          <w:sz w:val="13"/>
          <w:szCs w:val="13"/>
          <w:lang w:val="el-GR"/>
        </w:rPr>
        <w:t>1</w:t>
      </w:r>
      <w:r w:rsidRPr="00006479">
        <w:rPr>
          <w:rFonts w:cs="Arial"/>
          <w:spacing w:val="-1"/>
          <w:lang w:val="el-GR"/>
        </w:rPr>
        <w:t>,</w:t>
      </w:r>
      <w:r w:rsidRPr="00006479">
        <w:rPr>
          <w:spacing w:val="-1"/>
          <w:lang w:val="el-GR"/>
        </w:rPr>
        <w:t>ΕΝ</w:t>
      </w:r>
      <w:r>
        <w:rPr>
          <w:rFonts w:cs="Arial"/>
          <w:spacing w:val="-1"/>
        </w:rPr>
        <w:t>ISO</w:t>
      </w:r>
      <w:r w:rsidRPr="00006479">
        <w:rPr>
          <w:rFonts w:cs="Arial"/>
          <w:spacing w:val="-1"/>
          <w:lang w:val="el-GR"/>
        </w:rPr>
        <w:t>1167-1:2003-07</w:t>
      </w:r>
      <w:r w:rsidRPr="00006479">
        <w:rPr>
          <w:rFonts w:cs="Arial"/>
          <w:spacing w:val="-1"/>
          <w:position w:val="10"/>
          <w:sz w:val="13"/>
          <w:szCs w:val="13"/>
          <w:lang w:val="el-GR"/>
        </w:rPr>
        <w:t>2</w:t>
      </w:r>
      <w:r w:rsidRPr="00006479">
        <w:rPr>
          <w:rFonts w:cs="Arial"/>
          <w:spacing w:val="-1"/>
          <w:lang w:val="el-GR"/>
        </w:rPr>
        <w:t>,</w:t>
      </w:r>
    </w:p>
    <w:p w:rsidR="00C432AE" w:rsidRPr="00006479" w:rsidRDefault="00006479">
      <w:pPr>
        <w:pStyle w:val="a3"/>
        <w:spacing w:before="13"/>
        <w:ind w:left="1085"/>
        <w:rPr>
          <w:rFonts w:cs="Arial"/>
          <w:lang w:val="el-GR"/>
        </w:rPr>
      </w:pPr>
      <w:r w:rsidRPr="00006479">
        <w:rPr>
          <w:spacing w:val="-1"/>
          <w:lang w:val="el-GR"/>
        </w:rPr>
        <w:t xml:space="preserve">ΕΝ </w:t>
      </w:r>
      <w:r>
        <w:t>ISO</w:t>
      </w:r>
      <w:r w:rsidRPr="00006479">
        <w:rPr>
          <w:spacing w:val="-1"/>
          <w:lang w:val="el-GR"/>
        </w:rPr>
        <w:t xml:space="preserve"> 12162:1996-04</w:t>
      </w:r>
      <w:r w:rsidRPr="00006479">
        <w:rPr>
          <w:spacing w:val="-1"/>
          <w:position w:val="10"/>
          <w:sz w:val="13"/>
          <w:lang w:val="el-GR"/>
        </w:rPr>
        <w:t>3</w:t>
      </w:r>
      <w:r w:rsidRPr="00006479">
        <w:rPr>
          <w:spacing w:val="-1"/>
          <w:lang w:val="el-GR"/>
        </w:rPr>
        <w:t>)</w:t>
      </w:r>
    </w:p>
    <w:p w:rsidR="00C432AE" w:rsidRPr="00006479" w:rsidRDefault="00006479">
      <w:pPr>
        <w:spacing w:before="171" w:line="293" w:lineRule="auto"/>
        <w:ind w:left="1110" w:right="28" w:hanging="1"/>
        <w:rPr>
          <w:rFonts w:ascii="Arial" w:eastAsia="Arial" w:hAnsi="Arial" w:cs="Arial"/>
          <w:sz w:val="20"/>
          <w:szCs w:val="20"/>
          <w:lang w:val="el-GR"/>
        </w:rPr>
      </w:pPr>
      <w:r>
        <w:rPr>
          <w:rFonts w:ascii="Arial" w:hAnsi="Arial"/>
          <w:i/>
          <w:spacing w:val="-1"/>
          <w:sz w:val="20"/>
          <w:u w:val="single" w:color="000000"/>
        </w:rPr>
        <w:t>MRS</w:t>
      </w:r>
      <w:r w:rsidRPr="00006479">
        <w:rPr>
          <w:rFonts w:ascii="Arial" w:hAnsi="Arial"/>
          <w:i/>
          <w:spacing w:val="-1"/>
          <w:sz w:val="20"/>
          <w:u w:val="single" w:color="000000"/>
          <w:lang w:val="el-GR"/>
        </w:rPr>
        <w:t>:</w:t>
      </w:r>
      <w:r>
        <w:rPr>
          <w:rFonts w:ascii="Arial" w:hAnsi="Arial"/>
          <w:i/>
          <w:spacing w:val="-1"/>
          <w:sz w:val="20"/>
          <w:u w:val="single" w:color="000000"/>
        </w:rPr>
        <w:t>MinimumRequired</w:t>
      </w:r>
      <w:r>
        <w:rPr>
          <w:rFonts w:ascii="Arial" w:hAnsi="Arial"/>
          <w:i/>
          <w:sz w:val="20"/>
          <w:u w:val="single" w:color="000000"/>
        </w:rPr>
        <w:t>Strength</w:t>
      </w:r>
      <w:r w:rsidRPr="00006479">
        <w:rPr>
          <w:rFonts w:ascii="Arial" w:hAnsi="Arial"/>
          <w:i/>
          <w:sz w:val="20"/>
          <w:lang w:val="el-GR"/>
        </w:rPr>
        <w:t>:</w:t>
      </w:r>
      <w:r w:rsidRPr="00006479">
        <w:rPr>
          <w:rFonts w:ascii="Arial" w:hAnsi="Arial"/>
          <w:i/>
          <w:spacing w:val="-1"/>
          <w:sz w:val="20"/>
          <w:lang w:val="el-GR"/>
        </w:rPr>
        <w:t>ελάχιστηαπαιτού</w:t>
      </w:r>
      <w:r w:rsidRPr="00006479">
        <w:rPr>
          <w:rFonts w:ascii="Arial" w:hAnsi="Arial"/>
          <w:i/>
          <w:spacing w:val="-2"/>
          <w:sz w:val="20"/>
          <w:lang w:val="el-GR"/>
        </w:rPr>
        <w:t>µ</w:t>
      </w:r>
      <w:r w:rsidRPr="00006479">
        <w:rPr>
          <w:rFonts w:ascii="Arial" w:hAnsi="Arial"/>
          <w:i/>
          <w:spacing w:val="-1"/>
          <w:sz w:val="20"/>
          <w:lang w:val="el-GR"/>
        </w:rPr>
        <w:t>ενηαντοχή:είναι</w:t>
      </w:r>
      <w:r w:rsidRPr="00006479">
        <w:rPr>
          <w:rFonts w:ascii="Arial" w:hAnsi="Arial"/>
          <w:i/>
          <w:sz w:val="20"/>
          <w:lang w:val="el-GR"/>
        </w:rPr>
        <w:t>η</w:t>
      </w:r>
      <w:r w:rsidRPr="00006479">
        <w:rPr>
          <w:rFonts w:ascii="Arial" w:hAnsi="Arial"/>
          <w:i/>
          <w:spacing w:val="-1"/>
          <w:sz w:val="20"/>
          <w:lang w:val="el-GR"/>
        </w:rPr>
        <w:t>αντοχήτουυλικού</w:t>
      </w:r>
      <w:r w:rsidRPr="00006479">
        <w:rPr>
          <w:rFonts w:ascii="Arial" w:hAnsi="Arial"/>
          <w:i/>
          <w:sz w:val="20"/>
          <w:lang w:val="el-GR"/>
        </w:rPr>
        <w:t xml:space="preserve">όπως </w:t>
      </w:r>
      <w:r w:rsidRPr="00006479">
        <w:rPr>
          <w:rFonts w:ascii="Arial" w:hAnsi="Arial"/>
          <w:i/>
          <w:spacing w:val="-1"/>
          <w:sz w:val="20"/>
          <w:lang w:val="el-GR"/>
        </w:rPr>
        <w:t>προκύπτειαπόυδραυλικέςδοκι</w:t>
      </w:r>
      <w:r w:rsidRPr="00006479">
        <w:rPr>
          <w:rFonts w:ascii="Arial" w:hAnsi="Arial"/>
          <w:i/>
          <w:spacing w:val="-2"/>
          <w:sz w:val="20"/>
          <w:lang w:val="el-GR"/>
        </w:rPr>
        <w:t>µ</w:t>
      </w:r>
      <w:r w:rsidRPr="00006479">
        <w:rPr>
          <w:rFonts w:ascii="Arial" w:hAnsi="Arial"/>
          <w:i/>
          <w:spacing w:val="-1"/>
          <w:sz w:val="20"/>
          <w:lang w:val="el-GR"/>
        </w:rPr>
        <w:t>ές</w:t>
      </w:r>
      <w:r w:rsidRPr="00006479">
        <w:rPr>
          <w:rFonts w:ascii="Arial" w:hAnsi="Arial"/>
          <w:i/>
          <w:sz w:val="20"/>
          <w:lang w:val="el-GR"/>
        </w:rPr>
        <w:t xml:space="preserve">πίεσης </w:t>
      </w:r>
      <w:r w:rsidRPr="00006479">
        <w:rPr>
          <w:rFonts w:ascii="Arial" w:hAnsi="Arial"/>
          <w:i/>
          <w:spacing w:val="-1"/>
          <w:sz w:val="20"/>
          <w:lang w:val="el-GR"/>
        </w:rPr>
        <w:t>κατάΕΝ</w:t>
      </w:r>
      <w:r>
        <w:rPr>
          <w:rFonts w:ascii="Arial" w:hAnsi="Arial"/>
          <w:i/>
          <w:sz w:val="20"/>
        </w:rPr>
        <w:t>ISO</w:t>
      </w:r>
      <w:r w:rsidRPr="00006479">
        <w:rPr>
          <w:rFonts w:ascii="Arial" w:hAnsi="Arial"/>
          <w:i/>
          <w:spacing w:val="-1"/>
          <w:sz w:val="20"/>
          <w:lang w:val="el-GR"/>
        </w:rPr>
        <w:t>1167-1:2003-07</w:t>
      </w:r>
      <w:r w:rsidRPr="00006479">
        <w:rPr>
          <w:rFonts w:ascii="Arial" w:hAnsi="Arial"/>
          <w:i/>
          <w:sz w:val="20"/>
          <w:lang w:val="el-GR"/>
        </w:rPr>
        <w:t xml:space="preserve">ή </w:t>
      </w:r>
      <w:r w:rsidRPr="00006479">
        <w:rPr>
          <w:rFonts w:ascii="Arial" w:hAnsi="Arial"/>
          <w:i/>
          <w:spacing w:val="-1"/>
          <w:sz w:val="20"/>
          <w:lang w:val="el-GR"/>
        </w:rPr>
        <w:t>κατά</w:t>
      </w:r>
    </w:p>
    <w:p w:rsidR="00C432AE" w:rsidRPr="00006479" w:rsidRDefault="00006479">
      <w:pPr>
        <w:spacing w:line="255" w:lineRule="auto"/>
        <w:ind w:left="1110" w:right="28" w:hanging="1"/>
        <w:rPr>
          <w:rFonts w:ascii="Arial" w:eastAsia="Arial" w:hAnsi="Arial" w:cs="Arial"/>
          <w:sz w:val="20"/>
          <w:szCs w:val="20"/>
          <w:lang w:val="el-GR"/>
        </w:rPr>
      </w:pPr>
      <w:r>
        <w:rPr>
          <w:rFonts w:ascii="Arial" w:hAnsi="Arial"/>
          <w:i/>
          <w:sz w:val="20"/>
        </w:rPr>
        <w:t>EN</w:t>
      </w:r>
      <w:r w:rsidRPr="00006479">
        <w:rPr>
          <w:rFonts w:ascii="Arial" w:hAnsi="Arial"/>
          <w:i/>
          <w:spacing w:val="-1"/>
          <w:sz w:val="20"/>
          <w:lang w:val="el-GR"/>
        </w:rPr>
        <w:t>921:1994(ανα</w:t>
      </w:r>
      <w:r w:rsidRPr="00006479">
        <w:rPr>
          <w:rFonts w:ascii="Arial" w:hAnsi="Arial"/>
          <w:i/>
          <w:spacing w:val="-2"/>
          <w:sz w:val="20"/>
          <w:lang w:val="el-GR"/>
        </w:rPr>
        <w:t>µ</w:t>
      </w:r>
      <w:r w:rsidRPr="00006479">
        <w:rPr>
          <w:rFonts w:ascii="Arial" w:hAnsi="Arial"/>
          <w:i/>
          <w:spacing w:val="-1"/>
          <w:sz w:val="20"/>
          <w:lang w:val="el-GR"/>
        </w:rPr>
        <w:t>ενό</w:t>
      </w:r>
      <w:r w:rsidRPr="00006479">
        <w:rPr>
          <w:rFonts w:ascii="Arial" w:hAnsi="Arial"/>
          <w:i/>
          <w:spacing w:val="-2"/>
          <w:sz w:val="20"/>
          <w:lang w:val="el-GR"/>
        </w:rPr>
        <w:t>µ</w:t>
      </w:r>
      <w:r w:rsidRPr="00006479">
        <w:rPr>
          <w:rFonts w:ascii="Arial" w:hAnsi="Arial"/>
          <w:i/>
          <w:spacing w:val="-1"/>
          <w:sz w:val="20"/>
          <w:lang w:val="el-GR"/>
        </w:rPr>
        <w:t>ενηαντοχή</w:t>
      </w:r>
      <w:r w:rsidRPr="00006479">
        <w:rPr>
          <w:rFonts w:ascii="Arial" w:hAnsi="Arial"/>
          <w:i/>
          <w:spacing w:val="-2"/>
          <w:sz w:val="20"/>
          <w:lang w:val="el-GR"/>
        </w:rPr>
        <w:t>µ</w:t>
      </w:r>
      <w:r w:rsidRPr="00006479">
        <w:rPr>
          <w:rFonts w:ascii="Arial" w:hAnsi="Arial"/>
          <w:i/>
          <w:spacing w:val="-1"/>
          <w:sz w:val="20"/>
          <w:lang w:val="el-GR"/>
        </w:rPr>
        <w:t>ετάαπόπερίοδο</w:t>
      </w:r>
      <w:r w:rsidRPr="00006479">
        <w:rPr>
          <w:rFonts w:ascii="Arial" w:hAnsi="Arial"/>
          <w:i/>
          <w:sz w:val="20"/>
          <w:lang w:val="el-GR"/>
        </w:rPr>
        <w:t xml:space="preserve">50 </w:t>
      </w:r>
      <w:r w:rsidRPr="00006479">
        <w:rPr>
          <w:rFonts w:ascii="Arial" w:hAnsi="Arial"/>
          <w:i/>
          <w:spacing w:val="-1"/>
          <w:sz w:val="20"/>
          <w:lang w:val="el-GR"/>
        </w:rPr>
        <w:t>ετώνπουπροσδιορίζεται</w:t>
      </w:r>
      <w:r w:rsidRPr="00006479">
        <w:rPr>
          <w:rFonts w:ascii="Arial" w:hAnsi="Arial"/>
          <w:i/>
          <w:spacing w:val="-2"/>
          <w:sz w:val="20"/>
          <w:lang w:val="el-GR"/>
        </w:rPr>
        <w:t>µ</w:t>
      </w:r>
      <w:r w:rsidRPr="00006479">
        <w:rPr>
          <w:rFonts w:ascii="Arial" w:hAnsi="Arial"/>
          <w:i/>
          <w:spacing w:val="-1"/>
          <w:sz w:val="20"/>
          <w:lang w:val="el-GR"/>
        </w:rPr>
        <w:t>ετουλάχιστον</w:t>
      </w:r>
      <w:r w:rsidRPr="00006479">
        <w:rPr>
          <w:rFonts w:ascii="Arial" w:hAnsi="Arial"/>
          <w:i/>
          <w:sz w:val="20"/>
          <w:lang w:val="el-GR"/>
        </w:rPr>
        <w:t>30</w:t>
      </w:r>
      <w:r w:rsidRPr="00006479">
        <w:rPr>
          <w:rFonts w:ascii="Arial" w:hAnsi="Arial"/>
          <w:i/>
          <w:spacing w:val="-1"/>
          <w:sz w:val="20"/>
          <w:lang w:val="el-GR"/>
        </w:rPr>
        <w:t>δοκι</w:t>
      </w:r>
      <w:r w:rsidRPr="00006479">
        <w:rPr>
          <w:rFonts w:ascii="Arial" w:hAnsi="Arial"/>
          <w:i/>
          <w:spacing w:val="-2"/>
          <w:sz w:val="20"/>
          <w:lang w:val="el-GR"/>
        </w:rPr>
        <w:t>µ</w:t>
      </w:r>
      <w:r w:rsidRPr="00006479">
        <w:rPr>
          <w:rFonts w:ascii="Arial" w:hAnsi="Arial"/>
          <w:i/>
          <w:spacing w:val="-1"/>
          <w:sz w:val="20"/>
          <w:lang w:val="el-GR"/>
        </w:rPr>
        <w:t>ές</w:t>
      </w:r>
      <w:r w:rsidRPr="00006479">
        <w:rPr>
          <w:rFonts w:ascii="Arial" w:hAnsi="Arial"/>
          <w:i/>
          <w:sz w:val="20"/>
          <w:lang w:val="el-GR"/>
        </w:rPr>
        <w:t>πίεσηςσε</w:t>
      </w:r>
      <w:r w:rsidRPr="00006479">
        <w:rPr>
          <w:rFonts w:ascii="Arial" w:hAnsi="Arial"/>
          <w:i/>
          <w:spacing w:val="-1"/>
          <w:sz w:val="20"/>
          <w:lang w:val="el-GR"/>
        </w:rPr>
        <w:t>θερ</w:t>
      </w:r>
      <w:r w:rsidRPr="00006479">
        <w:rPr>
          <w:rFonts w:ascii="Arial" w:hAnsi="Arial"/>
          <w:i/>
          <w:spacing w:val="-2"/>
          <w:sz w:val="20"/>
          <w:lang w:val="el-GR"/>
        </w:rPr>
        <w:t>µ</w:t>
      </w:r>
      <w:r w:rsidRPr="00006479">
        <w:rPr>
          <w:rFonts w:ascii="Arial" w:hAnsi="Arial"/>
          <w:i/>
          <w:spacing w:val="-1"/>
          <w:sz w:val="20"/>
          <w:lang w:val="el-GR"/>
        </w:rPr>
        <w:t>οκρασίες 20</w:t>
      </w:r>
      <w:r w:rsidRPr="00006479">
        <w:rPr>
          <w:rFonts w:ascii="Arial" w:hAnsi="Arial"/>
          <w:i/>
          <w:spacing w:val="-1"/>
          <w:position w:val="10"/>
          <w:sz w:val="13"/>
          <w:lang w:val="el-GR"/>
        </w:rPr>
        <w:t>0</w:t>
      </w:r>
      <w:r w:rsidRPr="00006479">
        <w:rPr>
          <w:rFonts w:ascii="Arial" w:hAnsi="Arial"/>
          <w:i/>
          <w:spacing w:val="-1"/>
          <w:sz w:val="20"/>
          <w:lang w:val="el-GR"/>
        </w:rPr>
        <w:t>,60</w:t>
      </w:r>
      <w:r w:rsidRPr="00006479">
        <w:rPr>
          <w:rFonts w:ascii="Arial" w:hAnsi="Arial"/>
          <w:i/>
          <w:spacing w:val="-1"/>
          <w:position w:val="10"/>
          <w:sz w:val="13"/>
          <w:lang w:val="el-GR"/>
        </w:rPr>
        <w:t>0</w:t>
      </w:r>
      <w:r w:rsidRPr="00006479">
        <w:rPr>
          <w:rFonts w:ascii="Arial" w:hAnsi="Arial"/>
          <w:i/>
          <w:spacing w:val="-1"/>
          <w:sz w:val="20"/>
          <w:lang w:val="el-GR"/>
        </w:rPr>
        <w:t>,80</w:t>
      </w:r>
      <w:r w:rsidRPr="00006479">
        <w:rPr>
          <w:rFonts w:ascii="Arial" w:hAnsi="Arial"/>
          <w:i/>
          <w:spacing w:val="-1"/>
          <w:position w:val="10"/>
          <w:sz w:val="13"/>
          <w:lang w:val="el-GR"/>
        </w:rPr>
        <w:t>0</w:t>
      </w:r>
      <w:r>
        <w:rPr>
          <w:rFonts w:ascii="Arial" w:hAnsi="Arial"/>
          <w:i/>
          <w:spacing w:val="-1"/>
          <w:sz w:val="20"/>
        </w:rPr>
        <w:t>C</w:t>
      </w:r>
      <w:r w:rsidRPr="00006479">
        <w:rPr>
          <w:rFonts w:ascii="Arial" w:hAnsi="Arial"/>
          <w:i/>
          <w:spacing w:val="-1"/>
          <w:sz w:val="20"/>
          <w:lang w:val="el-GR"/>
        </w:rPr>
        <w:t>).</w:t>
      </w:r>
    </w:p>
    <w:p w:rsidR="00C432AE" w:rsidRPr="00006479" w:rsidRDefault="00C432AE">
      <w:pPr>
        <w:spacing w:before="2"/>
        <w:rPr>
          <w:rFonts w:ascii="Arial" w:eastAsia="Arial" w:hAnsi="Arial" w:cs="Arial"/>
          <w:i/>
          <w:sz w:val="33"/>
          <w:szCs w:val="33"/>
          <w:lang w:val="el-GR"/>
        </w:rPr>
      </w:pPr>
    </w:p>
    <w:p w:rsidR="00C432AE" w:rsidRPr="00006479" w:rsidRDefault="00006479">
      <w:pPr>
        <w:pStyle w:val="a3"/>
        <w:spacing w:before="0"/>
        <w:ind w:left="726"/>
        <w:jc w:val="both"/>
        <w:rPr>
          <w:rFonts w:cs="Arial"/>
          <w:lang w:val="el-GR"/>
        </w:rPr>
      </w:pPr>
      <w:r w:rsidRPr="00006479">
        <w:rPr>
          <w:spacing w:val="-1"/>
          <w:lang w:val="el-GR"/>
        </w:rPr>
        <w:t>Στοπαρακάτωδιάγραµµααπεικονίζονται</w:t>
      </w:r>
      <w:r w:rsidRPr="00006479">
        <w:rPr>
          <w:lang w:val="el-GR"/>
        </w:rPr>
        <w:t xml:space="preserve"> τα </w:t>
      </w:r>
      <w:r w:rsidRPr="00006479">
        <w:rPr>
          <w:spacing w:val="-1"/>
          <w:lang w:val="el-GR"/>
        </w:rPr>
        <w:t xml:space="preserve">αποτελέσµαταδοκιµής </w:t>
      </w:r>
      <w:r w:rsidRPr="00006479">
        <w:rPr>
          <w:lang w:val="el-GR"/>
        </w:rPr>
        <w:t>υλικού</w:t>
      </w:r>
      <w:r w:rsidRPr="00006479">
        <w:rPr>
          <w:spacing w:val="-1"/>
          <w:lang w:val="el-GR"/>
        </w:rPr>
        <w:t xml:space="preserve">κατηγορίας </w:t>
      </w:r>
      <w:r>
        <w:rPr>
          <w:spacing w:val="-1"/>
        </w:rPr>
        <w:t>PE</w:t>
      </w:r>
      <w:r w:rsidRPr="00006479">
        <w:rPr>
          <w:spacing w:val="-1"/>
          <w:lang w:val="el-GR"/>
        </w:rPr>
        <w:t xml:space="preserve"> 100.</w:t>
      </w:r>
    </w:p>
    <w:p w:rsidR="00C432AE" w:rsidRPr="00006479" w:rsidRDefault="00C432AE">
      <w:pPr>
        <w:rPr>
          <w:rFonts w:ascii="Arial" w:eastAsia="Arial" w:hAnsi="Arial" w:cs="Arial"/>
          <w:sz w:val="20"/>
          <w:szCs w:val="20"/>
          <w:lang w:val="el-GR"/>
        </w:rPr>
      </w:pPr>
    </w:p>
    <w:p w:rsidR="00C432AE" w:rsidRPr="00006479" w:rsidRDefault="00C432AE">
      <w:pPr>
        <w:rPr>
          <w:rFonts w:ascii="Arial" w:eastAsia="Arial" w:hAnsi="Arial" w:cs="Arial"/>
          <w:sz w:val="20"/>
          <w:szCs w:val="20"/>
          <w:lang w:val="el-GR"/>
        </w:rPr>
      </w:pPr>
    </w:p>
    <w:p w:rsidR="00C432AE" w:rsidRPr="00006479" w:rsidRDefault="00F854EF">
      <w:pPr>
        <w:rPr>
          <w:rFonts w:ascii="Arial" w:eastAsia="Arial" w:hAnsi="Arial" w:cs="Arial"/>
          <w:sz w:val="20"/>
          <w:szCs w:val="20"/>
          <w:lang w:val="el-GR"/>
        </w:rPr>
      </w:pPr>
      <w:r w:rsidRPr="00F854EF">
        <w:rPr>
          <w:rFonts w:ascii="Arial" w:eastAsia="Arial" w:hAnsi="Arial" w:cs="Arial"/>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97" type="#_x0000_t75" style="position:absolute;margin-left:48.4pt;margin-top:6.4pt;width:415.1pt;height:181.9pt;z-index:-14096">
            <v:imagedata r:id="rId9" o:title=""/>
          </v:shape>
        </w:pict>
      </w:r>
    </w:p>
    <w:p w:rsidR="00C432AE" w:rsidRPr="00006479" w:rsidRDefault="00F854EF">
      <w:pPr>
        <w:rPr>
          <w:rFonts w:ascii="Arial" w:eastAsia="Arial" w:hAnsi="Arial" w:cs="Arial"/>
          <w:sz w:val="20"/>
          <w:szCs w:val="20"/>
          <w:lang w:val="el-GR"/>
        </w:rPr>
      </w:pPr>
      <w:r w:rsidRPr="00F854EF">
        <w:rPr>
          <w:rFonts w:ascii="Arial" w:eastAsia="Arial" w:hAnsi="Arial" w:cs="Arial"/>
          <w:noProof/>
          <w:sz w:val="20"/>
          <w:szCs w:val="20"/>
        </w:rPr>
        <w:pict>
          <v:group id="_x0000_s1317" style="position:absolute;margin-left:80.75pt;margin-top:2.9pt;width:135.7pt;height:136.75pt;z-index:-29456" coordorigin="2875,4723" coordsize="2714,2735">
            <v:shape id="_x0000_s1320" style="position:absolute;left:2875;top:4723;width:2714;height:2735" coordorigin="2875,4723" coordsize="2714,2735" path="m3087,5697r-42,42l3016,5767r-57,57l2875,5909r60,12l4067,6137r12,66l4090,6269r12,66l4113,6401r11,66l4136,6533r11,66l4158,6665r44,264l4213,6995r11,66l4235,7127r12,66l4258,7259r12,66l4282,7391r12,66l4404,7345r114,-112l4501,7146r-17,-88l4468,6971r-16,-87l4412,6665r-7,-43l4388,6534r-16,-87l4355,6360r-18,-80l4328,6235r-11,-52l5567,6183r21,-21l4270,5913r-7,-34l4028,5879r-59,-17l3734,5811r-223,-43l3285,5728r-198,-31xe" fillcolor="silver" stroked="f">
              <v:path arrowok="t"/>
            </v:shape>
            <v:shape id="_x0000_s1319" style="position:absolute;left:2875;top:4723;width:2714;height:2735" coordorigin="2875,4723" coordsize="2714,2735" path="m5567,6183r-1250,l4337,6188r79,20l4605,6247r757,141l5547,6203r20,-20xe" fillcolor="silver" stroked="f">
              <v:path arrowok="t"/>
            </v:shape>
            <v:shape id="_x0000_s1318" style="position:absolute;left:2875;top:4723;width:2714;height:2735" coordorigin="2875,4723" coordsize="2714,2735" path="m4061,4723r-198,197l3869,4954r5,34l3886,5056r11,68l3907,5192r27,171l3945,5432r11,68l3967,5570r13,77l3991,5708r12,60l4019,5842r9,37l4263,5879r-4,-27l4247,5786r-19,-112l4217,5614r-10,-60l4177,5375r-20,-119l4147,5196r-10,-59l4126,5077r-10,-59l4105,4959r-10,-59l4084,4841r-11,-59l4061,4723xe" fillcolor="silver" stroked="f">
              <v:path arrowok="t"/>
            </v:shape>
          </v:group>
        </w:pict>
      </w:r>
    </w:p>
    <w:p w:rsidR="00C432AE" w:rsidRPr="00006479" w:rsidRDefault="00C432AE">
      <w:pPr>
        <w:rPr>
          <w:rFonts w:ascii="Arial" w:eastAsia="Arial" w:hAnsi="Arial" w:cs="Arial"/>
          <w:sz w:val="20"/>
          <w:szCs w:val="20"/>
          <w:lang w:val="el-GR"/>
        </w:rPr>
      </w:pPr>
    </w:p>
    <w:p w:rsidR="00C432AE" w:rsidRPr="00006479" w:rsidRDefault="00C432AE">
      <w:pPr>
        <w:rPr>
          <w:rFonts w:ascii="Arial" w:eastAsia="Arial" w:hAnsi="Arial" w:cs="Arial"/>
          <w:sz w:val="20"/>
          <w:szCs w:val="20"/>
          <w:lang w:val="el-GR"/>
        </w:rPr>
      </w:pPr>
    </w:p>
    <w:p w:rsidR="00C432AE" w:rsidRPr="00006479" w:rsidRDefault="00C432AE">
      <w:pPr>
        <w:rPr>
          <w:rFonts w:ascii="Arial" w:eastAsia="Arial" w:hAnsi="Arial" w:cs="Arial"/>
          <w:sz w:val="20"/>
          <w:szCs w:val="20"/>
          <w:lang w:val="el-GR"/>
        </w:rPr>
      </w:pPr>
    </w:p>
    <w:p w:rsidR="00C432AE" w:rsidRPr="00006479" w:rsidRDefault="00C432AE">
      <w:pPr>
        <w:rPr>
          <w:rFonts w:ascii="Arial" w:eastAsia="Arial" w:hAnsi="Arial" w:cs="Arial"/>
          <w:sz w:val="20"/>
          <w:szCs w:val="20"/>
          <w:lang w:val="el-GR"/>
        </w:rPr>
      </w:pPr>
    </w:p>
    <w:p w:rsidR="00C432AE" w:rsidRPr="00006479" w:rsidRDefault="00C432AE">
      <w:pPr>
        <w:rPr>
          <w:rFonts w:ascii="Arial" w:eastAsia="Arial" w:hAnsi="Arial" w:cs="Arial"/>
          <w:sz w:val="20"/>
          <w:szCs w:val="20"/>
          <w:lang w:val="el-GR"/>
        </w:rPr>
      </w:pPr>
    </w:p>
    <w:p w:rsidR="00C432AE" w:rsidRPr="00006479" w:rsidRDefault="00C432AE">
      <w:pPr>
        <w:rPr>
          <w:rFonts w:ascii="Arial" w:eastAsia="Arial" w:hAnsi="Arial" w:cs="Arial"/>
          <w:sz w:val="20"/>
          <w:szCs w:val="20"/>
          <w:lang w:val="el-GR"/>
        </w:rPr>
      </w:pPr>
    </w:p>
    <w:p w:rsidR="00C432AE" w:rsidRPr="00006479" w:rsidRDefault="00C432AE">
      <w:pPr>
        <w:rPr>
          <w:rFonts w:ascii="Arial" w:eastAsia="Arial" w:hAnsi="Arial" w:cs="Arial"/>
          <w:sz w:val="20"/>
          <w:szCs w:val="20"/>
          <w:lang w:val="el-GR"/>
        </w:rPr>
      </w:pPr>
    </w:p>
    <w:p w:rsidR="00C432AE" w:rsidRPr="00006479" w:rsidRDefault="00C432AE">
      <w:pPr>
        <w:rPr>
          <w:rFonts w:ascii="Arial" w:eastAsia="Arial" w:hAnsi="Arial" w:cs="Arial"/>
          <w:sz w:val="20"/>
          <w:szCs w:val="20"/>
          <w:lang w:val="el-GR"/>
        </w:rPr>
      </w:pPr>
    </w:p>
    <w:p w:rsidR="00C432AE" w:rsidRPr="00006479" w:rsidRDefault="00C432AE">
      <w:pPr>
        <w:rPr>
          <w:rFonts w:ascii="Arial" w:eastAsia="Arial" w:hAnsi="Arial" w:cs="Arial"/>
          <w:sz w:val="20"/>
          <w:szCs w:val="20"/>
          <w:lang w:val="el-GR"/>
        </w:rPr>
      </w:pPr>
    </w:p>
    <w:p w:rsidR="00C432AE" w:rsidRPr="00006479" w:rsidRDefault="00C432AE">
      <w:pPr>
        <w:rPr>
          <w:rFonts w:ascii="Arial" w:eastAsia="Arial" w:hAnsi="Arial" w:cs="Arial"/>
          <w:sz w:val="20"/>
          <w:szCs w:val="20"/>
          <w:lang w:val="el-GR"/>
        </w:rPr>
      </w:pPr>
    </w:p>
    <w:p w:rsidR="00C432AE" w:rsidRPr="00006479" w:rsidRDefault="00C432AE">
      <w:pPr>
        <w:rPr>
          <w:rFonts w:ascii="Arial" w:eastAsia="Arial" w:hAnsi="Arial" w:cs="Arial"/>
          <w:sz w:val="20"/>
          <w:szCs w:val="20"/>
          <w:lang w:val="el-GR"/>
        </w:rPr>
      </w:pPr>
    </w:p>
    <w:p w:rsidR="00C432AE" w:rsidRPr="00006479" w:rsidRDefault="00C432AE">
      <w:pPr>
        <w:rPr>
          <w:rFonts w:ascii="Arial" w:eastAsia="Arial" w:hAnsi="Arial" w:cs="Arial"/>
          <w:sz w:val="20"/>
          <w:szCs w:val="20"/>
          <w:lang w:val="el-GR"/>
        </w:rPr>
      </w:pPr>
    </w:p>
    <w:p w:rsidR="00C432AE" w:rsidRPr="00006479" w:rsidRDefault="00C432AE">
      <w:pPr>
        <w:rPr>
          <w:rFonts w:ascii="Arial" w:eastAsia="Arial" w:hAnsi="Arial" w:cs="Arial"/>
          <w:sz w:val="20"/>
          <w:szCs w:val="20"/>
          <w:lang w:val="el-GR"/>
        </w:rPr>
      </w:pPr>
    </w:p>
    <w:p w:rsidR="00C432AE" w:rsidRPr="00006479" w:rsidRDefault="00C432AE">
      <w:pPr>
        <w:rPr>
          <w:rFonts w:ascii="Arial" w:eastAsia="Arial" w:hAnsi="Arial" w:cs="Arial"/>
          <w:sz w:val="20"/>
          <w:szCs w:val="20"/>
          <w:lang w:val="el-GR"/>
        </w:rPr>
      </w:pPr>
    </w:p>
    <w:p w:rsidR="00C432AE" w:rsidRPr="00006479" w:rsidRDefault="00C432AE">
      <w:pPr>
        <w:spacing w:before="8"/>
        <w:rPr>
          <w:rFonts w:ascii="Arial" w:eastAsia="Arial" w:hAnsi="Arial" w:cs="Arial"/>
          <w:sz w:val="21"/>
          <w:szCs w:val="21"/>
          <w:lang w:val="el-GR"/>
        </w:rPr>
      </w:pPr>
    </w:p>
    <w:p w:rsidR="00C432AE" w:rsidRPr="00006479" w:rsidRDefault="00006479">
      <w:pPr>
        <w:pStyle w:val="a3"/>
        <w:spacing w:before="0" w:line="291" w:lineRule="auto"/>
        <w:ind w:left="726" w:right="28" w:hanging="1"/>
        <w:rPr>
          <w:rFonts w:cs="Arial"/>
          <w:lang w:val="el-GR"/>
        </w:rPr>
      </w:pPr>
      <w:r w:rsidRPr="00006479">
        <w:rPr>
          <w:lang w:val="el-GR"/>
        </w:rPr>
        <w:t>Η</w:t>
      </w:r>
      <w:r w:rsidRPr="00006479">
        <w:rPr>
          <w:spacing w:val="-1"/>
          <w:lang w:val="el-GR"/>
        </w:rPr>
        <w:t>κλάση</w:t>
      </w:r>
      <w:r w:rsidRPr="00006479">
        <w:rPr>
          <w:lang w:val="el-GR"/>
        </w:rPr>
        <w:t>100</w:t>
      </w:r>
      <w:r w:rsidRPr="00006479">
        <w:rPr>
          <w:spacing w:val="-1"/>
          <w:lang w:val="el-GR"/>
        </w:rPr>
        <w:t>είναιπερίπουκατά25%ανθεκτικότερησεπίεση</w:t>
      </w:r>
      <w:r w:rsidRPr="00006479">
        <w:rPr>
          <w:lang w:val="el-GR"/>
        </w:rPr>
        <w:t>απότην</w:t>
      </w:r>
      <w:r w:rsidRPr="00006479">
        <w:rPr>
          <w:spacing w:val="-1"/>
          <w:lang w:val="el-GR"/>
        </w:rPr>
        <w:t>κλάση80,και</w:t>
      </w:r>
      <w:r w:rsidRPr="00006479">
        <w:rPr>
          <w:lang w:val="el-GR"/>
        </w:rPr>
        <w:t>αυτό</w:t>
      </w:r>
      <w:r w:rsidRPr="00006479">
        <w:rPr>
          <w:spacing w:val="-1"/>
          <w:lang w:val="el-GR"/>
        </w:rPr>
        <w:t xml:space="preserve">έχειωςαποτέλεσµαµικρότεραπάχη τοιχωµάτων </w:t>
      </w:r>
      <w:r w:rsidRPr="00006479">
        <w:rPr>
          <w:lang w:val="el-GR"/>
        </w:rPr>
        <w:t>για την</w:t>
      </w:r>
      <w:r w:rsidRPr="00006479">
        <w:rPr>
          <w:spacing w:val="-1"/>
          <w:lang w:val="el-GR"/>
        </w:rPr>
        <w:t xml:space="preserve"> αυτήονοµαστική πίεση</w:t>
      </w:r>
      <w:r w:rsidRPr="00006479">
        <w:rPr>
          <w:lang w:val="el-GR"/>
        </w:rPr>
        <w:t xml:space="preserve"> του</w:t>
      </w:r>
      <w:r w:rsidRPr="00006479">
        <w:rPr>
          <w:spacing w:val="-1"/>
          <w:lang w:val="el-GR"/>
        </w:rPr>
        <w:t xml:space="preserve"> σωλήνα.</w:t>
      </w:r>
    </w:p>
    <w:p w:rsidR="00C432AE" w:rsidRPr="00006479" w:rsidRDefault="00C432AE">
      <w:pPr>
        <w:rPr>
          <w:rFonts w:ascii="Arial" w:eastAsia="Arial" w:hAnsi="Arial" w:cs="Arial"/>
          <w:sz w:val="20"/>
          <w:szCs w:val="20"/>
          <w:lang w:val="el-GR"/>
        </w:rPr>
      </w:pPr>
    </w:p>
    <w:p w:rsidR="00C432AE" w:rsidRPr="00006479" w:rsidRDefault="00C432AE">
      <w:pPr>
        <w:spacing w:before="1"/>
        <w:rPr>
          <w:rFonts w:ascii="Arial" w:eastAsia="Arial" w:hAnsi="Arial" w:cs="Arial"/>
          <w:sz w:val="10"/>
          <w:szCs w:val="10"/>
          <w:lang w:val="el-GR"/>
        </w:rPr>
      </w:pPr>
    </w:p>
    <w:p w:rsidR="00C432AE" w:rsidRDefault="00F854EF">
      <w:pPr>
        <w:spacing w:line="20" w:lineRule="atLeast"/>
        <w:ind w:left="152"/>
        <w:rPr>
          <w:rFonts w:ascii="Arial" w:eastAsia="Arial" w:hAnsi="Arial" w:cs="Arial"/>
          <w:sz w:val="2"/>
          <w:szCs w:val="2"/>
        </w:rPr>
      </w:pPr>
      <w:r w:rsidRPr="00F854EF">
        <w:rPr>
          <w:rFonts w:ascii="Arial" w:eastAsia="Arial" w:hAnsi="Arial" w:cs="Arial"/>
          <w:sz w:val="2"/>
          <w:szCs w:val="2"/>
        </w:rPr>
      </w:r>
      <w:r>
        <w:rPr>
          <w:rFonts w:ascii="Arial" w:eastAsia="Arial" w:hAnsi="Arial" w:cs="Arial"/>
          <w:sz w:val="2"/>
          <w:szCs w:val="2"/>
        </w:rPr>
        <w:pict>
          <v:group id="_x0000_s1292" style="width:144.65pt;height:.65pt;mso-position-horizontal-relative:char;mso-position-vertical-relative:line" coordsize="2893,13">
            <v:group id="_x0000_s1293" style="position:absolute;left:6;top:6;width:2880;height:2" coordorigin="6,6" coordsize="2880,2">
              <v:shape id="_x0000_s1294" style="position:absolute;left:6;top:6;width:2880;height:2" coordorigin="6,6" coordsize="2880,0" path="m6,6r2880,e" filled="f" strokeweight=".64pt">
                <v:path arrowok="t"/>
              </v:shape>
            </v:group>
            <w10:wrap type="none"/>
            <w10:anchorlock/>
          </v:group>
        </w:pict>
      </w:r>
    </w:p>
    <w:p w:rsidR="00C432AE" w:rsidRPr="00C3285F" w:rsidRDefault="00006479">
      <w:pPr>
        <w:spacing w:before="40"/>
        <w:ind w:left="299" w:right="146" w:hanging="142"/>
        <w:jc w:val="both"/>
        <w:rPr>
          <w:rFonts w:ascii="Arial" w:eastAsia="Arial" w:hAnsi="Arial" w:cs="Arial"/>
          <w:sz w:val="18"/>
          <w:szCs w:val="18"/>
        </w:rPr>
      </w:pPr>
      <w:r>
        <w:rPr>
          <w:rFonts w:ascii="Arial" w:hAnsi="Arial"/>
          <w:position w:val="9"/>
          <w:sz w:val="12"/>
        </w:rPr>
        <w:t>9</w:t>
      </w:r>
      <w:r>
        <w:rPr>
          <w:rFonts w:ascii="Arial" w:hAnsi="Arial"/>
          <w:spacing w:val="-1"/>
          <w:sz w:val="18"/>
        </w:rPr>
        <w:t>Plasticspipingandductingsystems</w:t>
      </w:r>
      <w:r>
        <w:rPr>
          <w:rFonts w:ascii="Arial" w:hAnsi="Arial"/>
          <w:sz w:val="18"/>
        </w:rPr>
        <w:t>-</w:t>
      </w:r>
      <w:r>
        <w:rPr>
          <w:rFonts w:ascii="Arial" w:hAnsi="Arial"/>
          <w:spacing w:val="-1"/>
          <w:sz w:val="18"/>
        </w:rPr>
        <w:t>Determination</w:t>
      </w:r>
      <w:r>
        <w:rPr>
          <w:rFonts w:ascii="Arial" w:hAnsi="Arial"/>
          <w:sz w:val="18"/>
        </w:rPr>
        <w:t>of</w:t>
      </w:r>
      <w:r>
        <w:rPr>
          <w:rFonts w:ascii="Arial" w:hAnsi="Arial"/>
          <w:spacing w:val="-1"/>
          <w:sz w:val="18"/>
        </w:rPr>
        <w:t>thelong-termhydrostaticstrengthofthermoplasticsmaterialsinpipeform</w:t>
      </w:r>
      <w:r>
        <w:rPr>
          <w:rFonts w:ascii="Arial" w:hAnsi="Arial"/>
          <w:sz w:val="18"/>
        </w:rPr>
        <w:t>by</w:t>
      </w:r>
      <w:r>
        <w:rPr>
          <w:rFonts w:ascii="Arial" w:hAnsi="Arial"/>
          <w:spacing w:val="-1"/>
          <w:sz w:val="18"/>
        </w:rPr>
        <w:t>extrapolation(ISO9080:2003)--Συστήµαταπλαστικών</w:t>
      </w:r>
      <w:r>
        <w:rPr>
          <w:rFonts w:ascii="Arial" w:hAnsi="Arial"/>
          <w:sz w:val="18"/>
        </w:rPr>
        <w:t>σωληνώσεωνκαιαγωγών.</w:t>
      </w:r>
      <w:r w:rsidRPr="00006479">
        <w:rPr>
          <w:rFonts w:ascii="Arial" w:hAnsi="Arial"/>
          <w:spacing w:val="-1"/>
          <w:sz w:val="18"/>
          <w:lang w:val="el-GR"/>
        </w:rPr>
        <w:t>Προσδιορισ</w:t>
      </w:r>
      <w:r w:rsidRPr="00C3285F">
        <w:rPr>
          <w:rFonts w:ascii="Arial" w:hAnsi="Arial"/>
          <w:spacing w:val="-1"/>
          <w:sz w:val="18"/>
        </w:rPr>
        <w:t>µ</w:t>
      </w:r>
      <w:r w:rsidRPr="00006479">
        <w:rPr>
          <w:rFonts w:ascii="Arial" w:hAnsi="Arial"/>
          <w:spacing w:val="-1"/>
          <w:sz w:val="18"/>
          <w:lang w:val="el-GR"/>
        </w:rPr>
        <w:t>όςτης</w:t>
      </w:r>
      <w:r w:rsidRPr="00C3285F">
        <w:rPr>
          <w:rFonts w:ascii="Arial" w:hAnsi="Arial"/>
          <w:spacing w:val="-1"/>
          <w:sz w:val="18"/>
        </w:rPr>
        <w:t>µ</w:t>
      </w:r>
      <w:r w:rsidRPr="00006479">
        <w:rPr>
          <w:rFonts w:ascii="Arial" w:hAnsi="Arial"/>
          <w:spacing w:val="-1"/>
          <w:sz w:val="18"/>
          <w:lang w:val="el-GR"/>
        </w:rPr>
        <w:t>ακρόχρονηςυδροστατικήςαντοχήςτωνσωληνοποιη</w:t>
      </w:r>
      <w:r w:rsidRPr="00C3285F">
        <w:rPr>
          <w:rFonts w:ascii="Arial" w:hAnsi="Arial"/>
          <w:spacing w:val="-1"/>
          <w:sz w:val="18"/>
        </w:rPr>
        <w:t>µ</w:t>
      </w:r>
      <w:r w:rsidRPr="00006479">
        <w:rPr>
          <w:rFonts w:ascii="Arial" w:hAnsi="Arial"/>
          <w:spacing w:val="-1"/>
          <w:sz w:val="18"/>
          <w:lang w:val="el-GR"/>
        </w:rPr>
        <w:t>ένων</w:t>
      </w:r>
      <w:r w:rsidRPr="00006479">
        <w:rPr>
          <w:rFonts w:ascii="Arial" w:hAnsi="Arial"/>
          <w:sz w:val="18"/>
          <w:lang w:val="el-GR"/>
        </w:rPr>
        <w:t>υλικών</w:t>
      </w:r>
      <w:r w:rsidRPr="00C3285F">
        <w:rPr>
          <w:rFonts w:ascii="Arial" w:hAnsi="Arial"/>
          <w:spacing w:val="-1"/>
          <w:sz w:val="18"/>
        </w:rPr>
        <w:t>µ</w:t>
      </w:r>
      <w:r w:rsidRPr="00006479">
        <w:rPr>
          <w:rFonts w:ascii="Arial" w:hAnsi="Arial"/>
          <w:spacing w:val="-1"/>
          <w:sz w:val="18"/>
          <w:lang w:val="el-GR"/>
        </w:rPr>
        <w:t>ετην</w:t>
      </w:r>
      <w:r w:rsidRPr="00C3285F">
        <w:rPr>
          <w:rFonts w:ascii="Arial" w:hAnsi="Arial"/>
          <w:spacing w:val="-1"/>
          <w:sz w:val="18"/>
        </w:rPr>
        <w:t>µ</w:t>
      </w:r>
      <w:r w:rsidRPr="00006479">
        <w:rPr>
          <w:rFonts w:ascii="Arial" w:hAnsi="Arial"/>
          <w:spacing w:val="-1"/>
          <w:sz w:val="18"/>
          <w:lang w:val="el-GR"/>
        </w:rPr>
        <w:t>έθοδοτης</w:t>
      </w:r>
      <w:r w:rsidRPr="00006479">
        <w:rPr>
          <w:rFonts w:ascii="Arial" w:hAnsi="Arial"/>
          <w:sz w:val="18"/>
          <w:lang w:val="el-GR"/>
        </w:rPr>
        <w:t>εξωτερικής</w:t>
      </w:r>
      <w:r w:rsidRPr="00006479">
        <w:rPr>
          <w:rFonts w:ascii="Arial" w:hAnsi="Arial"/>
          <w:spacing w:val="-1"/>
          <w:sz w:val="18"/>
          <w:lang w:val="el-GR"/>
        </w:rPr>
        <w:t>παρε</w:t>
      </w:r>
      <w:r w:rsidRPr="00C3285F">
        <w:rPr>
          <w:rFonts w:ascii="Arial" w:hAnsi="Arial"/>
          <w:spacing w:val="-1"/>
          <w:sz w:val="18"/>
        </w:rPr>
        <w:t>µ</w:t>
      </w:r>
      <w:r w:rsidRPr="00006479">
        <w:rPr>
          <w:rFonts w:ascii="Arial" w:hAnsi="Arial"/>
          <w:spacing w:val="-1"/>
          <w:sz w:val="18"/>
          <w:lang w:val="el-GR"/>
        </w:rPr>
        <w:t>βολής</w:t>
      </w:r>
      <w:r w:rsidRPr="00C3285F">
        <w:rPr>
          <w:rFonts w:ascii="Arial" w:hAnsi="Arial"/>
          <w:spacing w:val="-1"/>
          <w:sz w:val="18"/>
        </w:rPr>
        <w:t>.</w:t>
      </w:r>
    </w:p>
    <w:p w:rsidR="00C432AE" w:rsidRDefault="00006479">
      <w:pPr>
        <w:spacing w:line="206" w:lineRule="exact"/>
        <w:ind w:left="299" w:hanging="142"/>
        <w:jc w:val="both"/>
        <w:rPr>
          <w:rFonts w:ascii="Arial" w:eastAsia="Arial" w:hAnsi="Arial" w:cs="Arial"/>
          <w:sz w:val="18"/>
          <w:szCs w:val="18"/>
        </w:rPr>
      </w:pPr>
      <w:r>
        <w:rPr>
          <w:rFonts w:ascii="Arial"/>
          <w:position w:val="9"/>
          <w:sz w:val="12"/>
        </w:rPr>
        <w:t xml:space="preserve">10 </w:t>
      </w:r>
      <w:r>
        <w:rPr>
          <w:rFonts w:ascii="Arial"/>
          <w:spacing w:val="-1"/>
          <w:sz w:val="18"/>
        </w:rPr>
        <w:t>Thermoplasticspipes,fittingsandassembliesfortheconveyanceoffluids</w:t>
      </w:r>
      <w:r>
        <w:rPr>
          <w:rFonts w:ascii="Arial"/>
          <w:sz w:val="18"/>
        </w:rPr>
        <w:t>-</w:t>
      </w:r>
      <w:r>
        <w:rPr>
          <w:rFonts w:ascii="Arial"/>
          <w:spacing w:val="-1"/>
          <w:sz w:val="18"/>
        </w:rPr>
        <w:t>Determinationoftheresistanceto</w:t>
      </w:r>
    </w:p>
    <w:p w:rsidR="00C432AE" w:rsidRDefault="00006479">
      <w:pPr>
        <w:ind w:left="299" w:right="28"/>
        <w:rPr>
          <w:rFonts w:ascii="Arial" w:eastAsia="Arial" w:hAnsi="Arial" w:cs="Arial"/>
          <w:sz w:val="18"/>
          <w:szCs w:val="18"/>
        </w:rPr>
      </w:pPr>
      <w:r>
        <w:rPr>
          <w:rFonts w:ascii="Arial" w:hAnsi="Arial"/>
          <w:spacing w:val="-1"/>
          <w:sz w:val="18"/>
        </w:rPr>
        <w:t>internalpressure</w:t>
      </w:r>
      <w:r>
        <w:rPr>
          <w:rFonts w:ascii="Arial" w:hAnsi="Arial"/>
          <w:sz w:val="18"/>
        </w:rPr>
        <w:t>-</w:t>
      </w:r>
      <w:r>
        <w:rPr>
          <w:rFonts w:ascii="Arial" w:hAnsi="Arial"/>
          <w:spacing w:val="-1"/>
          <w:sz w:val="18"/>
        </w:rPr>
        <w:t>Part1:Generalmethod(ISO/DIS1167-1:2003)--Θερµοπλαστικοί</w:t>
      </w:r>
      <w:r>
        <w:rPr>
          <w:rFonts w:ascii="Arial" w:hAnsi="Arial"/>
          <w:sz w:val="18"/>
        </w:rPr>
        <w:t>σωλήνεςκαι</w:t>
      </w:r>
      <w:r>
        <w:rPr>
          <w:rFonts w:ascii="Arial" w:hAnsi="Arial"/>
          <w:spacing w:val="-1"/>
          <w:sz w:val="18"/>
        </w:rPr>
        <w:t>εξερτήµατα</w:t>
      </w:r>
      <w:r>
        <w:rPr>
          <w:rFonts w:ascii="Arial" w:hAnsi="Arial"/>
          <w:sz w:val="18"/>
        </w:rPr>
        <w:t>για</w:t>
      </w:r>
      <w:r>
        <w:rPr>
          <w:rFonts w:ascii="Arial" w:hAnsi="Arial"/>
          <w:spacing w:val="-1"/>
          <w:sz w:val="18"/>
        </w:rPr>
        <w:t>τηνµεταφοράρευστών.Προσδιορισµόςτηςαντοχής</w:t>
      </w:r>
      <w:r>
        <w:rPr>
          <w:rFonts w:ascii="Arial" w:hAnsi="Arial"/>
          <w:sz w:val="18"/>
        </w:rPr>
        <w:t>σε</w:t>
      </w:r>
      <w:r>
        <w:rPr>
          <w:rFonts w:ascii="Arial" w:hAnsi="Arial"/>
          <w:spacing w:val="-1"/>
          <w:sz w:val="18"/>
        </w:rPr>
        <w:t>εσωτερικήπίεση.Μέρος</w:t>
      </w:r>
      <w:r>
        <w:rPr>
          <w:rFonts w:ascii="Arial" w:hAnsi="Arial"/>
          <w:sz w:val="18"/>
        </w:rPr>
        <w:t>1:Γενική</w:t>
      </w:r>
      <w:r>
        <w:rPr>
          <w:rFonts w:ascii="Arial" w:hAnsi="Arial"/>
          <w:spacing w:val="-1"/>
          <w:sz w:val="18"/>
        </w:rPr>
        <w:t>Μέθοδοςδοκιµής</w:t>
      </w:r>
    </w:p>
    <w:p w:rsidR="00C432AE" w:rsidRDefault="00006479">
      <w:pPr>
        <w:spacing w:before="4" w:line="206" w:lineRule="exact"/>
        <w:ind w:left="299" w:right="143" w:hanging="142"/>
        <w:jc w:val="both"/>
        <w:rPr>
          <w:rFonts w:ascii="Arial" w:eastAsia="Arial" w:hAnsi="Arial" w:cs="Arial"/>
          <w:sz w:val="18"/>
          <w:szCs w:val="18"/>
        </w:rPr>
      </w:pPr>
      <w:r>
        <w:rPr>
          <w:rFonts w:ascii="Arial" w:hAnsi="Arial"/>
          <w:position w:val="9"/>
          <w:sz w:val="12"/>
        </w:rPr>
        <w:t>11</w:t>
      </w:r>
      <w:r>
        <w:rPr>
          <w:rFonts w:ascii="Arial" w:hAnsi="Arial"/>
          <w:spacing w:val="-1"/>
          <w:sz w:val="18"/>
        </w:rPr>
        <w:t xml:space="preserve">Classificationofthermoplasticmaterialsinpipe formbasedontheresistance againstinternal hydrostaticpressure </w:t>
      </w:r>
      <w:r>
        <w:rPr>
          <w:rFonts w:ascii="Arial" w:hAnsi="Arial"/>
          <w:sz w:val="18"/>
        </w:rPr>
        <w:t>-</w:t>
      </w:r>
      <w:r>
        <w:rPr>
          <w:rFonts w:ascii="Arial" w:hAnsi="Arial"/>
          <w:spacing w:val="-1"/>
          <w:sz w:val="18"/>
        </w:rPr>
        <w:t>Materialdesignationandcalculations(ISO12162:1995)--</w:t>
      </w:r>
      <w:r>
        <w:rPr>
          <w:rFonts w:ascii="Arial" w:hAnsi="Arial"/>
          <w:sz w:val="18"/>
        </w:rPr>
        <w:t>Κατάταξη</w:t>
      </w:r>
      <w:r>
        <w:rPr>
          <w:rFonts w:ascii="Arial" w:hAnsi="Arial"/>
          <w:spacing w:val="-1"/>
          <w:sz w:val="18"/>
        </w:rPr>
        <w:t>θερµοπλαστικώνυλικών</w:t>
      </w:r>
      <w:r>
        <w:rPr>
          <w:rFonts w:ascii="Arial" w:hAnsi="Arial"/>
          <w:sz w:val="18"/>
        </w:rPr>
        <w:t>σωληνώσεων</w:t>
      </w:r>
      <w:r>
        <w:rPr>
          <w:rFonts w:ascii="Arial" w:hAnsi="Arial"/>
          <w:spacing w:val="-1"/>
          <w:sz w:val="18"/>
        </w:rPr>
        <w:t>ως</w:t>
      </w:r>
    </w:p>
    <w:p w:rsidR="00C432AE" w:rsidRPr="00C3285F" w:rsidRDefault="00006479">
      <w:pPr>
        <w:spacing w:line="205" w:lineRule="exact"/>
        <w:ind w:left="299"/>
        <w:rPr>
          <w:rFonts w:ascii="Arial" w:eastAsia="Arial" w:hAnsi="Arial" w:cs="Arial"/>
          <w:sz w:val="18"/>
          <w:szCs w:val="18"/>
        </w:rPr>
      </w:pPr>
      <w:r w:rsidRPr="00006479">
        <w:rPr>
          <w:rFonts w:ascii="Arial" w:hAnsi="Arial"/>
          <w:spacing w:val="-1"/>
          <w:sz w:val="18"/>
          <w:lang w:val="el-GR"/>
        </w:rPr>
        <w:lastRenderedPageBreak/>
        <w:t>προςτην</w:t>
      </w:r>
      <w:r w:rsidRPr="00006479">
        <w:rPr>
          <w:rFonts w:ascii="Arial" w:hAnsi="Arial"/>
          <w:sz w:val="18"/>
          <w:lang w:val="el-GR"/>
        </w:rPr>
        <w:t>αντοχήσε</w:t>
      </w:r>
      <w:r w:rsidRPr="00006479">
        <w:rPr>
          <w:rFonts w:ascii="Arial" w:hAnsi="Arial"/>
          <w:spacing w:val="-1"/>
          <w:sz w:val="18"/>
          <w:lang w:val="el-GR"/>
        </w:rPr>
        <w:t>εσωτερικήυδροστατικήπίεση</w:t>
      </w:r>
      <w:r w:rsidRPr="00C3285F">
        <w:rPr>
          <w:rFonts w:ascii="Arial" w:hAnsi="Arial"/>
          <w:spacing w:val="-1"/>
          <w:sz w:val="18"/>
        </w:rPr>
        <w:t>.</w:t>
      </w:r>
      <w:r w:rsidRPr="00006479">
        <w:rPr>
          <w:rFonts w:ascii="Arial" w:hAnsi="Arial"/>
          <w:spacing w:val="-1"/>
          <w:sz w:val="18"/>
          <w:lang w:val="el-GR"/>
        </w:rPr>
        <w:t>Σή</w:t>
      </w:r>
      <w:r w:rsidRPr="00C3285F">
        <w:rPr>
          <w:rFonts w:ascii="Arial" w:hAnsi="Arial"/>
          <w:spacing w:val="-1"/>
          <w:sz w:val="18"/>
        </w:rPr>
        <w:t>µ</w:t>
      </w:r>
      <w:r w:rsidRPr="00006479">
        <w:rPr>
          <w:rFonts w:ascii="Arial" w:hAnsi="Arial"/>
          <w:spacing w:val="-1"/>
          <w:sz w:val="18"/>
          <w:lang w:val="el-GR"/>
        </w:rPr>
        <w:t>ανσηυλικού</w:t>
      </w:r>
      <w:r w:rsidRPr="00006479">
        <w:rPr>
          <w:rFonts w:ascii="Arial" w:hAnsi="Arial"/>
          <w:sz w:val="18"/>
          <w:lang w:val="el-GR"/>
        </w:rPr>
        <w:t>και</w:t>
      </w:r>
      <w:r w:rsidRPr="00006479">
        <w:rPr>
          <w:rFonts w:ascii="Arial" w:hAnsi="Arial"/>
          <w:spacing w:val="-1"/>
          <w:sz w:val="18"/>
          <w:lang w:val="el-GR"/>
        </w:rPr>
        <w:t>υπολογισ</w:t>
      </w:r>
      <w:r w:rsidRPr="00C3285F">
        <w:rPr>
          <w:rFonts w:ascii="Arial" w:hAnsi="Arial"/>
          <w:spacing w:val="-1"/>
          <w:sz w:val="18"/>
        </w:rPr>
        <w:t>µ</w:t>
      </w:r>
      <w:r w:rsidRPr="00006479">
        <w:rPr>
          <w:rFonts w:ascii="Arial" w:hAnsi="Arial"/>
          <w:spacing w:val="-1"/>
          <w:sz w:val="18"/>
          <w:lang w:val="el-GR"/>
        </w:rPr>
        <w:t>οί</w:t>
      </w:r>
      <w:r w:rsidRPr="00C3285F">
        <w:rPr>
          <w:rFonts w:ascii="Arial" w:hAnsi="Arial"/>
          <w:spacing w:val="-1"/>
          <w:sz w:val="18"/>
        </w:rPr>
        <w:t>.</w:t>
      </w:r>
    </w:p>
    <w:p w:rsidR="00C432AE" w:rsidRPr="00C3285F" w:rsidRDefault="00C432AE">
      <w:pPr>
        <w:spacing w:line="205" w:lineRule="exact"/>
        <w:rPr>
          <w:rFonts w:ascii="Arial" w:eastAsia="Arial" w:hAnsi="Arial" w:cs="Arial"/>
          <w:sz w:val="18"/>
          <w:szCs w:val="18"/>
        </w:rPr>
        <w:sectPr w:rsidR="00C432AE" w:rsidRPr="00C3285F">
          <w:pgSz w:w="11900" w:h="16840"/>
          <w:pgMar w:top="1420" w:right="980" w:bottom="1300" w:left="1260" w:header="0" w:footer="1107" w:gutter="0"/>
          <w:cols w:space="720"/>
        </w:sectPr>
      </w:pPr>
    </w:p>
    <w:p w:rsidR="00C432AE" w:rsidRPr="00C3285F" w:rsidRDefault="00006479">
      <w:pPr>
        <w:pStyle w:val="a3"/>
        <w:spacing w:before="46" w:line="292" w:lineRule="auto"/>
        <w:ind w:right="149"/>
        <w:jc w:val="both"/>
        <w:rPr>
          <w:rFonts w:cs="Arial"/>
        </w:rPr>
      </w:pPr>
      <w:r w:rsidRPr="00006479">
        <w:rPr>
          <w:lang w:val="el-GR"/>
        </w:rPr>
        <w:lastRenderedPageBreak/>
        <w:t>Η</w:t>
      </w:r>
      <w:r w:rsidRPr="00006479">
        <w:rPr>
          <w:spacing w:val="-1"/>
          <w:lang w:val="el-GR"/>
        </w:rPr>
        <w:t>επιλογήτηςκλάσης</w:t>
      </w:r>
      <w:r>
        <w:rPr>
          <w:spacing w:val="-1"/>
        </w:rPr>
        <w:t>PE</w:t>
      </w:r>
      <w:r w:rsidRPr="00C3285F">
        <w:rPr>
          <w:spacing w:val="-1"/>
        </w:rPr>
        <w:t>100</w:t>
      </w:r>
      <w:r w:rsidRPr="00006479">
        <w:rPr>
          <w:lang w:val="el-GR"/>
        </w:rPr>
        <w:t>ή</w:t>
      </w:r>
      <w:r>
        <w:rPr>
          <w:spacing w:val="-1"/>
        </w:rPr>
        <w:t>PE</w:t>
      </w:r>
      <w:r w:rsidRPr="00C3285F">
        <w:rPr>
          <w:spacing w:val="-1"/>
        </w:rPr>
        <w:t>80</w:t>
      </w:r>
      <w:r w:rsidRPr="00006479">
        <w:rPr>
          <w:spacing w:val="-1"/>
          <w:lang w:val="el-GR"/>
        </w:rPr>
        <w:t>καθορίζεταιστηνΜελέτη</w:t>
      </w:r>
      <w:r w:rsidRPr="00C3285F">
        <w:rPr>
          <w:spacing w:val="-1"/>
        </w:rPr>
        <w:t>.</w:t>
      </w:r>
      <w:r w:rsidRPr="00006479">
        <w:rPr>
          <w:lang w:val="el-GR"/>
        </w:rPr>
        <w:t>Εάν</w:t>
      </w:r>
      <w:r w:rsidRPr="00006479">
        <w:rPr>
          <w:spacing w:val="-1"/>
          <w:lang w:val="el-GR"/>
        </w:rPr>
        <w:t>δενκαθορίζεται</w:t>
      </w:r>
      <w:r w:rsidRPr="00006479">
        <w:rPr>
          <w:lang w:val="el-GR"/>
        </w:rPr>
        <w:t>στην</w:t>
      </w:r>
      <w:r w:rsidRPr="00C3285F">
        <w:t xml:space="preserve"> </w:t>
      </w:r>
      <w:r w:rsidRPr="00006479">
        <w:rPr>
          <w:spacing w:val="-1"/>
          <w:lang w:val="el-GR"/>
        </w:rPr>
        <w:t>Μελέτη</w:t>
      </w:r>
      <w:r w:rsidRPr="00C3285F">
        <w:rPr>
          <w:spacing w:val="-1"/>
        </w:rPr>
        <w:t>,</w:t>
      </w:r>
      <w:r w:rsidRPr="00006479">
        <w:rPr>
          <w:spacing w:val="-1"/>
          <w:lang w:val="el-GR"/>
        </w:rPr>
        <w:t>συνιστάται</w:t>
      </w:r>
      <w:r w:rsidRPr="00006479">
        <w:rPr>
          <w:lang w:val="el-GR"/>
        </w:rPr>
        <w:t>η</w:t>
      </w:r>
      <w:r w:rsidRPr="00006479">
        <w:rPr>
          <w:spacing w:val="-1"/>
          <w:lang w:val="el-GR"/>
        </w:rPr>
        <w:t>επιλογήτηςκλάσης</w:t>
      </w:r>
      <w:r>
        <w:rPr>
          <w:spacing w:val="-1"/>
        </w:rPr>
        <w:t>PE</w:t>
      </w:r>
      <w:r w:rsidRPr="00C3285F">
        <w:rPr>
          <w:spacing w:val="-1"/>
        </w:rPr>
        <w:t>100</w:t>
      </w:r>
      <w:r w:rsidRPr="00006479">
        <w:rPr>
          <w:spacing w:val="-1"/>
          <w:lang w:val="el-GR"/>
        </w:rPr>
        <w:t>καθώς</w:t>
      </w:r>
      <w:r w:rsidRPr="00006479">
        <w:rPr>
          <w:lang w:val="el-GR"/>
        </w:rPr>
        <w:t>η</w:t>
      </w:r>
      <w:r w:rsidRPr="00006479">
        <w:rPr>
          <w:spacing w:val="-1"/>
          <w:lang w:val="el-GR"/>
        </w:rPr>
        <w:t>κλάση</w:t>
      </w:r>
      <w:r w:rsidRPr="00006479">
        <w:rPr>
          <w:lang w:val="el-GR"/>
        </w:rPr>
        <w:t>αυτή</w:t>
      </w:r>
      <w:r w:rsidRPr="00006479">
        <w:rPr>
          <w:spacing w:val="-1"/>
          <w:lang w:val="el-GR"/>
        </w:rPr>
        <w:t>παρουσιάζεικαλύτερηαντίσταση</w:t>
      </w:r>
      <w:r w:rsidRPr="00006479">
        <w:rPr>
          <w:lang w:val="el-GR"/>
        </w:rPr>
        <w:t>στην</w:t>
      </w:r>
      <w:r w:rsidRPr="00006479">
        <w:rPr>
          <w:spacing w:val="-1"/>
          <w:lang w:val="el-GR"/>
        </w:rPr>
        <w:t>δοκι</w:t>
      </w:r>
      <w:r w:rsidRPr="00C3285F">
        <w:rPr>
          <w:spacing w:val="-1"/>
        </w:rPr>
        <w:t>µ</w:t>
      </w:r>
      <w:r w:rsidRPr="00006479">
        <w:rPr>
          <w:spacing w:val="-1"/>
          <w:lang w:val="el-GR"/>
        </w:rPr>
        <w:t>ή</w:t>
      </w:r>
      <w:r>
        <w:rPr>
          <w:spacing w:val="-1"/>
        </w:rPr>
        <w:t>RCP</w:t>
      </w:r>
      <w:r w:rsidRPr="00C3285F">
        <w:rPr>
          <w:spacing w:val="-1"/>
        </w:rPr>
        <w:t>(</w:t>
      </w:r>
      <w:r>
        <w:rPr>
          <w:spacing w:val="-1"/>
        </w:rPr>
        <w:t>Rapid</w:t>
      </w:r>
      <w:r>
        <w:t>crack</w:t>
      </w:r>
      <w:r>
        <w:rPr>
          <w:spacing w:val="-1"/>
        </w:rPr>
        <w:t>propagation</w:t>
      </w:r>
      <w:r w:rsidRPr="00C3285F">
        <w:rPr>
          <w:spacing w:val="-1"/>
        </w:rPr>
        <w:t>:</w:t>
      </w:r>
      <w:r w:rsidRPr="00006479">
        <w:rPr>
          <w:spacing w:val="-1"/>
          <w:lang w:val="el-GR"/>
        </w:rPr>
        <w:t>ταχείαεπέκτασηρηγ</w:t>
      </w:r>
      <w:r w:rsidRPr="00C3285F">
        <w:rPr>
          <w:spacing w:val="-1"/>
        </w:rPr>
        <w:t>µ</w:t>
      </w:r>
      <w:r w:rsidRPr="00006479">
        <w:rPr>
          <w:spacing w:val="-1"/>
          <w:lang w:val="el-GR"/>
        </w:rPr>
        <w:t>ατώσεων</w:t>
      </w:r>
      <w:r w:rsidRPr="00C3285F">
        <w:rPr>
          <w:spacing w:val="-1"/>
        </w:rPr>
        <w:t>)</w:t>
      </w:r>
      <w:r w:rsidRPr="00006479">
        <w:rPr>
          <w:spacing w:val="-1"/>
          <w:lang w:val="el-GR"/>
        </w:rPr>
        <w:t>και</w:t>
      </w:r>
      <w:r w:rsidRPr="00C3285F">
        <w:rPr>
          <w:spacing w:val="-1"/>
        </w:rPr>
        <w:t>µ</w:t>
      </w:r>
      <w:r w:rsidRPr="00006479">
        <w:rPr>
          <w:spacing w:val="-1"/>
          <w:lang w:val="el-GR"/>
        </w:rPr>
        <w:t>ειώνει</w:t>
      </w:r>
      <w:r w:rsidRPr="00006479">
        <w:rPr>
          <w:lang w:val="el-GR"/>
        </w:rPr>
        <w:t>την</w:t>
      </w:r>
      <w:r w:rsidRPr="00006479">
        <w:rPr>
          <w:spacing w:val="-1"/>
          <w:lang w:val="el-GR"/>
        </w:rPr>
        <w:t>πιθανότηταδιαρροών</w:t>
      </w:r>
      <w:r w:rsidRPr="00C3285F">
        <w:t xml:space="preserve"> </w:t>
      </w:r>
      <w:r w:rsidRPr="00006479">
        <w:rPr>
          <w:lang w:val="el-GR"/>
        </w:rPr>
        <w:t>τουδικτύου</w:t>
      </w:r>
      <w:r w:rsidRPr="00C3285F">
        <w:t>.</w:t>
      </w:r>
    </w:p>
    <w:p w:rsidR="00C432AE" w:rsidRDefault="00006479">
      <w:pPr>
        <w:pStyle w:val="3"/>
        <w:numPr>
          <w:ilvl w:val="2"/>
          <w:numId w:val="5"/>
        </w:numPr>
        <w:tabs>
          <w:tab w:val="left" w:pos="1573"/>
        </w:tabs>
        <w:spacing w:before="100"/>
        <w:jc w:val="both"/>
        <w:rPr>
          <w:b w:val="0"/>
          <w:bCs w:val="0"/>
        </w:rPr>
      </w:pPr>
      <w:bookmarkStart w:id="12" w:name="_TOC_250023"/>
      <w:r>
        <w:t>Ειδικόβάρος</w:t>
      </w:r>
      <w:bookmarkEnd w:id="12"/>
    </w:p>
    <w:p w:rsidR="00C432AE" w:rsidRPr="00006479" w:rsidRDefault="00006479">
      <w:pPr>
        <w:pStyle w:val="a3"/>
        <w:spacing w:before="133" w:line="270" w:lineRule="auto"/>
        <w:ind w:right="148"/>
        <w:jc w:val="both"/>
        <w:rPr>
          <w:rFonts w:cs="Arial"/>
          <w:lang w:val="el-GR"/>
        </w:rPr>
      </w:pPr>
      <w:r w:rsidRPr="00006479">
        <w:rPr>
          <w:spacing w:val="-1"/>
          <w:lang w:val="el-GR"/>
        </w:rPr>
        <w:t>Τοπολυµερέςκατασκευήςτωνσωλήνων</w:t>
      </w:r>
      <w:r w:rsidRPr="00006479">
        <w:rPr>
          <w:lang w:val="el-GR"/>
        </w:rPr>
        <w:t>θα</w:t>
      </w:r>
      <w:r w:rsidRPr="00006479">
        <w:rPr>
          <w:spacing w:val="-1"/>
          <w:lang w:val="el-GR"/>
        </w:rPr>
        <w:t>έχειπυκνότητα</w:t>
      </w:r>
      <w:r w:rsidRPr="00006479">
        <w:rPr>
          <w:lang w:val="el-GR"/>
        </w:rPr>
        <w:t>στην</w:t>
      </w:r>
      <w:r w:rsidRPr="00006479">
        <w:rPr>
          <w:spacing w:val="-1"/>
          <w:lang w:val="el-GR"/>
        </w:rPr>
        <w:t>περιοχή</w:t>
      </w:r>
      <w:r w:rsidRPr="00006479">
        <w:rPr>
          <w:lang w:val="el-GR"/>
        </w:rPr>
        <w:t>953-</w:t>
      </w:r>
      <w:r w:rsidRPr="00006479">
        <w:rPr>
          <w:spacing w:val="-1"/>
          <w:lang w:val="el-GR"/>
        </w:rPr>
        <w:t>960</w:t>
      </w:r>
      <w:r>
        <w:rPr>
          <w:spacing w:val="-1"/>
        </w:rPr>
        <w:t>Kg</w:t>
      </w:r>
      <w:r w:rsidRPr="00006479">
        <w:rPr>
          <w:spacing w:val="-1"/>
          <w:lang w:val="el-GR"/>
        </w:rPr>
        <w:t>/</w:t>
      </w:r>
      <w:r>
        <w:rPr>
          <w:spacing w:val="-1"/>
        </w:rPr>
        <w:t>m</w:t>
      </w:r>
      <w:r w:rsidRPr="00006479">
        <w:rPr>
          <w:spacing w:val="-1"/>
          <w:position w:val="10"/>
          <w:sz w:val="13"/>
          <w:lang w:val="el-GR"/>
        </w:rPr>
        <w:t>3</w:t>
      </w:r>
      <w:r w:rsidRPr="00006479">
        <w:rPr>
          <w:spacing w:val="-1"/>
          <w:lang w:val="el-GR"/>
        </w:rPr>
        <w:t>στους</w:t>
      </w:r>
      <w:r w:rsidRPr="00006479">
        <w:rPr>
          <w:lang w:val="el-GR"/>
        </w:rPr>
        <w:t>23</w:t>
      </w:r>
      <w:r w:rsidRPr="00006479">
        <w:rPr>
          <w:position w:val="10"/>
          <w:sz w:val="13"/>
          <w:lang w:val="el-GR"/>
        </w:rPr>
        <w:t>ο</w:t>
      </w:r>
      <w:r>
        <w:t>C</w:t>
      </w:r>
      <w:r w:rsidRPr="00006479">
        <w:rPr>
          <w:spacing w:val="-1"/>
          <w:lang w:val="el-GR"/>
        </w:rPr>
        <w:t>καισεκάθεπερίπτωσηµεγαλύτερη</w:t>
      </w:r>
      <w:r w:rsidRPr="00006479">
        <w:rPr>
          <w:lang w:val="el-GR"/>
        </w:rPr>
        <w:t>από</w:t>
      </w:r>
      <w:r w:rsidRPr="00006479">
        <w:rPr>
          <w:spacing w:val="-1"/>
          <w:lang w:val="el-GR"/>
        </w:rPr>
        <w:t>930</w:t>
      </w:r>
      <w:r>
        <w:rPr>
          <w:spacing w:val="-1"/>
        </w:rPr>
        <w:t>Kg</w:t>
      </w:r>
      <w:r w:rsidRPr="00006479">
        <w:rPr>
          <w:spacing w:val="-1"/>
          <w:lang w:val="el-GR"/>
        </w:rPr>
        <w:t>/</w:t>
      </w:r>
      <w:r>
        <w:rPr>
          <w:spacing w:val="-1"/>
        </w:rPr>
        <w:t>m</w:t>
      </w:r>
      <w:r w:rsidRPr="00006479">
        <w:rPr>
          <w:spacing w:val="-1"/>
          <w:position w:val="10"/>
          <w:sz w:val="13"/>
          <w:lang w:val="el-GR"/>
        </w:rPr>
        <w:t>3</w:t>
      </w:r>
      <w:r w:rsidRPr="00006479">
        <w:rPr>
          <w:spacing w:val="-1"/>
          <w:lang w:val="el-GR"/>
        </w:rPr>
        <w:t>.</w:t>
      </w:r>
      <w:r w:rsidRPr="00006479">
        <w:rPr>
          <w:lang w:val="el-GR"/>
        </w:rPr>
        <w:t>Ο</w:t>
      </w:r>
      <w:r w:rsidRPr="00006479">
        <w:rPr>
          <w:spacing w:val="-1"/>
          <w:lang w:val="el-GR"/>
        </w:rPr>
        <w:t>έλεγχος</w:t>
      </w:r>
      <w:r w:rsidRPr="00006479">
        <w:rPr>
          <w:lang w:val="el-GR"/>
        </w:rPr>
        <w:t>της</w:t>
      </w:r>
      <w:r w:rsidRPr="00006479">
        <w:rPr>
          <w:spacing w:val="-1"/>
          <w:lang w:val="el-GR"/>
        </w:rPr>
        <w:t>πυκνότηταςαποσκοπεί</w:t>
      </w:r>
      <w:r w:rsidRPr="00006479">
        <w:rPr>
          <w:lang w:val="el-GR"/>
        </w:rPr>
        <w:t>στην</w:t>
      </w:r>
      <w:r w:rsidRPr="00006479">
        <w:rPr>
          <w:spacing w:val="-1"/>
          <w:lang w:val="el-GR"/>
        </w:rPr>
        <w:t>διαπίστωση</w:t>
      </w:r>
      <w:r w:rsidRPr="00006479">
        <w:rPr>
          <w:lang w:val="el-GR"/>
        </w:rPr>
        <w:t xml:space="preserve"> ότι </w:t>
      </w:r>
      <w:r w:rsidRPr="00006479">
        <w:rPr>
          <w:spacing w:val="-1"/>
          <w:lang w:val="el-GR"/>
        </w:rPr>
        <w:t>δεν εµπεριέχεταιπολυαιθυλένιο χαµηλής πυκνότητας σταµίγµατα.</w:t>
      </w:r>
    </w:p>
    <w:p w:rsidR="00C432AE" w:rsidRPr="00006479" w:rsidRDefault="00006479">
      <w:pPr>
        <w:pStyle w:val="a3"/>
        <w:spacing w:before="141" w:line="292" w:lineRule="auto"/>
        <w:ind w:right="148"/>
        <w:jc w:val="both"/>
        <w:rPr>
          <w:rFonts w:cs="Arial"/>
          <w:lang w:val="el-GR"/>
        </w:rPr>
      </w:pPr>
      <w:r w:rsidRPr="00006479">
        <w:rPr>
          <w:spacing w:val="-1"/>
          <w:lang w:val="el-GR"/>
        </w:rPr>
        <w:t>Για</w:t>
      </w:r>
      <w:r w:rsidRPr="00006479">
        <w:rPr>
          <w:lang w:val="el-GR"/>
        </w:rPr>
        <w:t>την</w:t>
      </w:r>
      <w:r w:rsidRPr="00006479">
        <w:rPr>
          <w:spacing w:val="-1"/>
          <w:lang w:val="el-GR"/>
        </w:rPr>
        <w:t>διάκρισηµεταξύτωνδιαφόρωνκλάσεωνπολυαιθυλενίουκαι</w:t>
      </w:r>
      <w:r w:rsidRPr="00006479">
        <w:rPr>
          <w:lang w:val="el-GR"/>
        </w:rPr>
        <w:t>τον</w:t>
      </w:r>
      <w:r w:rsidRPr="00006479">
        <w:rPr>
          <w:spacing w:val="-1"/>
          <w:lang w:val="el-GR"/>
        </w:rPr>
        <w:t>έλεγχοτυχόνενσωµάτωσης</w:t>
      </w:r>
      <w:r w:rsidRPr="00006479">
        <w:rPr>
          <w:lang w:val="el-GR"/>
        </w:rPr>
        <w:t>υλικού</w:t>
      </w:r>
      <w:r w:rsidRPr="00006479">
        <w:rPr>
          <w:spacing w:val="-1"/>
          <w:lang w:val="el-GR"/>
        </w:rPr>
        <w:t>άλληςποιότηταςπαρατίθενταιοιπυκνότητεςδιαφόρωνκατηγοριώνπολυαιθυλενίου:</w:t>
      </w:r>
    </w:p>
    <w:p w:rsidR="00C432AE" w:rsidRPr="00006479" w:rsidRDefault="00006479">
      <w:pPr>
        <w:pStyle w:val="a3"/>
        <w:tabs>
          <w:tab w:val="left" w:pos="6108"/>
        </w:tabs>
        <w:spacing w:before="86" w:line="363" w:lineRule="auto"/>
        <w:ind w:right="2065"/>
        <w:jc w:val="both"/>
        <w:rPr>
          <w:rFonts w:cs="Arial"/>
          <w:sz w:val="13"/>
          <w:szCs w:val="13"/>
          <w:lang w:val="el-GR"/>
        </w:rPr>
      </w:pPr>
      <w:r>
        <w:rPr>
          <w:rFonts w:cs="Arial"/>
          <w:spacing w:val="-1"/>
        </w:rPr>
        <w:t>HDPE</w:t>
      </w:r>
      <w:r w:rsidRPr="00006479">
        <w:rPr>
          <w:rFonts w:cs="Arial"/>
          <w:spacing w:val="-1"/>
          <w:lang w:val="el-GR"/>
        </w:rPr>
        <w:t xml:space="preserve"> (</w:t>
      </w:r>
      <w:r w:rsidRPr="00006479">
        <w:rPr>
          <w:spacing w:val="-1"/>
          <w:lang w:val="el-GR"/>
        </w:rPr>
        <w:t>Πολυαιθυλένιουψηλής πυκνότητας</w:t>
      </w:r>
      <w:r w:rsidRPr="00006479">
        <w:rPr>
          <w:rFonts w:cs="Arial"/>
          <w:spacing w:val="-1"/>
          <w:lang w:val="el-GR"/>
        </w:rPr>
        <w:t>)</w:t>
      </w:r>
      <w:r w:rsidRPr="00006479">
        <w:rPr>
          <w:rFonts w:cs="Arial"/>
          <w:lang w:val="el-GR"/>
        </w:rPr>
        <w:t>:</w:t>
      </w:r>
      <w:r w:rsidRPr="00006479">
        <w:rPr>
          <w:rFonts w:cs="Arial"/>
          <w:lang w:val="el-GR"/>
        </w:rPr>
        <w:tab/>
      </w:r>
      <w:r w:rsidRPr="00006479">
        <w:rPr>
          <w:rFonts w:cs="Arial"/>
          <w:spacing w:val="-1"/>
          <w:lang w:val="el-GR"/>
        </w:rPr>
        <w:t xml:space="preserve">940 </w:t>
      </w:r>
      <w:r w:rsidRPr="00006479">
        <w:rPr>
          <w:rFonts w:cs="Arial"/>
          <w:lang w:val="el-GR"/>
        </w:rPr>
        <w:t>–</w:t>
      </w:r>
      <w:r w:rsidRPr="00006479">
        <w:rPr>
          <w:rFonts w:cs="Arial"/>
          <w:spacing w:val="-1"/>
          <w:lang w:val="el-GR"/>
        </w:rPr>
        <w:t xml:space="preserve"> 965</w:t>
      </w:r>
      <w:r>
        <w:rPr>
          <w:rFonts w:cs="Arial"/>
        </w:rPr>
        <w:t>Kg</w:t>
      </w:r>
      <w:r w:rsidRPr="00006479">
        <w:rPr>
          <w:rFonts w:cs="Arial"/>
          <w:lang w:val="el-GR"/>
        </w:rPr>
        <w:t>/</w:t>
      </w:r>
      <w:r>
        <w:rPr>
          <w:rFonts w:cs="Arial"/>
        </w:rPr>
        <w:t>m</w:t>
      </w:r>
      <w:r w:rsidRPr="00006479">
        <w:rPr>
          <w:rFonts w:cs="Arial"/>
          <w:position w:val="10"/>
          <w:sz w:val="13"/>
          <w:szCs w:val="13"/>
          <w:lang w:val="el-GR"/>
        </w:rPr>
        <w:t>3</w:t>
      </w:r>
      <w:r>
        <w:rPr>
          <w:rFonts w:cs="Arial"/>
          <w:spacing w:val="-1"/>
        </w:rPr>
        <w:t>MDPE</w:t>
      </w:r>
      <w:r w:rsidRPr="00006479">
        <w:rPr>
          <w:rFonts w:cs="Arial"/>
          <w:spacing w:val="-1"/>
          <w:lang w:val="el-GR"/>
        </w:rPr>
        <w:t xml:space="preserve"> (</w:t>
      </w:r>
      <w:r w:rsidRPr="00006479">
        <w:rPr>
          <w:spacing w:val="-1"/>
          <w:lang w:val="el-GR"/>
        </w:rPr>
        <w:t>Πολυαιθυλένιο</w:t>
      </w:r>
      <w:r w:rsidRPr="00006479">
        <w:rPr>
          <w:rFonts w:cs="Arial"/>
          <w:spacing w:val="-1"/>
          <w:lang w:val="el-GR"/>
        </w:rPr>
        <w:t>µ</w:t>
      </w:r>
      <w:r w:rsidRPr="00006479">
        <w:rPr>
          <w:spacing w:val="-1"/>
          <w:lang w:val="el-GR"/>
        </w:rPr>
        <w:t>έσηςπυκνότητας</w:t>
      </w:r>
      <w:r w:rsidRPr="00006479">
        <w:rPr>
          <w:rFonts w:cs="Arial"/>
          <w:spacing w:val="-1"/>
          <w:lang w:val="el-GR"/>
        </w:rPr>
        <w:t xml:space="preserve">) </w:t>
      </w:r>
      <w:r w:rsidRPr="00006479">
        <w:rPr>
          <w:rFonts w:cs="Arial"/>
          <w:lang w:val="el-GR"/>
        </w:rPr>
        <w:t>:</w:t>
      </w:r>
      <w:r w:rsidRPr="00006479">
        <w:rPr>
          <w:rFonts w:cs="Arial"/>
          <w:lang w:val="el-GR"/>
        </w:rPr>
        <w:tab/>
      </w:r>
      <w:r w:rsidRPr="00006479">
        <w:rPr>
          <w:rFonts w:cs="Arial"/>
          <w:spacing w:val="-1"/>
          <w:lang w:val="el-GR"/>
        </w:rPr>
        <w:t>930</w:t>
      </w:r>
      <w:r w:rsidRPr="00006479">
        <w:rPr>
          <w:rFonts w:cs="Arial"/>
          <w:lang w:val="el-GR"/>
        </w:rPr>
        <w:t>–</w:t>
      </w:r>
      <w:r w:rsidRPr="00006479">
        <w:rPr>
          <w:rFonts w:cs="Arial"/>
          <w:spacing w:val="-1"/>
          <w:lang w:val="el-GR"/>
        </w:rPr>
        <w:t xml:space="preserve"> 940 </w:t>
      </w:r>
      <w:r>
        <w:rPr>
          <w:rFonts w:cs="Arial"/>
          <w:spacing w:val="-1"/>
        </w:rPr>
        <w:t>Kg</w:t>
      </w:r>
      <w:r w:rsidRPr="00006479">
        <w:rPr>
          <w:rFonts w:cs="Arial"/>
          <w:spacing w:val="-1"/>
          <w:lang w:val="el-GR"/>
        </w:rPr>
        <w:t>/</w:t>
      </w:r>
      <w:r>
        <w:rPr>
          <w:rFonts w:cs="Arial"/>
          <w:spacing w:val="-1"/>
        </w:rPr>
        <w:t>m</w:t>
      </w:r>
      <w:r w:rsidRPr="00006479">
        <w:rPr>
          <w:rFonts w:cs="Arial"/>
          <w:spacing w:val="-1"/>
          <w:position w:val="10"/>
          <w:sz w:val="13"/>
          <w:szCs w:val="13"/>
          <w:lang w:val="el-GR"/>
        </w:rPr>
        <w:t>3</w:t>
      </w:r>
      <w:r>
        <w:rPr>
          <w:rFonts w:cs="Arial"/>
          <w:spacing w:val="-1"/>
        </w:rPr>
        <w:t>LLDPE</w:t>
      </w:r>
      <w:r w:rsidRPr="00006479">
        <w:rPr>
          <w:rFonts w:cs="Arial"/>
          <w:spacing w:val="-1"/>
          <w:lang w:val="el-GR"/>
        </w:rPr>
        <w:t>(</w:t>
      </w:r>
      <w:r w:rsidRPr="00006479">
        <w:rPr>
          <w:spacing w:val="-1"/>
          <w:lang w:val="el-GR"/>
        </w:rPr>
        <w:t>Γρα</w:t>
      </w:r>
      <w:r w:rsidRPr="00006479">
        <w:rPr>
          <w:rFonts w:cs="Arial"/>
          <w:spacing w:val="-1"/>
          <w:lang w:val="el-GR"/>
        </w:rPr>
        <w:t>µµ</w:t>
      </w:r>
      <w:r w:rsidRPr="00006479">
        <w:rPr>
          <w:spacing w:val="-1"/>
          <w:lang w:val="el-GR"/>
        </w:rPr>
        <w:t>ικό</w:t>
      </w:r>
      <w:r w:rsidRPr="00006479">
        <w:rPr>
          <w:rFonts w:cs="Arial"/>
          <w:spacing w:val="-1"/>
          <w:lang w:val="el-GR"/>
        </w:rPr>
        <w:t xml:space="preserve">, </w:t>
      </w:r>
      <w:r w:rsidRPr="00006479">
        <w:rPr>
          <w:spacing w:val="-1"/>
          <w:lang w:val="el-GR"/>
        </w:rPr>
        <w:t>χα</w:t>
      </w:r>
      <w:r w:rsidRPr="00006479">
        <w:rPr>
          <w:rFonts w:cs="Arial"/>
          <w:spacing w:val="-1"/>
          <w:lang w:val="el-GR"/>
        </w:rPr>
        <w:t>µ</w:t>
      </w:r>
      <w:r w:rsidRPr="00006479">
        <w:rPr>
          <w:spacing w:val="-1"/>
          <w:lang w:val="el-GR"/>
        </w:rPr>
        <w:t xml:space="preserve">ηλής </w:t>
      </w:r>
      <w:r w:rsidRPr="00006479">
        <w:rPr>
          <w:lang w:val="el-GR"/>
        </w:rPr>
        <w:t>πυκνότητας</w:t>
      </w:r>
      <w:r w:rsidRPr="00006479">
        <w:rPr>
          <w:spacing w:val="-1"/>
          <w:lang w:val="el-GR"/>
        </w:rPr>
        <w:t>πολυαιθυλένιο</w:t>
      </w:r>
      <w:r w:rsidRPr="00006479">
        <w:rPr>
          <w:rFonts w:cs="Arial"/>
          <w:spacing w:val="-1"/>
          <w:lang w:val="el-GR"/>
        </w:rPr>
        <w:t xml:space="preserve">) </w:t>
      </w:r>
      <w:r w:rsidRPr="00006479">
        <w:rPr>
          <w:rFonts w:cs="Arial"/>
          <w:lang w:val="el-GR"/>
        </w:rPr>
        <w:t>:</w:t>
      </w:r>
      <w:r w:rsidRPr="00006479">
        <w:rPr>
          <w:rFonts w:cs="Arial"/>
          <w:spacing w:val="-1"/>
          <w:lang w:val="el-GR"/>
        </w:rPr>
        <w:t xml:space="preserve">910 </w:t>
      </w:r>
      <w:r w:rsidRPr="00006479">
        <w:rPr>
          <w:rFonts w:cs="Arial"/>
          <w:lang w:val="el-GR"/>
        </w:rPr>
        <w:t>–</w:t>
      </w:r>
      <w:r w:rsidRPr="00006479">
        <w:rPr>
          <w:rFonts w:cs="Arial"/>
          <w:spacing w:val="-1"/>
          <w:lang w:val="el-GR"/>
        </w:rPr>
        <w:t xml:space="preserve"> 930 </w:t>
      </w:r>
      <w:r>
        <w:rPr>
          <w:rFonts w:cs="Arial"/>
          <w:spacing w:val="-1"/>
        </w:rPr>
        <w:t>Kg</w:t>
      </w:r>
      <w:r w:rsidRPr="00006479">
        <w:rPr>
          <w:rFonts w:cs="Arial"/>
          <w:spacing w:val="-1"/>
          <w:lang w:val="el-GR"/>
        </w:rPr>
        <w:t>/</w:t>
      </w:r>
      <w:r>
        <w:rPr>
          <w:rFonts w:cs="Arial"/>
          <w:spacing w:val="-1"/>
        </w:rPr>
        <w:t>m</w:t>
      </w:r>
      <w:r w:rsidRPr="00006479">
        <w:rPr>
          <w:rFonts w:cs="Arial"/>
          <w:spacing w:val="-1"/>
          <w:position w:val="10"/>
          <w:sz w:val="13"/>
          <w:szCs w:val="13"/>
          <w:lang w:val="el-GR"/>
        </w:rPr>
        <w:t>3</w:t>
      </w:r>
      <w:r>
        <w:rPr>
          <w:rFonts w:cs="Arial"/>
          <w:spacing w:val="-1"/>
        </w:rPr>
        <w:t>LDPE</w:t>
      </w:r>
      <w:r w:rsidRPr="00006479">
        <w:rPr>
          <w:rFonts w:cs="Arial"/>
          <w:spacing w:val="-1"/>
          <w:lang w:val="el-GR"/>
        </w:rPr>
        <w:t>(</w:t>
      </w:r>
      <w:r w:rsidRPr="00006479">
        <w:rPr>
          <w:spacing w:val="-1"/>
          <w:lang w:val="el-GR"/>
        </w:rPr>
        <w:t>Πολυαιθυλένιο χα</w:t>
      </w:r>
      <w:r w:rsidRPr="00006479">
        <w:rPr>
          <w:rFonts w:cs="Arial"/>
          <w:spacing w:val="-1"/>
          <w:lang w:val="el-GR"/>
        </w:rPr>
        <w:t>µ</w:t>
      </w:r>
      <w:r w:rsidRPr="00006479">
        <w:rPr>
          <w:spacing w:val="-1"/>
          <w:lang w:val="el-GR"/>
        </w:rPr>
        <w:t>ηλής πυκνότητας</w:t>
      </w:r>
      <w:r w:rsidRPr="00006479">
        <w:rPr>
          <w:rFonts w:cs="Arial"/>
          <w:spacing w:val="-1"/>
          <w:lang w:val="el-GR"/>
        </w:rPr>
        <w:t xml:space="preserve">) </w:t>
      </w:r>
      <w:r w:rsidRPr="00006479">
        <w:rPr>
          <w:rFonts w:cs="Arial"/>
          <w:lang w:val="el-GR"/>
        </w:rPr>
        <w:t>:</w:t>
      </w:r>
      <w:r w:rsidRPr="00006479">
        <w:rPr>
          <w:rFonts w:cs="Arial"/>
          <w:lang w:val="el-GR"/>
        </w:rPr>
        <w:tab/>
      </w:r>
      <w:r w:rsidRPr="00006479">
        <w:rPr>
          <w:rFonts w:cs="Arial"/>
          <w:spacing w:val="-1"/>
          <w:lang w:val="el-GR"/>
        </w:rPr>
        <w:t>900</w:t>
      </w:r>
      <w:r w:rsidRPr="00006479">
        <w:rPr>
          <w:rFonts w:cs="Arial"/>
          <w:lang w:val="el-GR"/>
        </w:rPr>
        <w:t>–</w:t>
      </w:r>
      <w:r w:rsidRPr="00006479">
        <w:rPr>
          <w:rFonts w:cs="Arial"/>
          <w:spacing w:val="-1"/>
          <w:lang w:val="el-GR"/>
        </w:rPr>
        <w:t xml:space="preserve"> 910 </w:t>
      </w:r>
      <w:r>
        <w:rPr>
          <w:rFonts w:cs="Arial"/>
          <w:spacing w:val="-1"/>
        </w:rPr>
        <w:t>Kg</w:t>
      </w:r>
      <w:r w:rsidRPr="00006479">
        <w:rPr>
          <w:rFonts w:cs="Arial"/>
          <w:spacing w:val="-1"/>
          <w:lang w:val="el-GR"/>
        </w:rPr>
        <w:t>/</w:t>
      </w:r>
      <w:r>
        <w:rPr>
          <w:rFonts w:cs="Arial"/>
          <w:spacing w:val="-1"/>
        </w:rPr>
        <w:t>m</w:t>
      </w:r>
      <w:r w:rsidRPr="00006479">
        <w:rPr>
          <w:rFonts w:cs="Arial"/>
          <w:spacing w:val="-1"/>
          <w:position w:val="10"/>
          <w:sz w:val="13"/>
          <w:szCs w:val="13"/>
          <w:lang w:val="el-GR"/>
        </w:rPr>
        <w:t>3</w:t>
      </w:r>
    </w:p>
    <w:p w:rsidR="00C432AE" w:rsidRPr="00006479" w:rsidRDefault="00006479">
      <w:pPr>
        <w:pStyle w:val="4"/>
        <w:jc w:val="both"/>
        <w:rPr>
          <w:b w:val="0"/>
          <w:bCs w:val="0"/>
          <w:lang w:val="el-GR"/>
        </w:rPr>
      </w:pPr>
      <w:r w:rsidRPr="00006479">
        <w:rPr>
          <w:spacing w:val="-1"/>
          <w:lang w:val="el-GR"/>
        </w:rPr>
        <w:t>∆είκτηςροής</w:t>
      </w:r>
    </w:p>
    <w:p w:rsidR="00C432AE" w:rsidRPr="00006479" w:rsidRDefault="00006479">
      <w:pPr>
        <w:pStyle w:val="a3"/>
        <w:spacing w:before="168" w:line="292" w:lineRule="auto"/>
        <w:ind w:right="147" w:hanging="1"/>
        <w:jc w:val="both"/>
        <w:rPr>
          <w:rFonts w:cs="Arial"/>
          <w:lang w:val="el-GR"/>
        </w:rPr>
      </w:pPr>
      <w:r w:rsidRPr="00006479">
        <w:rPr>
          <w:lang w:val="el-GR"/>
        </w:rPr>
        <w:t>Θα</w:t>
      </w:r>
      <w:r w:rsidRPr="00006479">
        <w:rPr>
          <w:spacing w:val="-1"/>
          <w:lang w:val="el-GR"/>
        </w:rPr>
        <w:t>τηρούνταιταόριαπουπροβλέπονταιστο</w:t>
      </w:r>
      <w:r>
        <w:t>EN</w:t>
      </w:r>
      <w:r w:rsidRPr="00006479">
        <w:rPr>
          <w:spacing w:val="-1"/>
          <w:lang w:val="el-GR"/>
        </w:rPr>
        <w:t>12201-1:2003.</w:t>
      </w:r>
      <w:r w:rsidRPr="00006479">
        <w:rPr>
          <w:lang w:val="el-GR"/>
        </w:rPr>
        <w:t>Η</w:t>
      </w:r>
      <w:r w:rsidRPr="00006479">
        <w:rPr>
          <w:spacing w:val="-1"/>
          <w:lang w:val="el-GR"/>
        </w:rPr>
        <w:t>δοκιµήαφορά</w:t>
      </w:r>
      <w:r w:rsidRPr="00006479">
        <w:rPr>
          <w:lang w:val="el-GR"/>
        </w:rPr>
        <w:t>στην</w:t>
      </w:r>
      <w:r w:rsidRPr="00006479">
        <w:rPr>
          <w:spacing w:val="-1"/>
          <w:lang w:val="el-GR"/>
        </w:rPr>
        <w:t>συµπεριφορά</w:t>
      </w:r>
      <w:r w:rsidRPr="00006479">
        <w:rPr>
          <w:lang w:val="el-GR"/>
        </w:rPr>
        <w:t>του</w:t>
      </w:r>
      <w:r w:rsidRPr="00006479">
        <w:rPr>
          <w:spacing w:val="-1"/>
          <w:lang w:val="el-GR"/>
        </w:rPr>
        <w:t>ρευστούυλικού(σχετικόπρότυποΕΝ</w:t>
      </w:r>
      <w:r>
        <w:rPr>
          <w:spacing w:val="-1"/>
        </w:rPr>
        <w:t>ISO</w:t>
      </w:r>
      <w:r w:rsidRPr="00006479">
        <w:rPr>
          <w:spacing w:val="-1"/>
          <w:lang w:val="el-GR"/>
        </w:rPr>
        <w:t>1133:2000-02:</w:t>
      </w:r>
      <w:r>
        <w:rPr>
          <w:spacing w:val="-1"/>
        </w:rPr>
        <w:t>Plastics</w:t>
      </w:r>
      <w:r w:rsidRPr="00006479">
        <w:rPr>
          <w:lang w:val="el-GR"/>
        </w:rPr>
        <w:t>-</w:t>
      </w:r>
      <w:r>
        <w:rPr>
          <w:spacing w:val="-1"/>
        </w:rPr>
        <w:t>Determinationof</w:t>
      </w:r>
      <w:r>
        <w:t>the</w:t>
      </w:r>
      <w:r>
        <w:rPr>
          <w:spacing w:val="-1"/>
        </w:rPr>
        <w:t>meltmass</w:t>
      </w:r>
      <w:r w:rsidRPr="00006479">
        <w:rPr>
          <w:spacing w:val="-1"/>
          <w:lang w:val="el-GR"/>
        </w:rPr>
        <w:t>-</w:t>
      </w:r>
      <w:r>
        <w:rPr>
          <w:spacing w:val="-1"/>
        </w:rPr>
        <w:t>flow</w:t>
      </w:r>
      <w:r>
        <w:t>rate</w:t>
      </w:r>
      <w:r w:rsidRPr="00006479">
        <w:rPr>
          <w:spacing w:val="-1"/>
          <w:lang w:val="el-GR"/>
        </w:rPr>
        <w:t>(</w:t>
      </w:r>
      <w:r>
        <w:rPr>
          <w:spacing w:val="-1"/>
        </w:rPr>
        <w:t>MFR</w:t>
      </w:r>
      <w:r w:rsidRPr="00006479">
        <w:rPr>
          <w:spacing w:val="-1"/>
          <w:lang w:val="el-GR"/>
        </w:rPr>
        <w:t>)</w:t>
      </w:r>
      <w:r>
        <w:rPr>
          <w:spacing w:val="-1"/>
        </w:rPr>
        <w:t>and</w:t>
      </w:r>
      <w:r>
        <w:t>themelt</w:t>
      </w:r>
      <w:r>
        <w:rPr>
          <w:spacing w:val="-1"/>
        </w:rPr>
        <w:t>volume</w:t>
      </w:r>
      <w:r w:rsidRPr="00006479">
        <w:rPr>
          <w:spacing w:val="-1"/>
          <w:lang w:val="el-GR"/>
        </w:rPr>
        <w:t>-</w:t>
      </w:r>
      <w:r>
        <w:rPr>
          <w:spacing w:val="-1"/>
        </w:rPr>
        <w:t>flow</w:t>
      </w:r>
      <w:r>
        <w:t>rate</w:t>
      </w:r>
      <w:r w:rsidRPr="00006479">
        <w:rPr>
          <w:spacing w:val="-1"/>
          <w:lang w:val="el-GR"/>
        </w:rPr>
        <w:t>(</w:t>
      </w:r>
      <w:r>
        <w:rPr>
          <w:spacing w:val="-1"/>
        </w:rPr>
        <w:t>MVR</w:t>
      </w:r>
      <w:r w:rsidRPr="00006479">
        <w:rPr>
          <w:spacing w:val="-1"/>
          <w:lang w:val="el-GR"/>
        </w:rPr>
        <w:t>)</w:t>
      </w:r>
      <w:r>
        <w:rPr>
          <w:spacing w:val="-1"/>
        </w:rPr>
        <w:t>ofthermoplastics</w:t>
      </w:r>
      <w:r w:rsidRPr="00006479">
        <w:rPr>
          <w:lang w:val="el-GR"/>
        </w:rPr>
        <w:t>(</w:t>
      </w:r>
      <w:r>
        <w:t>ISO</w:t>
      </w:r>
      <w:r w:rsidRPr="00006479">
        <w:rPr>
          <w:spacing w:val="-1"/>
          <w:lang w:val="el-GR"/>
        </w:rPr>
        <w:t>1133:1997)</w:t>
      </w:r>
      <w:r w:rsidRPr="00006479">
        <w:rPr>
          <w:lang w:val="el-GR"/>
        </w:rPr>
        <w:t>--</w:t>
      </w:r>
      <w:r w:rsidRPr="00006479">
        <w:rPr>
          <w:spacing w:val="-1"/>
          <w:lang w:val="el-GR"/>
        </w:rPr>
        <w:t>Πλαστικά</w:t>
      </w:r>
      <w:r w:rsidRPr="00006479">
        <w:rPr>
          <w:lang w:val="el-GR"/>
        </w:rPr>
        <w:t>-</w:t>
      </w:r>
      <w:r w:rsidRPr="00006479">
        <w:rPr>
          <w:spacing w:val="-1"/>
          <w:lang w:val="el-GR"/>
        </w:rPr>
        <w:t>Προσδιορισµόςτηςµαζικήςπαροχήςτήγµατος(</w:t>
      </w:r>
      <w:r>
        <w:rPr>
          <w:spacing w:val="-1"/>
        </w:rPr>
        <w:t>MFR</w:t>
      </w:r>
      <w:r w:rsidRPr="00006479">
        <w:rPr>
          <w:spacing w:val="-1"/>
          <w:lang w:val="el-GR"/>
        </w:rPr>
        <w:t>)καιογκοµετρικής παροχής τήγµατος (</w:t>
      </w:r>
      <w:r>
        <w:rPr>
          <w:spacing w:val="-1"/>
        </w:rPr>
        <w:t>MVR</w:t>
      </w:r>
      <w:r w:rsidRPr="00006479">
        <w:rPr>
          <w:spacing w:val="-1"/>
          <w:lang w:val="el-GR"/>
        </w:rPr>
        <w:t>)των θερµοπλαστικών).</w:t>
      </w:r>
    </w:p>
    <w:p w:rsidR="00C432AE" w:rsidRPr="00006479" w:rsidRDefault="00006479">
      <w:pPr>
        <w:pStyle w:val="a3"/>
        <w:jc w:val="both"/>
        <w:rPr>
          <w:rFonts w:cs="Arial"/>
          <w:lang w:val="el-GR"/>
        </w:rPr>
      </w:pPr>
      <w:r w:rsidRPr="00006479">
        <w:rPr>
          <w:lang w:val="el-GR"/>
        </w:rPr>
        <w:t>Οδείκτης</w:t>
      </w:r>
      <w:r w:rsidRPr="00006479">
        <w:rPr>
          <w:spacing w:val="-1"/>
          <w:lang w:val="el-GR"/>
        </w:rPr>
        <w:t xml:space="preserve"> ροής </w:t>
      </w:r>
      <w:r>
        <w:rPr>
          <w:rFonts w:cs="Arial"/>
          <w:spacing w:val="-1"/>
        </w:rPr>
        <w:t>MFI</w:t>
      </w:r>
      <w:r w:rsidRPr="00006479">
        <w:rPr>
          <w:rFonts w:cs="Arial"/>
          <w:spacing w:val="-1"/>
          <w:lang w:val="el-GR"/>
        </w:rPr>
        <w:t>(</w:t>
      </w:r>
      <w:r>
        <w:rPr>
          <w:rFonts w:cs="Arial"/>
          <w:spacing w:val="-1"/>
        </w:rPr>
        <w:t>Meltflowindex</w:t>
      </w:r>
      <w:r w:rsidRPr="00006479">
        <w:rPr>
          <w:rFonts w:cs="Arial"/>
          <w:spacing w:val="-1"/>
          <w:lang w:val="el-GR"/>
        </w:rPr>
        <w:t>)</w:t>
      </w:r>
      <w:r w:rsidRPr="00006479">
        <w:rPr>
          <w:spacing w:val="-1"/>
          <w:lang w:val="el-GR"/>
        </w:rPr>
        <w:t>θαείναι</w:t>
      </w:r>
      <w:r w:rsidRPr="00006479">
        <w:rPr>
          <w:lang w:val="el-GR"/>
        </w:rPr>
        <w:t xml:space="preserve"> το</w:t>
      </w:r>
      <w:r w:rsidRPr="00006479">
        <w:rPr>
          <w:spacing w:val="-1"/>
          <w:lang w:val="el-GR"/>
        </w:rPr>
        <w:t xml:space="preserve"> πολύ </w:t>
      </w:r>
      <w:r w:rsidRPr="00006479">
        <w:rPr>
          <w:rFonts w:cs="Arial"/>
          <w:spacing w:val="-1"/>
          <w:lang w:val="el-GR"/>
        </w:rPr>
        <w:t xml:space="preserve">0,4 </w:t>
      </w:r>
      <w:r w:rsidRPr="00006479">
        <w:rPr>
          <w:rFonts w:cs="Arial"/>
          <w:lang w:val="el-GR"/>
        </w:rPr>
        <w:t>–</w:t>
      </w:r>
      <w:r w:rsidRPr="00006479">
        <w:rPr>
          <w:rFonts w:cs="Arial"/>
          <w:spacing w:val="-1"/>
          <w:lang w:val="el-GR"/>
        </w:rPr>
        <w:t xml:space="preserve"> 0,5 </w:t>
      </w:r>
      <w:r>
        <w:rPr>
          <w:rFonts w:cs="Arial"/>
          <w:spacing w:val="-1"/>
        </w:rPr>
        <w:t>g</w:t>
      </w:r>
      <w:r w:rsidRPr="00006479">
        <w:rPr>
          <w:rFonts w:cs="Arial"/>
          <w:spacing w:val="-1"/>
          <w:lang w:val="el-GR"/>
        </w:rPr>
        <w:t xml:space="preserve">/10 </w:t>
      </w:r>
      <w:r>
        <w:rPr>
          <w:rFonts w:cs="Arial"/>
          <w:spacing w:val="-1"/>
        </w:rPr>
        <w:t>min</w:t>
      </w:r>
      <w:r w:rsidRPr="00006479">
        <w:rPr>
          <w:rFonts w:cs="Arial"/>
          <w:spacing w:val="-1"/>
          <w:lang w:val="el-GR"/>
        </w:rPr>
        <w:t>.</w:t>
      </w:r>
    </w:p>
    <w:p w:rsidR="00C432AE" w:rsidRPr="00006479" w:rsidRDefault="00006479">
      <w:pPr>
        <w:pStyle w:val="4"/>
        <w:spacing w:before="171"/>
        <w:jc w:val="both"/>
        <w:rPr>
          <w:b w:val="0"/>
          <w:bCs w:val="0"/>
          <w:lang w:val="el-GR"/>
        </w:rPr>
      </w:pPr>
      <w:r w:rsidRPr="00006479">
        <w:rPr>
          <w:spacing w:val="-1"/>
          <w:lang w:val="el-GR"/>
        </w:rPr>
        <w:t>Περιεκτικότητασεπτητικά</w:t>
      </w:r>
      <w:r w:rsidRPr="00006479">
        <w:rPr>
          <w:lang w:val="el-GR"/>
        </w:rPr>
        <w:t xml:space="preserve"> και</w:t>
      </w:r>
      <w:r w:rsidRPr="00006479">
        <w:rPr>
          <w:spacing w:val="-1"/>
          <w:lang w:val="el-GR"/>
        </w:rPr>
        <w:t xml:space="preserve"> νερό</w:t>
      </w:r>
    </w:p>
    <w:p w:rsidR="00C432AE" w:rsidRPr="00006479" w:rsidRDefault="00006479">
      <w:pPr>
        <w:pStyle w:val="a3"/>
        <w:spacing w:before="134" w:line="289" w:lineRule="auto"/>
        <w:ind w:right="149"/>
        <w:jc w:val="both"/>
        <w:rPr>
          <w:rFonts w:cs="Arial"/>
          <w:lang w:val="el-GR"/>
        </w:rPr>
      </w:pPr>
      <w:r w:rsidRPr="00006479">
        <w:rPr>
          <w:spacing w:val="-1"/>
          <w:lang w:val="el-GR"/>
        </w:rPr>
        <w:t>Μετράται</w:t>
      </w:r>
      <w:r w:rsidRPr="00006479">
        <w:rPr>
          <w:lang w:val="el-GR"/>
        </w:rPr>
        <w:t>η</w:t>
      </w:r>
      <w:r w:rsidRPr="00006479">
        <w:rPr>
          <w:spacing w:val="-1"/>
          <w:lang w:val="el-GR"/>
        </w:rPr>
        <w:t>απώλειαυλικούµετά</w:t>
      </w:r>
      <w:r w:rsidRPr="00006479">
        <w:rPr>
          <w:lang w:val="el-GR"/>
        </w:rPr>
        <w:t>από1</w:t>
      </w:r>
      <w:r w:rsidRPr="00006479">
        <w:rPr>
          <w:spacing w:val="-1"/>
          <w:lang w:val="el-GR"/>
        </w:rPr>
        <w:t>ώρασεφούρνοστους</w:t>
      </w:r>
      <w:r w:rsidRPr="00006479">
        <w:rPr>
          <w:lang w:val="el-GR"/>
        </w:rPr>
        <w:t>105</w:t>
      </w:r>
      <w:r w:rsidRPr="00006479">
        <w:rPr>
          <w:spacing w:val="-1"/>
          <w:position w:val="10"/>
          <w:sz w:val="13"/>
          <w:lang w:val="el-GR"/>
        </w:rPr>
        <w:t>ο</w:t>
      </w:r>
      <w:r>
        <w:rPr>
          <w:spacing w:val="-1"/>
        </w:rPr>
        <w:t>C</w:t>
      </w:r>
      <w:r w:rsidRPr="00006479">
        <w:rPr>
          <w:spacing w:val="-1"/>
          <w:lang w:val="el-GR"/>
        </w:rPr>
        <w:t>κατάΕΝ12118:1997(</w:t>
      </w:r>
      <w:r>
        <w:rPr>
          <w:spacing w:val="-1"/>
        </w:rPr>
        <w:t>Plasticspipingsystems</w:t>
      </w:r>
      <w:r w:rsidRPr="00006479">
        <w:rPr>
          <w:lang w:val="el-GR"/>
        </w:rPr>
        <w:t>-</w:t>
      </w:r>
      <w:r>
        <w:rPr>
          <w:spacing w:val="-1"/>
        </w:rPr>
        <w:t>Determinationofmoisturecontentinthermoplasticsbycoulometry</w:t>
      </w:r>
      <w:r w:rsidRPr="00006479">
        <w:rPr>
          <w:spacing w:val="-1"/>
          <w:lang w:val="el-GR"/>
        </w:rPr>
        <w:t>--Συστήµαταπλαστικώνσωληνώσεων</w:t>
      </w:r>
      <w:r w:rsidRPr="00006479">
        <w:rPr>
          <w:lang w:val="el-GR"/>
        </w:rPr>
        <w:t>-</w:t>
      </w:r>
      <w:r w:rsidRPr="00006479">
        <w:rPr>
          <w:spacing w:val="-1"/>
          <w:lang w:val="el-GR"/>
        </w:rPr>
        <w:t>Προσδιορισµός</w:t>
      </w:r>
      <w:r w:rsidRPr="00006479">
        <w:rPr>
          <w:lang w:val="el-GR"/>
        </w:rPr>
        <w:t>της</w:t>
      </w:r>
      <w:r w:rsidRPr="00006479">
        <w:rPr>
          <w:spacing w:val="-1"/>
          <w:lang w:val="el-GR"/>
        </w:rPr>
        <w:t>περιεκτικότηταςσευγρασίασταθερµοπλαστικά µε κουλλοµετρία).</w:t>
      </w:r>
    </w:p>
    <w:p w:rsidR="00C432AE" w:rsidRPr="00006479" w:rsidRDefault="00006479">
      <w:pPr>
        <w:pStyle w:val="a3"/>
        <w:spacing w:before="90" w:line="285" w:lineRule="auto"/>
        <w:ind w:right="150"/>
        <w:jc w:val="both"/>
        <w:rPr>
          <w:rFonts w:cs="Arial"/>
          <w:lang w:val="el-GR"/>
        </w:rPr>
      </w:pPr>
      <w:r w:rsidRPr="00006479">
        <w:rPr>
          <w:lang w:val="el-GR"/>
        </w:rPr>
        <w:t>Η</w:t>
      </w:r>
      <w:r w:rsidRPr="00006479">
        <w:rPr>
          <w:spacing w:val="-1"/>
          <w:lang w:val="el-GR"/>
        </w:rPr>
        <w:t>επιτρεπόµενηαπώλειαπτητικώνανέρχεταισε350</w:t>
      </w:r>
      <w:r>
        <w:rPr>
          <w:spacing w:val="-1"/>
        </w:rPr>
        <w:t>kg</w:t>
      </w:r>
      <w:r w:rsidRPr="00006479">
        <w:rPr>
          <w:spacing w:val="-1"/>
          <w:lang w:val="el-GR"/>
        </w:rPr>
        <w:t>/</w:t>
      </w:r>
      <w:r>
        <w:rPr>
          <w:spacing w:val="-1"/>
        </w:rPr>
        <w:t>m</w:t>
      </w:r>
      <w:r w:rsidRPr="00006479">
        <w:rPr>
          <w:spacing w:val="-1"/>
          <w:position w:val="10"/>
          <w:sz w:val="13"/>
          <w:lang w:val="el-GR"/>
        </w:rPr>
        <w:t>3</w:t>
      </w:r>
      <w:r w:rsidRPr="00006479">
        <w:rPr>
          <w:spacing w:val="-1"/>
          <w:lang w:val="el-GR"/>
        </w:rPr>
        <w:t>,</w:t>
      </w:r>
      <w:r w:rsidRPr="00006479">
        <w:rPr>
          <w:lang w:val="el-GR"/>
        </w:rPr>
        <w:t>ηδε</w:t>
      </w:r>
      <w:r w:rsidRPr="00006479">
        <w:rPr>
          <w:spacing w:val="-1"/>
          <w:lang w:val="el-GR"/>
        </w:rPr>
        <w:t>επιτρεπόµενηαπώλειανερού</w:t>
      </w:r>
      <w:r w:rsidRPr="00006479">
        <w:rPr>
          <w:lang w:val="el-GR"/>
        </w:rPr>
        <w:t xml:space="preserve">κάτωαπό </w:t>
      </w:r>
      <w:r w:rsidRPr="00006479">
        <w:rPr>
          <w:spacing w:val="-1"/>
          <w:lang w:val="el-GR"/>
        </w:rPr>
        <w:t xml:space="preserve">300 </w:t>
      </w:r>
      <w:r>
        <w:rPr>
          <w:spacing w:val="-1"/>
        </w:rPr>
        <w:t>mg</w:t>
      </w:r>
      <w:r w:rsidRPr="00006479">
        <w:rPr>
          <w:spacing w:val="-1"/>
          <w:lang w:val="el-GR"/>
        </w:rPr>
        <w:t>/</w:t>
      </w:r>
      <w:r>
        <w:rPr>
          <w:spacing w:val="-1"/>
        </w:rPr>
        <w:t>kg</w:t>
      </w:r>
      <w:r w:rsidRPr="00006479">
        <w:rPr>
          <w:spacing w:val="-1"/>
          <w:lang w:val="el-GR"/>
        </w:rPr>
        <w:t>.</w:t>
      </w:r>
    </w:p>
    <w:p w:rsidR="00C432AE" w:rsidRDefault="00006479">
      <w:pPr>
        <w:pStyle w:val="4"/>
        <w:spacing w:before="129"/>
        <w:jc w:val="both"/>
        <w:rPr>
          <w:rFonts w:cs="Arial"/>
          <w:b w:val="0"/>
          <w:bCs w:val="0"/>
        </w:rPr>
      </w:pPr>
      <w:r>
        <w:rPr>
          <w:spacing w:val="-1"/>
        </w:rPr>
        <w:t>Αντίστασησε επέκτασηρωγµής(Resistance</w:t>
      </w:r>
      <w:r>
        <w:t xml:space="preserve"> to </w:t>
      </w:r>
      <w:r>
        <w:rPr>
          <w:spacing w:val="-1"/>
        </w:rPr>
        <w:t>crackpropagation-RCP)</w:t>
      </w:r>
    </w:p>
    <w:p w:rsidR="00C432AE" w:rsidRPr="00006479" w:rsidRDefault="00006479">
      <w:pPr>
        <w:pStyle w:val="a3"/>
        <w:spacing w:before="169"/>
        <w:jc w:val="both"/>
        <w:rPr>
          <w:rFonts w:cs="Arial"/>
          <w:lang w:val="el-GR"/>
        </w:rPr>
      </w:pPr>
      <w:r w:rsidRPr="00006479">
        <w:rPr>
          <w:spacing w:val="-1"/>
          <w:lang w:val="el-GR"/>
        </w:rPr>
        <w:t>Για</w:t>
      </w:r>
      <w:r w:rsidRPr="00006479">
        <w:rPr>
          <w:lang w:val="el-GR"/>
        </w:rPr>
        <w:t xml:space="preserve"> τον</w:t>
      </w:r>
      <w:r w:rsidRPr="00006479">
        <w:rPr>
          <w:spacing w:val="-1"/>
          <w:lang w:val="el-GR"/>
        </w:rPr>
        <w:t xml:space="preserve"> έλεγχο</w:t>
      </w:r>
      <w:r w:rsidRPr="00006479">
        <w:rPr>
          <w:lang w:val="el-GR"/>
        </w:rPr>
        <w:t xml:space="preserve"> αυτό</w:t>
      </w:r>
      <w:r w:rsidRPr="00006479">
        <w:rPr>
          <w:spacing w:val="-1"/>
          <w:lang w:val="el-GR"/>
        </w:rPr>
        <w:t xml:space="preserve"> υπάρχουν δύοµέθοδοιδοκιµής.</w:t>
      </w:r>
    </w:p>
    <w:p w:rsidR="00C432AE" w:rsidRPr="00006479" w:rsidRDefault="00006479">
      <w:pPr>
        <w:pStyle w:val="a3"/>
        <w:spacing w:before="169" w:line="292" w:lineRule="auto"/>
        <w:ind w:left="1004" w:right="150" w:hanging="284"/>
        <w:jc w:val="both"/>
        <w:rPr>
          <w:rFonts w:cs="Arial"/>
          <w:lang w:val="el-GR"/>
        </w:rPr>
      </w:pPr>
      <w:r w:rsidRPr="00006479">
        <w:rPr>
          <w:lang w:val="el-GR"/>
        </w:rPr>
        <w:t>α</w:t>
      </w:r>
      <w:r w:rsidRPr="00006479">
        <w:rPr>
          <w:rFonts w:cs="Arial"/>
          <w:lang w:val="el-GR"/>
        </w:rPr>
        <w:t>)</w:t>
      </w:r>
      <w:r w:rsidRPr="00006479">
        <w:rPr>
          <w:lang w:val="el-GR"/>
        </w:rPr>
        <w:t>Η</w:t>
      </w:r>
      <w:r w:rsidRPr="00006479">
        <w:rPr>
          <w:spacing w:val="-1"/>
          <w:lang w:val="el-GR"/>
        </w:rPr>
        <w:t>πλήρηςδοκι</w:t>
      </w:r>
      <w:r w:rsidRPr="00006479">
        <w:rPr>
          <w:rFonts w:cs="Arial"/>
          <w:spacing w:val="-1"/>
          <w:lang w:val="el-GR"/>
        </w:rPr>
        <w:t>µ</w:t>
      </w:r>
      <w:r w:rsidRPr="00006479">
        <w:rPr>
          <w:spacing w:val="-1"/>
          <w:lang w:val="el-GR"/>
        </w:rPr>
        <w:t>ή</w:t>
      </w:r>
      <w:r w:rsidRPr="00006479">
        <w:rPr>
          <w:rFonts w:cs="Arial"/>
          <w:lang w:val="el-GR"/>
        </w:rPr>
        <w:t>(</w:t>
      </w:r>
      <w:r>
        <w:rPr>
          <w:rFonts w:cs="Arial"/>
        </w:rPr>
        <w:t>full</w:t>
      </w:r>
      <w:r>
        <w:rPr>
          <w:rFonts w:cs="Arial"/>
          <w:spacing w:val="-1"/>
        </w:rPr>
        <w:t>scaletest</w:t>
      </w:r>
      <w:r w:rsidRPr="00006479">
        <w:rPr>
          <w:rFonts w:cs="Arial"/>
          <w:spacing w:val="-1"/>
          <w:lang w:val="el-GR"/>
        </w:rPr>
        <w:t>)</w:t>
      </w:r>
      <w:r w:rsidRPr="00006479">
        <w:rPr>
          <w:spacing w:val="-2"/>
          <w:lang w:val="el-GR"/>
        </w:rPr>
        <w:t>σύ</w:t>
      </w:r>
      <w:r w:rsidRPr="00006479">
        <w:rPr>
          <w:rFonts w:cs="Arial"/>
          <w:spacing w:val="-2"/>
          <w:lang w:val="el-GR"/>
        </w:rPr>
        <w:t>µ</w:t>
      </w:r>
      <w:r w:rsidRPr="00006479">
        <w:rPr>
          <w:spacing w:val="-2"/>
          <w:lang w:val="el-GR"/>
        </w:rPr>
        <w:t>φωνα</w:t>
      </w:r>
      <w:r w:rsidRPr="00006479">
        <w:rPr>
          <w:rFonts w:cs="Arial"/>
          <w:spacing w:val="-1"/>
          <w:lang w:val="el-GR"/>
        </w:rPr>
        <w:t>µ</w:t>
      </w:r>
      <w:r w:rsidRPr="00006479">
        <w:rPr>
          <w:spacing w:val="-1"/>
          <w:lang w:val="el-GR"/>
        </w:rPr>
        <w:t>ε</w:t>
      </w:r>
      <w:r w:rsidRPr="00006479">
        <w:rPr>
          <w:lang w:val="el-GR"/>
        </w:rPr>
        <w:t>το</w:t>
      </w:r>
      <w:r w:rsidRPr="00006479">
        <w:rPr>
          <w:spacing w:val="-1"/>
          <w:lang w:val="el-GR"/>
        </w:rPr>
        <w:t>ΕΝ</w:t>
      </w:r>
      <w:r>
        <w:rPr>
          <w:rFonts w:cs="Arial"/>
        </w:rPr>
        <w:t>ISO</w:t>
      </w:r>
      <w:r w:rsidRPr="00006479">
        <w:rPr>
          <w:rFonts w:cs="Arial"/>
          <w:spacing w:val="-1"/>
          <w:lang w:val="el-GR"/>
        </w:rPr>
        <w:t>13478:2005-04(</w:t>
      </w:r>
      <w:r>
        <w:rPr>
          <w:rFonts w:cs="Arial"/>
          <w:spacing w:val="-1"/>
        </w:rPr>
        <w:t>Thermoplastics</w:t>
      </w:r>
      <w:r>
        <w:rPr>
          <w:rFonts w:cs="Arial"/>
          <w:spacing w:val="-2"/>
        </w:rPr>
        <w:t>pipes</w:t>
      </w:r>
      <w:r>
        <w:rPr>
          <w:rFonts w:cs="Arial"/>
        </w:rPr>
        <w:t>forthe</w:t>
      </w:r>
      <w:r>
        <w:rPr>
          <w:rFonts w:cs="Arial"/>
          <w:spacing w:val="-1"/>
        </w:rPr>
        <w:t>conveyance</w:t>
      </w:r>
      <w:r>
        <w:rPr>
          <w:rFonts w:cs="Arial"/>
        </w:rPr>
        <w:t>of</w:t>
      </w:r>
      <w:r>
        <w:rPr>
          <w:rFonts w:cs="Arial"/>
          <w:spacing w:val="-1"/>
        </w:rPr>
        <w:t>fluids</w:t>
      </w:r>
      <w:r w:rsidRPr="00006479">
        <w:rPr>
          <w:rFonts w:cs="Arial"/>
          <w:lang w:val="el-GR"/>
        </w:rPr>
        <w:t>-</w:t>
      </w:r>
      <w:r>
        <w:rPr>
          <w:rFonts w:cs="Arial"/>
          <w:spacing w:val="-1"/>
        </w:rPr>
        <w:t>Determination</w:t>
      </w:r>
      <w:r>
        <w:rPr>
          <w:rFonts w:cs="Arial"/>
        </w:rPr>
        <w:t>of</w:t>
      </w:r>
      <w:r>
        <w:rPr>
          <w:rFonts w:cs="Arial"/>
          <w:spacing w:val="-1"/>
        </w:rPr>
        <w:t>resistance</w:t>
      </w:r>
      <w:r>
        <w:rPr>
          <w:rFonts w:cs="Arial"/>
        </w:rPr>
        <w:t>to</w:t>
      </w:r>
      <w:r>
        <w:rPr>
          <w:rFonts w:cs="Arial"/>
          <w:spacing w:val="-1"/>
        </w:rPr>
        <w:t>rapidcrackpropagation</w:t>
      </w:r>
      <w:r w:rsidRPr="00006479">
        <w:rPr>
          <w:rFonts w:cs="Arial"/>
          <w:spacing w:val="-1"/>
          <w:lang w:val="el-GR"/>
        </w:rPr>
        <w:t>[</w:t>
      </w:r>
      <w:r>
        <w:rPr>
          <w:rFonts w:cs="Arial"/>
          <w:spacing w:val="-1"/>
        </w:rPr>
        <w:t>RCP</w:t>
      </w:r>
      <w:r w:rsidRPr="00006479">
        <w:rPr>
          <w:rFonts w:cs="Arial"/>
          <w:spacing w:val="-1"/>
          <w:lang w:val="el-GR"/>
        </w:rPr>
        <w:t>]</w:t>
      </w:r>
      <w:r w:rsidRPr="00006479">
        <w:rPr>
          <w:rFonts w:cs="Arial"/>
          <w:lang w:val="el-GR"/>
        </w:rPr>
        <w:t>-</w:t>
      </w:r>
      <w:r>
        <w:rPr>
          <w:rFonts w:cs="Arial"/>
        </w:rPr>
        <w:t>Full</w:t>
      </w:r>
      <w:r w:rsidRPr="00006479">
        <w:rPr>
          <w:rFonts w:cs="Arial"/>
          <w:lang w:val="el-GR"/>
        </w:rPr>
        <w:t>-</w:t>
      </w:r>
      <w:r>
        <w:rPr>
          <w:rFonts w:cs="Arial"/>
        </w:rPr>
        <w:t>scale</w:t>
      </w:r>
      <w:r>
        <w:rPr>
          <w:rFonts w:cs="Arial"/>
          <w:spacing w:val="-1"/>
        </w:rPr>
        <w:t>test</w:t>
      </w:r>
      <w:r w:rsidRPr="00006479">
        <w:rPr>
          <w:rFonts w:cs="Arial"/>
          <w:lang w:val="el-GR"/>
        </w:rPr>
        <w:t>[</w:t>
      </w:r>
      <w:r>
        <w:rPr>
          <w:rFonts w:cs="Arial"/>
        </w:rPr>
        <w:t>FST</w:t>
      </w:r>
      <w:r w:rsidRPr="00006479">
        <w:rPr>
          <w:rFonts w:cs="Arial"/>
          <w:lang w:val="el-GR"/>
        </w:rPr>
        <w:t>][</w:t>
      </w:r>
      <w:r>
        <w:rPr>
          <w:rFonts w:cs="Arial"/>
        </w:rPr>
        <w:t>ISO</w:t>
      </w:r>
      <w:r w:rsidRPr="00006479">
        <w:rPr>
          <w:rFonts w:cs="Arial"/>
          <w:lang w:val="el-GR"/>
        </w:rPr>
        <w:t>/</w:t>
      </w:r>
      <w:r>
        <w:rPr>
          <w:rFonts w:cs="Arial"/>
        </w:rPr>
        <w:t>DIS</w:t>
      </w:r>
      <w:r w:rsidRPr="00006479">
        <w:rPr>
          <w:rFonts w:cs="Arial"/>
          <w:spacing w:val="-1"/>
          <w:lang w:val="el-GR"/>
        </w:rPr>
        <w:t>13478:2004]--</w:t>
      </w:r>
      <w:r w:rsidRPr="00006479">
        <w:rPr>
          <w:spacing w:val="-1"/>
          <w:lang w:val="el-GR"/>
        </w:rPr>
        <w:t>Θερ</w:t>
      </w:r>
      <w:r w:rsidRPr="00006479">
        <w:rPr>
          <w:rFonts w:cs="Arial"/>
          <w:spacing w:val="-1"/>
          <w:lang w:val="el-GR"/>
        </w:rPr>
        <w:t>µ</w:t>
      </w:r>
      <w:r w:rsidRPr="00006479">
        <w:rPr>
          <w:spacing w:val="-1"/>
          <w:lang w:val="el-GR"/>
        </w:rPr>
        <w:t>οπλαστικοίσωλήνες</w:t>
      </w:r>
      <w:r w:rsidRPr="00006479">
        <w:rPr>
          <w:lang w:val="el-GR"/>
        </w:rPr>
        <w:t>γιατη</w:t>
      </w:r>
      <w:r w:rsidRPr="00006479">
        <w:rPr>
          <w:rFonts w:cs="Arial"/>
          <w:spacing w:val="-1"/>
          <w:lang w:val="el-GR"/>
        </w:rPr>
        <w:t>µ</w:t>
      </w:r>
      <w:r w:rsidRPr="00006479">
        <w:rPr>
          <w:spacing w:val="-1"/>
          <w:lang w:val="el-GR"/>
        </w:rPr>
        <w:t>εταφοράρευστών</w:t>
      </w:r>
      <w:r w:rsidRPr="00006479">
        <w:rPr>
          <w:rFonts w:cs="Arial"/>
          <w:lang w:val="el-GR"/>
        </w:rPr>
        <w:t>-</w:t>
      </w:r>
      <w:r w:rsidRPr="00006479">
        <w:rPr>
          <w:spacing w:val="-1"/>
          <w:lang w:val="el-GR"/>
        </w:rPr>
        <w:t>Προσδιορισ</w:t>
      </w:r>
      <w:r w:rsidRPr="00006479">
        <w:rPr>
          <w:rFonts w:cs="Arial"/>
          <w:spacing w:val="-1"/>
          <w:lang w:val="el-GR"/>
        </w:rPr>
        <w:t>µ</w:t>
      </w:r>
      <w:r w:rsidRPr="00006479">
        <w:rPr>
          <w:spacing w:val="-1"/>
          <w:lang w:val="el-GR"/>
        </w:rPr>
        <w:t>ός</w:t>
      </w:r>
      <w:r w:rsidRPr="00006479">
        <w:rPr>
          <w:lang w:val="el-GR"/>
        </w:rPr>
        <w:t>της</w:t>
      </w:r>
      <w:r w:rsidRPr="00006479">
        <w:rPr>
          <w:spacing w:val="-1"/>
          <w:lang w:val="el-GR"/>
        </w:rPr>
        <w:t>αντίστασηςσεγρήγορηανάπτυξηρήγ</w:t>
      </w:r>
      <w:r w:rsidRPr="00006479">
        <w:rPr>
          <w:rFonts w:cs="Arial"/>
          <w:spacing w:val="-1"/>
          <w:lang w:val="el-GR"/>
        </w:rPr>
        <w:t>µ</w:t>
      </w:r>
      <w:r w:rsidRPr="00006479">
        <w:rPr>
          <w:spacing w:val="-1"/>
          <w:lang w:val="el-GR"/>
        </w:rPr>
        <w:t>ατος</w:t>
      </w:r>
      <w:r w:rsidRPr="00006479">
        <w:rPr>
          <w:rFonts w:cs="Arial"/>
          <w:lang w:val="el-GR"/>
        </w:rPr>
        <w:t>[</w:t>
      </w:r>
      <w:r>
        <w:rPr>
          <w:rFonts w:cs="Arial"/>
        </w:rPr>
        <w:t>RCP</w:t>
      </w:r>
      <w:r w:rsidRPr="00006479">
        <w:rPr>
          <w:rFonts w:cs="Arial"/>
          <w:lang w:val="el-GR"/>
        </w:rPr>
        <w:t>]-</w:t>
      </w:r>
      <w:r w:rsidRPr="00006479">
        <w:rPr>
          <w:spacing w:val="-1"/>
          <w:lang w:val="el-GR"/>
        </w:rPr>
        <w:t>∆οκι</w:t>
      </w:r>
      <w:r w:rsidRPr="00006479">
        <w:rPr>
          <w:rFonts w:cs="Arial"/>
          <w:spacing w:val="-1"/>
          <w:lang w:val="el-GR"/>
        </w:rPr>
        <w:t>µ</w:t>
      </w:r>
      <w:r w:rsidRPr="00006479">
        <w:rPr>
          <w:spacing w:val="-1"/>
          <w:lang w:val="el-GR"/>
        </w:rPr>
        <w:t>ήπλήρους κλί</w:t>
      </w:r>
      <w:r w:rsidRPr="00006479">
        <w:rPr>
          <w:rFonts w:cs="Arial"/>
          <w:spacing w:val="-1"/>
          <w:lang w:val="el-GR"/>
        </w:rPr>
        <w:t>µ</w:t>
      </w:r>
      <w:r w:rsidRPr="00006479">
        <w:rPr>
          <w:spacing w:val="-1"/>
          <w:lang w:val="el-GR"/>
        </w:rPr>
        <w:t xml:space="preserve">ακος </w:t>
      </w:r>
      <w:r w:rsidRPr="00006479">
        <w:rPr>
          <w:rFonts w:cs="Arial"/>
          <w:spacing w:val="-1"/>
          <w:lang w:val="el-GR"/>
        </w:rPr>
        <w:t>[</w:t>
      </w:r>
      <w:r>
        <w:rPr>
          <w:rFonts w:cs="Arial"/>
          <w:spacing w:val="-1"/>
        </w:rPr>
        <w:t>FST</w:t>
      </w:r>
      <w:r w:rsidRPr="00006479">
        <w:rPr>
          <w:rFonts w:cs="Arial"/>
          <w:spacing w:val="-1"/>
          <w:lang w:val="el-GR"/>
        </w:rPr>
        <w:t>]).</w:t>
      </w:r>
    </w:p>
    <w:p w:rsidR="00C432AE" w:rsidRPr="00006479" w:rsidRDefault="00006479">
      <w:pPr>
        <w:pStyle w:val="a3"/>
        <w:spacing w:line="292" w:lineRule="auto"/>
        <w:ind w:left="1004" w:right="149" w:hanging="284"/>
        <w:jc w:val="both"/>
        <w:rPr>
          <w:rFonts w:cs="Arial"/>
          <w:lang w:val="el-GR"/>
        </w:rPr>
      </w:pPr>
      <w:r w:rsidRPr="00C3285F">
        <w:rPr>
          <w:spacing w:val="-1"/>
          <w:lang w:val="el-GR"/>
        </w:rPr>
        <w:t>β</w:t>
      </w:r>
      <w:r w:rsidRPr="00C3285F">
        <w:rPr>
          <w:rFonts w:cs="Arial"/>
          <w:spacing w:val="-1"/>
          <w:lang w:val="el-GR"/>
        </w:rPr>
        <w:t>)</w:t>
      </w:r>
      <w:r w:rsidRPr="00C3285F">
        <w:rPr>
          <w:lang w:val="el-GR"/>
        </w:rPr>
        <w:t>Η</w:t>
      </w:r>
      <w:r w:rsidRPr="00C3285F">
        <w:rPr>
          <w:rFonts w:cs="Arial"/>
          <w:spacing w:val="-1"/>
          <w:lang w:val="el-GR"/>
        </w:rPr>
        <w:t>µ</w:t>
      </w:r>
      <w:r w:rsidRPr="00C3285F">
        <w:rPr>
          <w:spacing w:val="-1"/>
          <w:lang w:val="el-GR"/>
        </w:rPr>
        <w:t>ικρήςκλί</w:t>
      </w:r>
      <w:r w:rsidRPr="00C3285F">
        <w:rPr>
          <w:rFonts w:cs="Arial"/>
          <w:spacing w:val="-1"/>
          <w:lang w:val="el-GR"/>
        </w:rPr>
        <w:t>µ</w:t>
      </w:r>
      <w:r w:rsidRPr="00C3285F">
        <w:rPr>
          <w:spacing w:val="-1"/>
          <w:lang w:val="el-GR"/>
        </w:rPr>
        <w:t>ακαςδοκι</w:t>
      </w:r>
      <w:r w:rsidRPr="00C3285F">
        <w:rPr>
          <w:rFonts w:cs="Arial"/>
          <w:spacing w:val="-1"/>
          <w:lang w:val="el-GR"/>
        </w:rPr>
        <w:t>µ</w:t>
      </w:r>
      <w:r w:rsidRPr="00C3285F">
        <w:rPr>
          <w:spacing w:val="-1"/>
          <w:lang w:val="el-GR"/>
        </w:rPr>
        <w:t>ή</w:t>
      </w:r>
      <w:r w:rsidRPr="00C3285F">
        <w:rPr>
          <w:rFonts w:cs="Arial"/>
          <w:lang w:val="el-GR"/>
        </w:rPr>
        <w:t>(</w:t>
      </w:r>
      <w:r>
        <w:rPr>
          <w:rFonts w:cs="Arial"/>
        </w:rPr>
        <w:t>SmallscaleSteadystate</w:t>
      </w:r>
      <w:r w:rsidRPr="00C3285F">
        <w:rPr>
          <w:rFonts w:cs="Arial"/>
          <w:lang w:val="el-GR"/>
        </w:rPr>
        <w:t>–</w:t>
      </w:r>
      <w:r>
        <w:rPr>
          <w:rFonts w:cs="Arial"/>
        </w:rPr>
        <w:t>S</w:t>
      </w:r>
      <w:r w:rsidRPr="00C3285F">
        <w:rPr>
          <w:rFonts w:cs="Arial"/>
          <w:lang w:val="el-GR"/>
        </w:rPr>
        <w:t>4–</w:t>
      </w:r>
      <w:r>
        <w:rPr>
          <w:rFonts w:cs="Arial"/>
          <w:spacing w:val="-1"/>
        </w:rPr>
        <w:t>Test</w:t>
      </w:r>
      <w:r w:rsidRPr="00C3285F">
        <w:rPr>
          <w:rFonts w:cs="Arial"/>
          <w:spacing w:val="-1"/>
          <w:lang w:val="el-GR"/>
        </w:rPr>
        <w:t>)</w:t>
      </w:r>
      <w:r w:rsidRPr="00C3285F">
        <w:rPr>
          <w:spacing w:val="-1"/>
          <w:lang w:val="el-GR"/>
        </w:rPr>
        <w:t>κατάΕΝ</w:t>
      </w:r>
      <w:r>
        <w:rPr>
          <w:rFonts w:cs="Arial"/>
        </w:rPr>
        <w:t>ISO</w:t>
      </w:r>
      <w:r w:rsidRPr="00C3285F">
        <w:rPr>
          <w:rFonts w:cs="Arial"/>
          <w:spacing w:val="-2"/>
          <w:lang w:val="el-GR"/>
        </w:rPr>
        <w:t>13477:2005-05</w:t>
      </w:r>
      <w:r w:rsidRPr="00C3285F">
        <w:rPr>
          <w:rFonts w:cs="Arial"/>
          <w:spacing w:val="-1"/>
          <w:lang w:val="el-GR"/>
        </w:rPr>
        <w:t>(</w:t>
      </w:r>
      <w:r>
        <w:rPr>
          <w:rFonts w:cs="Arial"/>
          <w:spacing w:val="-1"/>
        </w:rPr>
        <w:t>Thermoplasticspipes</w:t>
      </w:r>
      <w:r>
        <w:rPr>
          <w:rFonts w:cs="Arial"/>
        </w:rPr>
        <w:t>for</w:t>
      </w:r>
      <w:r>
        <w:rPr>
          <w:rFonts w:cs="Arial"/>
          <w:spacing w:val="-1"/>
        </w:rPr>
        <w:t>theconveyanceoffluids</w:t>
      </w:r>
      <w:r w:rsidRPr="00C3285F">
        <w:rPr>
          <w:rFonts w:cs="Arial"/>
          <w:spacing w:val="-1"/>
          <w:lang w:val="el-GR"/>
        </w:rPr>
        <w:t>--</w:t>
      </w:r>
      <w:r>
        <w:rPr>
          <w:rFonts w:cs="Arial"/>
          <w:spacing w:val="-1"/>
        </w:rPr>
        <w:t>Determinationofresistance</w:t>
      </w:r>
      <w:r>
        <w:rPr>
          <w:rFonts w:cs="Arial"/>
        </w:rPr>
        <w:t>to</w:t>
      </w:r>
      <w:r>
        <w:rPr>
          <w:rFonts w:cs="Arial"/>
          <w:spacing w:val="-1"/>
        </w:rPr>
        <w:t>rapidcrackpropagation</w:t>
      </w:r>
      <w:r w:rsidRPr="00C3285F">
        <w:rPr>
          <w:rFonts w:cs="Arial"/>
          <w:lang w:val="el-GR"/>
        </w:rPr>
        <w:t>[</w:t>
      </w:r>
      <w:r>
        <w:rPr>
          <w:rFonts w:cs="Arial"/>
        </w:rPr>
        <w:t>RCP</w:t>
      </w:r>
      <w:r w:rsidRPr="00C3285F">
        <w:rPr>
          <w:rFonts w:cs="Arial"/>
          <w:lang w:val="el-GR"/>
        </w:rPr>
        <w:t>]-</w:t>
      </w:r>
      <w:r>
        <w:rPr>
          <w:rFonts w:cs="Arial"/>
          <w:spacing w:val="-1"/>
        </w:rPr>
        <w:t>Small</w:t>
      </w:r>
      <w:r w:rsidRPr="00C3285F">
        <w:rPr>
          <w:rFonts w:cs="Arial"/>
          <w:spacing w:val="-1"/>
          <w:lang w:val="el-GR"/>
        </w:rPr>
        <w:t>-</w:t>
      </w:r>
      <w:r>
        <w:rPr>
          <w:rFonts w:cs="Arial"/>
          <w:spacing w:val="-1"/>
        </w:rPr>
        <w:t>scalesteady</w:t>
      </w:r>
      <w:r w:rsidRPr="00C3285F">
        <w:rPr>
          <w:rFonts w:cs="Arial"/>
          <w:spacing w:val="-1"/>
          <w:lang w:val="el-GR"/>
        </w:rPr>
        <w:t>-</w:t>
      </w:r>
      <w:r>
        <w:rPr>
          <w:rFonts w:cs="Arial"/>
          <w:spacing w:val="-1"/>
        </w:rPr>
        <w:t>statetest</w:t>
      </w:r>
      <w:r w:rsidRPr="00C3285F">
        <w:rPr>
          <w:rFonts w:cs="Arial"/>
          <w:spacing w:val="-1"/>
          <w:lang w:val="el-GR"/>
        </w:rPr>
        <w:t>[</w:t>
      </w:r>
      <w:r>
        <w:rPr>
          <w:rFonts w:cs="Arial"/>
          <w:spacing w:val="-1"/>
        </w:rPr>
        <w:t>S</w:t>
      </w:r>
      <w:r w:rsidRPr="00C3285F">
        <w:rPr>
          <w:rFonts w:cs="Arial"/>
          <w:spacing w:val="-1"/>
          <w:lang w:val="el-GR"/>
        </w:rPr>
        <w:t>4</w:t>
      </w:r>
      <w:r>
        <w:rPr>
          <w:rFonts w:cs="Arial"/>
          <w:spacing w:val="-1"/>
        </w:rPr>
        <w:t>test</w:t>
      </w:r>
      <w:r w:rsidRPr="00C3285F">
        <w:rPr>
          <w:rFonts w:cs="Arial"/>
          <w:spacing w:val="-1"/>
          <w:lang w:val="el-GR"/>
        </w:rPr>
        <w:t>][</w:t>
      </w:r>
      <w:r>
        <w:rPr>
          <w:rFonts w:cs="Arial"/>
          <w:spacing w:val="-1"/>
        </w:rPr>
        <w:t>ISO</w:t>
      </w:r>
      <w:r w:rsidRPr="00C3285F">
        <w:rPr>
          <w:rFonts w:cs="Arial"/>
          <w:spacing w:val="-1"/>
          <w:lang w:val="el-GR"/>
        </w:rPr>
        <w:t>/</w:t>
      </w:r>
      <w:r>
        <w:rPr>
          <w:rFonts w:cs="Arial"/>
          <w:spacing w:val="-1"/>
        </w:rPr>
        <w:t>DIS</w:t>
      </w:r>
      <w:r w:rsidRPr="00C3285F">
        <w:rPr>
          <w:rFonts w:cs="Arial"/>
          <w:spacing w:val="-1"/>
          <w:lang w:val="el-GR"/>
        </w:rPr>
        <w:t>13477:2005]--</w:t>
      </w:r>
      <w:r w:rsidRPr="00C3285F">
        <w:rPr>
          <w:spacing w:val="-1"/>
          <w:lang w:val="el-GR"/>
        </w:rPr>
        <w:t>Θερ</w:t>
      </w:r>
      <w:r w:rsidRPr="00C3285F">
        <w:rPr>
          <w:rFonts w:cs="Arial"/>
          <w:spacing w:val="-1"/>
          <w:lang w:val="el-GR"/>
        </w:rPr>
        <w:t>µ</w:t>
      </w:r>
      <w:r w:rsidRPr="00C3285F">
        <w:rPr>
          <w:spacing w:val="-1"/>
          <w:lang w:val="el-GR"/>
        </w:rPr>
        <w:t>οπλαστικοίσωλήνες</w:t>
      </w:r>
      <w:r w:rsidRPr="00C3285F">
        <w:rPr>
          <w:lang w:val="el-GR"/>
        </w:rPr>
        <w:t>για</w:t>
      </w:r>
      <w:r w:rsidRPr="00C3285F">
        <w:rPr>
          <w:spacing w:val="-1"/>
          <w:lang w:val="el-GR"/>
        </w:rPr>
        <w:t>την</w:t>
      </w:r>
      <w:r w:rsidRPr="00C3285F">
        <w:rPr>
          <w:rFonts w:cs="Arial"/>
          <w:spacing w:val="-1"/>
          <w:lang w:val="el-GR"/>
        </w:rPr>
        <w:t>µ</w:t>
      </w:r>
      <w:r w:rsidRPr="00C3285F">
        <w:rPr>
          <w:spacing w:val="-1"/>
          <w:lang w:val="el-GR"/>
        </w:rPr>
        <w:t>εταφοράυγρών</w:t>
      </w:r>
      <w:r w:rsidRPr="00C3285F">
        <w:rPr>
          <w:rFonts w:cs="Arial"/>
          <w:spacing w:val="-1"/>
          <w:lang w:val="el-GR"/>
        </w:rPr>
        <w:t>.</w:t>
      </w:r>
      <w:r w:rsidRPr="00006479">
        <w:rPr>
          <w:spacing w:val="-1"/>
          <w:lang w:val="el-GR"/>
        </w:rPr>
        <w:t>Προσδιορισ</w:t>
      </w:r>
      <w:r w:rsidRPr="00006479">
        <w:rPr>
          <w:rFonts w:cs="Arial"/>
          <w:spacing w:val="-1"/>
          <w:lang w:val="el-GR"/>
        </w:rPr>
        <w:t>µ</w:t>
      </w:r>
      <w:r w:rsidRPr="00006479">
        <w:rPr>
          <w:spacing w:val="-1"/>
          <w:lang w:val="el-GR"/>
        </w:rPr>
        <w:t>ός</w:t>
      </w:r>
      <w:r w:rsidRPr="00006479">
        <w:rPr>
          <w:lang w:val="el-GR"/>
        </w:rPr>
        <w:t>της</w:t>
      </w:r>
      <w:r w:rsidRPr="00006479">
        <w:rPr>
          <w:spacing w:val="-1"/>
          <w:lang w:val="el-GR"/>
        </w:rPr>
        <w:t>αντίστασηςσεταχείαεπέκτασηρηγ</w:t>
      </w:r>
      <w:r w:rsidRPr="00006479">
        <w:rPr>
          <w:rFonts w:cs="Arial"/>
          <w:spacing w:val="-1"/>
          <w:lang w:val="el-GR"/>
        </w:rPr>
        <w:t>µ</w:t>
      </w:r>
      <w:r w:rsidRPr="00006479">
        <w:rPr>
          <w:spacing w:val="-1"/>
          <w:lang w:val="el-GR"/>
        </w:rPr>
        <w:t>άτωσης</w:t>
      </w:r>
      <w:r w:rsidRPr="00006479">
        <w:rPr>
          <w:rFonts w:cs="Arial"/>
          <w:spacing w:val="-1"/>
          <w:lang w:val="el-GR"/>
        </w:rPr>
        <w:t>.</w:t>
      </w:r>
      <w:r w:rsidRPr="00006479">
        <w:rPr>
          <w:spacing w:val="-1"/>
          <w:lang w:val="el-GR"/>
        </w:rPr>
        <w:t>∆οκι</w:t>
      </w:r>
      <w:r w:rsidRPr="00006479">
        <w:rPr>
          <w:rFonts w:cs="Arial"/>
          <w:spacing w:val="-1"/>
          <w:lang w:val="el-GR"/>
        </w:rPr>
        <w:t>µ</w:t>
      </w:r>
      <w:r w:rsidRPr="00006479">
        <w:rPr>
          <w:spacing w:val="-1"/>
          <w:lang w:val="el-GR"/>
        </w:rPr>
        <w:t xml:space="preserve">ή </w:t>
      </w:r>
      <w:r w:rsidRPr="00006479">
        <w:rPr>
          <w:rFonts w:cs="Arial"/>
          <w:spacing w:val="-1"/>
          <w:lang w:val="el-GR"/>
        </w:rPr>
        <w:t>µ</w:t>
      </w:r>
      <w:r w:rsidRPr="00006479">
        <w:rPr>
          <w:spacing w:val="-1"/>
          <w:lang w:val="el-GR"/>
        </w:rPr>
        <w:t>ικρήςκλί</w:t>
      </w:r>
      <w:r w:rsidRPr="00006479">
        <w:rPr>
          <w:rFonts w:cs="Arial"/>
          <w:spacing w:val="-1"/>
          <w:lang w:val="el-GR"/>
        </w:rPr>
        <w:t>µ</w:t>
      </w:r>
      <w:r w:rsidRPr="00006479">
        <w:rPr>
          <w:spacing w:val="-1"/>
          <w:lang w:val="el-GR"/>
        </w:rPr>
        <w:t>ακας υπόσταθερέςσυνθήκες</w:t>
      </w:r>
      <w:r w:rsidRPr="00006479">
        <w:rPr>
          <w:rFonts w:cs="Arial"/>
          <w:spacing w:val="-1"/>
          <w:lang w:val="el-GR"/>
        </w:rPr>
        <w:t>).</w:t>
      </w:r>
    </w:p>
    <w:p w:rsidR="00C432AE" w:rsidRPr="00006479" w:rsidRDefault="00C432AE">
      <w:pPr>
        <w:spacing w:line="292" w:lineRule="auto"/>
        <w:jc w:val="both"/>
        <w:rPr>
          <w:rFonts w:ascii="Arial" w:eastAsia="Arial" w:hAnsi="Arial" w:cs="Arial"/>
          <w:lang w:val="el-GR"/>
        </w:rPr>
        <w:sectPr w:rsidR="00C432AE" w:rsidRPr="00006479">
          <w:pgSz w:w="11900" w:h="16840"/>
          <w:pgMar w:top="1420" w:right="1260" w:bottom="1300" w:left="980" w:header="0" w:footer="1107" w:gutter="0"/>
          <w:cols w:space="720"/>
        </w:sectPr>
      </w:pPr>
    </w:p>
    <w:p w:rsidR="00C432AE" w:rsidRPr="00006479" w:rsidRDefault="00006479">
      <w:pPr>
        <w:pStyle w:val="a3"/>
        <w:spacing w:before="46" w:line="291" w:lineRule="auto"/>
        <w:ind w:left="726" w:right="28" w:hanging="1"/>
        <w:rPr>
          <w:rFonts w:cs="Arial"/>
          <w:lang w:val="el-GR"/>
        </w:rPr>
      </w:pPr>
      <w:r w:rsidRPr="00006479">
        <w:rPr>
          <w:lang w:val="el-GR"/>
        </w:rPr>
        <w:lastRenderedPageBreak/>
        <w:t>Κατά</w:t>
      </w:r>
      <w:r w:rsidRPr="00006479">
        <w:rPr>
          <w:spacing w:val="-1"/>
          <w:lang w:val="el-GR"/>
        </w:rPr>
        <w:t>τηνδοκιµή</w:t>
      </w:r>
      <w:r w:rsidRPr="00006479">
        <w:rPr>
          <w:lang w:val="el-GR"/>
        </w:rPr>
        <w:t>αυτή</w:t>
      </w:r>
      <w:r w:rsidRPr="00006479">
        <w:rPr>
          <w:spacing w:val="-1"/>
          <w:lang w:val="el-GR"/>
        </w:rPr>
        <w:t>δηµιουργείταιµιαρωγµήσυγκεκριµένουµεγέθους.Κατόπιναυξάνεται</w:t>
      </w:r>
      <w:r w:rsidRPr="00006479">
        <w:rPr>
          <w:lang w:val="el-GR"/>
        </w:rPr>
        <w:t>η</w:t>
      </w:r>
      <w:r w:rsidRPr="00006479">
        <w:rPr>
          <w:spacing w:val="-1"/>
          <w:lang w:val="el-GR"/>
        </w:rPr>
        <w:t>πίεση</w:t>
      </w:r>
      <w:r w:rsidRPr="00006479">
        <w:rPr>
          <w:lang w:val="el-GR"/>
        </w:rPr>
        <w:t xml:space="preserve"> του</w:t>
      </w:r>
      <w:r w:rsidRPr="00006479">
        <w:rPr>
          <w:spacing w:val="-1"/>
          <w:lang w:val="el-GR"/>
        </w:rPr>
        <w:t>αγωγού καιµετράται</w:t>
      </w:r>
      <w:r w:rsidRPr="00006479">
        <w:rPr>
          <w:lang w:val="el-GR"/>
        </w:rPr>
        <w:t>η</w:t>
      </w:r>
      <w:r w:rsidRPr="00006479">
        <w:rPr>
          <w:spacing w:val="-1"/>
          <w:lang w:val="el-GR"/>
        </w:rPr>
        <w:t xml:space="preserve"> κρίσιµη πίεση</w:t>
      </w:r>
      <w:r w:rsidRPr="00006479">
        <w:rPr>
          <w:lang w:val="el-GR"/>
        </w:rPr>
        <w:t xml:space="preserve"> η</w:t>
      </w:r>
      <w:r w:rsidRPr="00006479">
        <w:rPr>
          <w:spacing w:val="-1"/>
          <w:lang w:val="el-GR"/>
        </w:rPr>
        <w:t xml:space="preserve"> οποίακαικαταγράφεται.</w:t>
      </w:r>
    </w:p>
    <w:p w:rsidR="00C432AE" w:rsidRPr="00006479" w:rsidRDefault="00C432AE">
      <w:pPr>
        <w:spacing w:before="8"/>
        <w:rPr>
          <w:rFonts w:ascii="Arial" w:eastAsia="Arial" w:hAnsi="Arial" w:cs="Arial"/>
          <w:sz w:val="26"/>
          <w:szCs w:val="26"/>
          <w:lang w:val="el-GR"/>
        </w:rPr>
      </w:pPr>
    </w:p>
    <w:p w:rsidR="00C432AE" w:rsidRPr="00D4503F" w:rsidRDefault="00006479">
      <w:pPr>
        <w:pStyle w:val="2"/>
        <w:numPr>
          <w:ilvl w:val="1"/>
          <w:numId w:val="7"/>
        </w:numPr>
        <w:tabs>
          <w:tab w:val="left" w:pos="735"/>
        </w:tabs>
        <w:ind w:left="734"/>
        <w:rPr>
          <w:b w:val="0"/>
          <w:bCs w:val="0"/>
          <w:i w:val="0"/>
          <w:sz w:val="22"/>
        </w:rPr>
      </w:pPr>
      <w:bookmarkStart w:id="13" w:name="_TOC_250022"/>
      <w:r w:rsidRPr="00D4503F">
        <w:rPr>
          <w:spacing w:val="-1"/>
          <w:sz w:val="22"/>
        </w:rPr>
        <w:t>ΣΗΜΑΝΣΗ</w:t>
      </w:r>
      <w:r w:rsidR="00146830">
        <w:rPr>
          <w:spacing w:val="-1"/>
          <w:sz w:val="22"/>
          <w:lang w:val="el-GR"/>
        </w:rPr>
        <w:t xml:space="preserve"> </w:t>
      </w:r>
      <w:r w:rsidRPr="00D4503F">
        <w:rPr>
          <w:spacing w:val="-1"/>
          <w:sz w:val="22"/>
        </w:rPr>
        <w:t>ΣΩΛΗΝΩΝ</w:t>
      </w:r>
      <w:bookmarkEnd w:id="13"/>
    </w:p>
    <w:p w:rsidR="00C432AE" w:rsidRPr="00006479" w:rsidRDefault="00006479">
      <w:pPr>
        <w:pStyle w:val="a3"/>
        <w:spacing w:before="168"/>
        <w:ind w:left="726"/>
        <w:rPr>
          <w:lang w:val="el-GR"/>
        </w:rPr>
      </w:pPr>
      <w:r w:rsidRPr="00006479">
        <w:rPr>
          <w:lang w:val="el-GR"/>
        </w:rPr>
        <w:t>Οι</w:t>
      </w:r>
      <w:r w:rsidRPr="00006479">
        <w:rPr>
          <w:spacing w:val="-1"/>
          <w:lang w:val="el-GR"/>
        </w:rPr>
        <w:t>σωλήνες</w:t>
      </w:r>
      <w:r w:rsidRPr="00006479">
        <w:rPr>
          <w:lang w:val="el-GR"/>
        </w:rPr>
        <w:t>θα</w:t>
      </w:r>
      <w:r w:rsidRPr="00006479">
        <w:rPr>
          <w:spacing w:val="-1"/>
          <w:lang w:val="el-GR"/>
        </w:rPr>
        <w:t>φέρουνδύοσειρέςσήµανσηςχρώµατοςλευκούαντιδιαµετρικάτυπωµένεςκαιανά</w:t>
      </w:r>
    </w:p>
    <w:p w:rsidR="00C432AE" w:rsidRPr="00006479" w:rsidRDefault="00006479">
      <w:pPr>
        <w:pStyle w:val="a3"/>
        <w:spacing w:before="51"/>
        <w:ind w:left="726"/>
        <w:rPr>
          <w:rFonts w:cs="Arial"/>
          <w:lang w:val="el-GR"/>
        </w:rPr>
      </w:pPr>
      <w:r w:rsidRPr="00006479">
        <w:rPr>
          <w:spacing w:val="-1"/>
          <w:lang w:val="el-GR"/>
        </w:rPr>
        <w:t xml:space="preserve">µέτρο µήκουςσωλήνα, που </w:t>
      </w:r>
      <w:r w:rsidRPr="00006479">
        <w:rPr>
          <w:lang w:val="el-GR"/>
        </w:rPr>
        <w:t xml:space="preserve">θα </w:t>
      </w:r>
      <w:r w:rsidRPr="00006479">
        <w:rPr>
          <w:spacing w:val="-1"/>
          <w:lang w:val="el-GR"/>
        </w:rPr>
        <w:t xml:space="preserve">έχουν </w:t>
      </w:r>
      <w:r w:rsidRPr="00006479">
        <w:rPr>
          <w:lang w:val="el-GR"/>
        </w:rPr>
        <w:t>τηνεξής</w:t>
      </w:r>
      <w:r w:rsidRPr="00006479">
        <w:rPr>
          <w:spacing w:val="-1"/>
          <w:lang w:val="el-GR"/>
        </w:rPr>
        <w:t xml:space="preserve"> ενδεικτικήµορφήπ.χγια</w:t>
      </w:r>
      <w:r>
        <w:rPr>
          <w:spacing w:val="-1"/>
        </w:rPr>
        <w:t>PE</w:t>
      </w:r>
      <w:r w:rsidRPr="00006479">
        <w:rPr>
          <w:spacing w:val="-1"/>
          <w:lang w:val="el-GR"/>
        </w:rPr>
        <w:t xml:space="preserve"> 100:</w:t>
      </w:r>
    </w:p>
    <w:p w:rsidR="00C432AE" w:rsidRPr="00006479" w:rsidRDefault="00006479">
      <w:pPr>
        <w:pStyle w:val="a3"/>
        <w:spacing w:before="169" w:line="417" w:lineRule="auto"/>
        <w:ind w:left="2569" w:right="1990"/>
        <w:jc w:val="center"/>
        <w:rPr>
          <w:rFonts w:cs="Arial"/>
          <w:lang w:val="el-GR"/>
        </w:rPr>
      </w:pPr>
      <w:r w:rsidRPr="00006479">
        <w:rPr>
          <w:lang w:val="el-GR"/>
        </w:rPr>
        <w:t>Φορέας</w:t>
      </w:r>
      <w:r w:rsidRPr="00006479">
        <w:rPr>
          <w:spacing w:val="-1"/>
          <w:lang w:val="el-GR"/>
        </w:rPr>
        <w:t>Έργου</w:t>
      </w:r>
      <w:r w:rsidRPr="00006479">
        <w:rPr>
          <w:rFonts w:cs="Arial"/>
          <w:lang w:val="el-GR"/>
        </w:rPr>
        <w:t>–</w:t>
      </w:r>
      <w:r w:rsidRPr="00006479">
        <w:rPr>
          <w:lang w:val="el-GR"/>
        </w:rPr>
        <w:t>ΑΓΩΓΟΣ</w:t>
      </w:r>
      <w:r>
        <w:rPr>
          <w:rFonts w:cs="Arial"/>
          <w:spacing w:val="-1"/>
        </w:rPr>
        <w:t>HDPE</w:t>
      </w:r>
      <w:r w:rsidRPr="00006479">
        <w:rPr>
          <w:rFonts w:cs="Arial"/>
          <w:spacing w:val="-1"/>
          <w:lang w:val="el-GR"/>
        </w:rPr>
        <w:t>/</w:t>
      </w:r>
      <w:r w:rsidRPr="00006479">
        <w:rPr>
          <w:lang w:val="el-GR"/>
        </w:rPr>
        <w:t>Φ</w:t>
      </w:r>
      <w:r w:rsidRPr="00006479">
        <w:rPr>
          <w:spacing w:val="-1"/>
          <w:lang w:val="el-GR"/>
        </w:rPr>
        <w:t>ΑΑΑ</w:t>
      </w:r>
      <w:r w:rsidRPr="00006479">
        <w:rPr>
          <w:lang w:val="el-GR"/>
        </w:rPr>
        <w:t>Χ</w:t>
      </w:r>
      <w:r w:rsidRPr="00006479">
        <w:rPr>
          <w:spacing w:val="-1"/>
          <w:lang w:val="el-GR"/>
        </w:rPr>
        <w:t xml:space="preserve">ΒΒΒ </w:t>
      </w:r>
      <w:r>
        <w:rPr>
          <w:rFonts w:cs="Arial"/>
        </w:rPr>
        <w:t>PN</w:t>
      </w:r>
      <w:r w:rsidRPr="00006479">
        <w:rPr>
          <w:rFonts w:cs="Arial"/>
          <w:spacing w:val="-1"/>
          <w:lang w:val="el-GR"/>
        </w:rPr>
        <w:t>12,5</w:t>
      </w:r>
      <w:r>
        <w:rPr>
          <w:rFonts w:cs="Arial"/>
          <w:spacing w:val="-1"/>
        </w:rPr>
        <w:t>XXXX</w:t>
      </w:r>
      <w:r w:rsidRPr="00006479">
        <w:rPr>
          <w:rFonts w:cs="Arial"/>
          <w:spacing w:val="-1"/>
          <w:lang w:val="el-GR"/>
        </w:rPr>
        <w:t>=</w:t>
      </w:r>
      <w:r>
        <w:rPr>
          <w:rFonts w:cs="Arial"/>
          <w:spacing w:val="-1"/>
        </w:rPr>
        <w:t>YYYY</w:t>
      </w:r>
      <w:r w:rsidRPr="00006479">
        <w:rPr>
          <w:rFonts w:cs="Arial"/>
          <w:spacing w:val="-1"/>
          <w:lang w:val="el-GR"/>
        </w:rPr>
        <w:t>=</w:t>
      </w:r>
      <w:r>
        <w:rPr>
          <w:rFonts w:cs="Arial"/>
          <w:spacing w:val="-1"/>
        </w:rPr>
        <w:t>ZZZZ</w:t>
      </w:r>
      <w:r w:rsidRPr="00006479">
        <w:rPr>
          <w:rFonts w:cs="Arial"/>
          <w:spacing w:val="-1"/>
          <w:lang w:val="el-GR"/>
        </w:rPr>
        <w:t>=</w:t>
      </w:r>
      <w:r>
        <w:rPr>
          <w:rFonts w:cs="Arial"/>
          <w:spacing w:val="-1"/>
        </w:rPr>
        <w:t>PE</w:t>
      </w:r>
      <w:r w:rsidRPr="00006479">
        <w:rPr>
          <w:rFonts w:cs="Arial"/>
          <w:spacing w:val="-1"/>
          <w:lang w:val="el-GR"/>
        </w:rPr>
        <w:t xml:space="preserve"> 100 </w:t>
      </w:r>
      <w:r w:rsidRPr="00006479">
        <w:rPr>
          <w:rFonts w:cs="Arial"/>
          <w:lang w:val="el-GR"/>
        </w:rPr>
        <w:t>=</w:t>
      </w:r>
    </w:p>
    <w:p w:rsidR="00C432AE" w:rsidRPr="00006479" w:rsidRDefault="00006479">
      <w:pPr>
        <w:pStyle w:val="a3"/>
        <w:spacing w:before="6"/>
        <w:ind w:left="725"/>
        <w:rPr>
          <w:rFonts w:cs="Arial"/>
          <w:lang w:val="el-GR"/>
        </w:rPr>
      </w:pPr>
      <w:r w:rsidRPr="00006479">
        <w:rPr>
          <w:spacing w:val="-1"/>
          <w:lang w:val="el-GR"/>
        </w:rPr>
        <w:t>όπου:</w:t>
      </w:r>
    </w:p>
    <w:p w:rsidR="00C432AE" w:rsidRPr="00006479" w:rsidRDefault="00006479">
      <w:pPr>
        <w:pStyle w:val="a3"/>
        <w:tabs>
          <w:tab w:val="left" w:pos="2143"/>
          <w:tab w:val="left" w:pos="2710"/>
        </w:tabs>
        <w:spacing w:before="169"/>
        <w:ind w:left="725"/>
        <w:rPr>
          <w:lang w:val="el-GR"/>
        </w:rPr>
      </w:pPr>
      <w:r>
        <w:t>HDPE</w:t>
      </w:r>
      <w:r w:rsidRPr="00006479">
        <w:rPr>
          <w:lang w:val="el-GR"/>
        </w:rPr>
        <w:tab/>
        <w:t>=</w:t>
      </w:r>
      <w:r w:rsidRPr="00006479">
        <w:rPr>
          <w:lang w:val="el-GR"/>
        </w:rPr>
        <w:tab/>
      </w:r>
      <w:r w:rsidRPr="00006479">
        <w:rPr>
          <w:spacing w:val="-1"/>
          <w:lang w:val="el-GR"/>
        </w:rPr>
        <w:t xml:space="preserve">πολυαιθυλένιο </w:t>
      </w:r>
      <w:r w:rsidRPr="00006479">
        <w:rPr>
          <w:lang w:val="el-GR"/>
        </w:rPr>
        <w:t>υψηλής</w:t>
      </w:r>
      <w:r w:rsidRPr="00006479">
        <w:rPr>
          <w:spacing w:val="-1"/>
          <w:lang w:val="el-GR"/>
        </w:rPr>
        <w:t xml:space="preserve"> πυκνότητας</w:t>
      </w:r>
    </w:p>
    <w:p w:rsidR="00C432AE" w:rsidRPr="00006479" w:rsidRDefault="00006479">
      <w:pPr>
        <w:pStyle w:val="a3"/>
        <w:tabs>
          <w:tab w:val="left" w:pos="2143"/>
          <w:tab w:val="left" w:pos="2710"/>
        </w:tabs>
        <w:spacing w:before="169"/>
        <w:ind w:left="725"/>
        <w:rPr>
          <w:lang w:val="el-GR"/>
        </w:rPr>
      </w:pPr>
      <w:r w:rsidRPr="00006479">
        <w:rPr>
          <w:spacing w:val="-1"/>
          <w:lang w:val="el-GR"/>
        </w:rPr>
        <w:t xml:space="preserve">ΦΑΑΑ </w:t>
      </w:r>
      <w:r w:rsidRPr="00006479">
        <w:rPr>
          <w:lang w:val="el-GR"/>
        </w:rPr>
        <w:t>Χ</w:t>
      </w:r>
      <w:r w:rsidRPr="00006479">
        <w:rPr>
          <w:spacing w:val="-1"/>
          <w:lang w:val="el-GR"/>
        </w:rPr>
        <w:t xml:space="preserve"> ΒΒΒ</w:t>
      </w:r>
      <w:r w:rsidRPr="00006479">
        <w:rPr>
          <w:spacing w:val="-1"/>
          <w:lang w:val="el-GR"/>
        </w:rPr>
        <w:tab/>
      </w:r>
      <w:r w:rsidRPr="00006479">
        <w:rPr>
          <w:lang w:val="el-GR"/>
        </w:rPr>
        <w:t>=</w:t>
      </w:r>
      <w:r w:rsidRPr="00006479">
        <w:rPr>
          <w:lang w:val="el-GR"/>
        </w:rPr>
        <w:tab/>
      </w:r>
      <w:r w:rsidRPr="00006479">
        <w:rPr>
          <w:spacing w:val="-1"/>
          <w:lang w:val="el-GR"/>
        </w:rPr>
        <w:t xml:space="preserve">εξωτερική διάµετρος </w:t>
      </w:r>
      <w:r w:rsidRPr="00006479">
        <w:rPr>
          <w:lang w:val="el-GR"/>
        </w:rPr>
        <w:t>Χπάχος</w:t>
      </w:r>
      <w:r w:rsidRPr="00006479">
        <w:rPr>
          <w:spacing w:val="-1"/>
          <w:lang w:val="el-GR"/>
        </w:rPr>
        <w:t xml:space="preserve"> τοιχώµατος</w:t>
      </w:r>
    </w:p>
    <w:p w:rsidR="00C432AE" w:rsidRPr="00006479" w:rsidRDefault="00006479">
      <w:pPr>
        <w:pStyle w:val="a3"/>
        <w:tabs>
          <w:tab w:val="left" w:pos="2141"/>
          <w:tab w:val="left" w:pos="2710"/>
        </w:tabs>
        <w:spacing w:before="171" w:line="417" w:lineRule="auto"/>
        <w:ind w:left="725" w:right="4571"/>
        <w:rPr>
          <w:lang w:val="el-GR"/>
        </w:rPr>
      </w:pPr>
      <w:r>
        <w:rPr>
          <w:spacing w:val="-1"/>
        </w:rPr>
        <w:t>PN</w:t>
      </w:r>
      <w:r w:rsidRPr="00006479">
        <w:rPr>
          <w:spacing w:val="-1"/>
          <w:lang w:val="el-GR"/>
        </w:rPr>
        <w:t xml:space="preserve"> 12,5</w:t>
      </w:r>
      <w:r w:rsidRPr="00006479">
        <w:rPr>
          <w:spacing w:val="-1"/>
          <w:lang w:val="el-GR"/>
        </w:rPr>
        <w:tab/>
      </w:r>
      <w:r w:rsidRPr="00006479">
        <w:rPr>
          <w:lang w:val="el-GR"/>
        </w:rPr>
        <w:t>=</w:t>
      </w:r>
      <w:r w:rsidRPr="00006479">
        <w:rPr>
          <w:lang w:val="el-GR"/>
        </w:rPr>
        <w:tab/>
      </w:r>
      <w:r w:rsidRPr="00006479">
        <w:rPr>
          <w:spacing w:val="-1"/>
          <w:lang w:val="el-GR"/>
        </w:rPr>
        <w:t xml:space="preserve">κλάσηπίεσηςσε </w:t>
      </w:r>
      <w:r>
        <w:rPr>
          <w:spacing w:val="-1"/>
        </w:rPr>
        <w:t>atm</w:t>
      </w:r>
      <w:r w:rsidRPr="00006479">
        <w:rPr>
          <w:lang w:val="el-GR"/>
        </w:rPr>
        <w:t>ή</w:t>
      </w:r>
      <w:r>
        <w:rPr>
          <w:spacing w:val="-1"/>
        </w:rPr>
        <w:t>barXXXX</w:t>
      </w:r>
      <w:r w:rsidRPr="00006479">
        <w:rPr>
          <w:spacing w:val="-1"/>
          <w:lang w:val="el-GR"/>
        </w:rPr>
        <w:tab/>
      </w:r>
      <w:r w:rsidRPr="00006479">
        <w:rPr>
          <w:lang w:val="el-GR"/>
        </w:rPr>
        <w:t>=</w:t>
      </w:r>
      <w:r w:rsidRPr="00006479">
        <w:rPr>
          <w:lang w:val="el-GR"/>
        </w:rPr>
        <w:tab/>
      </w:r>
      <w:r w:rsidRPr="00006479">
        <w:rPr>
          <w:spacing w:val="-1"/>
          <w:lang w:val="el-GR"/>
        </w:rPr>
        <w:t>όνοµακατασκευαστή</w:t>
      </w:r>
    </w:p>
    <w:p w:rsidR="00C432AE" w:rsidRPr="00006479" w:rsidRDefault="00006479">
      <w:pPr>
        <w:pStyle w:val="a3"/>
        <w:tabs>
          <w:tab w:val="left" w:pos="2142"/>
          <w:tab w:val="left" w:pos="2710"/>
          <w:tab w:val="left" w:pos="9148"/>
        </w:tabs>
        <w:spacing w:before="4" w:line="293" w:lineRule="auto"/>
        <w:ind w:left="2710" w:right="145" w:hanging="1985"/>
        <w:rPr>
          <w:lang w:val="el-GR"/>
        </w:rPr>
      </w:pPr>
      <w:r>
        <w:rPr>
          <w:spacing w:val="-1"/>
        </w:rPr>
        <w:t>YYYY</w:t>
      </w:r>
      <w:r w:rsidRPr="00006479">
        <w:rPr>
          <w:spacing w:val="-1"/>
          <w:lang w:val="el-GR"/>
        </w:rPr>
        <w:tab/>
      </w:r>
      <w:r w:rsidRPr="00006479">
        <w:rPr>
          <w:lang w:val="el-GR"/>
        </w:rPr>
        <w:t>=</w:t>
      </w:r>
      <w:r w:rsidRPr="00006479">
        <w:rPr>
          <w:lang w:val="el-GR"/>
        </w:rPr>
        <w:tab/>
        <w:t>χρόνος</w:t>
      </w:r>
      <w:r w:rsidRPr="00006479">
        <w:rPr>
          <w:spacing w:val="-1"/>
          <w:lang w:val="el-GR"/>
        </w:rPr>
        <w:t xml:space="preserve">παραγωγής </w:t>
      </w:r>
      <w:r w:rsidRPr="00006479">
        <w:rPr>
          <w:lang w:val="el-GR"/>
        </w:rPr>
        <w:t>από</w:t>
      </w:r>
      <w:r w:rsidRPr="00006479">
        <w:rPr>
          <w:spacing w:val="-1"/>
          <w:lang w:val="el-GR"/>
        </w:rPr>
        <w:t xml:space="preserve"> την </w:t>
      </w:r>
      <w:r w:rsidRPr="00006479">
        <w:rPr>
          <w:lang w:val="el-GR"/>
        </w:rPr>
        <w:t xml:space="preserve">µία </w:t>
      </w:r>
      <w:r w:rsidRPr="00006479">
        <w:rPr>
          <w:spacing w:val="-1"/>
          <w:lang w:val="el-GR"/>
        </w:rPr>
        <w:t>πλευρά καιαύξων αριθµόςµήκους</w:t>
      </w:r>
      <w:r w:rsidRPr="00006479">
        <w:rPr>
          <w:spacing w:val="-1"/>
          <w:lang w:val="el-GR"/>
        </w:rPr>
        <w:tab/>
        <w:t>από</w:t>
      </w:r>
      <w:r w:rsidRPr="00006479">
        <w:rPr>
          <w:lang w:val="el-GR"/>
        </w:rPr>
        <w:t>την</w:t>
      </w:r>
      <w:r w:rsidRPr="00006479">
        <w:rPr>
          <w:spacing w:val="-1"/>
          <w:lang w:val="el-GR"/>
        </w:rPr>
        <w:t xml:space="preserve"> αντιδιαµετρική</w:t>
      </w:r>
    </w:p>
    <w:p w:rsidR="00C432AE" w:rsidRPr="00006479" w:rsidRDefault="00006479">
      <w:pPr>
        <w:pStyle w:val="a3"/>
        <w:tabs>
          <w:tab w:val="left" w:pos="2142"/>
          <w:tab w:val="left" w:pos="2710"/>
        </w:tabs>
        <w:spacing w:before="120" w:line="291" w:lineRule="auto"/>
        <w:ind w:left="2710" w:right="151" w:hanging="1985"/>
        <w:rPr>
          <w:lang w:val="el-GR"/>
        </w:rPr>
      </w:pPr>
      <w:r>
        <w:rPr>
          <w:spacing w:val="-1"/>
        </w:rPr>
        <w:t>ZZZZ</w:t>
      </w:r>
      <w:r w:rsidRPr="00006479">
        <w:rPr>
          <w:spacing w:val="-1"/>
          <w:lang w:val="el-GR"/>
        </w:rPr>
        <w:tab/>
      </w:r>
      <w:r w:rsidRPr="00006479">
        <w:rPr>
          <w:lang w:val="el-GR"/>
        </w:rPr>
        <w:t>=</w:t>
      </w:r>
      <w:r w:rsidRPr="00006479">
        <w:rPr>
          <w:lang w:val="el-GR"/>
        </w:rPr>
        <w:tab/>
        <w:t xml:space="preserve">τα </w:t>
      </w:r>
      <w:r w:rsidRPr="00006479">
        <w:rPr>
          <w:spacing w:val="-1"/>
          <w:lang w:val="el-GR"/>
        </w:rPr>
        <w:t>εφαρµοζόµεναπρότυπαγιατηνπαραγωγήκαι</w:t>
      </w:r>
      <w:r w:rsidRPr="00006479">
        <w:rPr>
          <w:lang w:val="el-GR"/>
        </w:rPr>
        <w:t xml:space="preserve">την </w:t>
      </w:r>
      <w:r w:rsidRPr="00006479">
        <w:rPr>
          <w:spacing w:val="-1"/>
          <w:lang w:val="el-GR"/>
        </w:rPr>
        <w:t xml:space="preserve">δοκιµασίατωνσωλήνων στοεργοστάσιοτων σωλήνωναυτών και </w:t>
      </w:r>
      <w:r w:rsidRPr="00006479">
        <w:rPr>
          <w:lang w:val="el-GR"/>
        </w:rPr>
        <w:t>γιατον</w:t>
      </w:r>
      <w:r w:rsidRPr="00006479">
        <w:rPr>
          <w:spacing w:val="-1"/>
          <w:lang w:val="el-GR"/>
        </w:rPr>
        <w:t xml:space="preserve"> έλεγχοαυτών</w:t>
      </w:r>
    </w:p>
    <w:p w:rsidR="00C432AE" w:rsidRPr="00006479" w:rsidRDefault="00006479">
      <w:pPr>
        <w:pStyle w:val="a3"/>
        <w:tabs>
          <w:tab w:val="left" w:pos="2142"/>
          <w:tab w:val="left" w:pos="2710"/>
        </w:tabs>
        <w:ind w:left="725"/>
        <w:rPr>
          <w:lang w:val="el-GR"/>
        </w:rPr>
      </w:pPr>
      <w:r>
        <w:rPr>
          <w:spacing w:val="-1"/>
        </w:rPr>
        <w:t>PE</w:t>
      </w:r>
      <w:r w:rsidRPr="00006479">
        <w:rPr>
          <w:spacing w:val="-1"/>
          <w:lang w:val="el-GR"/>
        </w:rPr>
        <w:t xml:space="preserve"> 100</w:t>
      </w:r>
      <w:r w:rsidRPr="00006479">
        <w:rPr>
          <w:spacing w:val="-1"/>
          <w:lang w:val="el-GR"/>
        </w:rPr>
        <w:tab/>
      </w:r>
      <w:r w:rsidRPr="00006479">
        <w:rPr>
          <w:lang w:val="el-GR"/>
        </w:rPr>
        <w:t>=</w:t>
      </w:r>
      <w:r w:rsidRPr="00006479">
        <w:rPr>
          <w:lang w:val="el-GR"/>
        </w:rPr>
        <w:tab/>
        <w:t>η</w:t>
      </w:r>
      <w:r w:rsidRPr="00006479">
        <w:rPr>
          <w:spacing w:val="-1"/>
          <w:lang w:val="el-GR"/>
        </w:rPr>
        <w:t xml:space="preserve">κατάταξητης πρώτης </w:t>
      </w:r>
      <w:r w:rsidRPr="00006479">
        <w:rPr>
          <w:lang w:val="el-GR"/>
        </w:rPr>
        <w:t>ύλης</w:t>
      </w:r>
    </w:p>
    <w:p w:rsidR="00C432AE" w:rsidRPr="00006479" w:rsidRDefault="00C432AE">
      <w:pPr>
        <w:rPr>
          <w:rFonts w:ascii="Arial" w:eastAsia="Arial" w:hAnsi="Arial" w:cs="Arial"/>
          <w:sz w:val="20"/>
          <w:szCs w:val="20"/>
          <w:lang w:val="el-GR"/>
        </w:rPr>
      </w:pPr>
    </w:p>
    <w:p w:rsidR="00C432AE" w:rsidRPr="00006479" w:rsidRDefault="00C432AE">
      <w:pPr>
        <w:spacing w:before="7"/>
        <w:rPr>
          <w:rFonts w:ascii="Arial" w:eastAsia="Arial" w:hAnsi="Arial" w:cs="Arial"/>
          <w:sz w:val="25"/>
          <w:szCs w:val="25"/>
          <w:lang w:val="el-GR"/>
        </w:rPr>
      </w:pPr>
    </w:p>
    <w:p w:rsidR="00C432AE" w:rsidRPr="00D4503F" w:rsidRDefault="00006479">
      <w:pPr>
        <w:pStyle w:val="2"/>
        <w:numPr>
          <w:ilvl w:val="1"/>
          <w:numId w:val="7"/>
        </w:numPr>
        <w:tabs>
          <w:tab w:val="left" w:pos="735"/>
        </w:tabs>
        <w:ind w:left="734"/>
        <w:rPr>
          <w:b w:val="0"/>
          <w:bCs w:val="0"/>
          <w:i w:val="0"/>
          <w:sz w:val="22"/>
        </w:rPr>
      </w:pPr>
      <w:bookmarkStart w:id="14" w:name="_TOC_250021"/>
      <w:r w:rsidRPr="00D4503F">
        <w:rPr>
          <w:sz w:val="22"/>
        </w:rPr>
        <w:t>∆ΙΑΣΤΑΣΕΙΣ</w:t>
      </w:r>
      <w:r w:rsidRPr="00D4503F">
        <w:rPr>
          <w:spacing w:val="-1"/>
          <w:sz w:val="22"/>
        </w:rPr>
        <w:t>ΣΩΛΗΝΩΝ</w:t>
      </w:r>
      <w:bookmarkEnd w:id="14"/>
    </w:p>
    <w:p w:rsidR="00C432AE" w:rsidRPr="00006479" w:rsidRDefault="00006479">
      <w:pPr>
        <w:pStyle w:val="a3"/>
        <w:spacing w:before="169"/>
        <w:ind w:left="726"/>
        <w:rPr>
          <w:rFonts w:cs="Arial"/>
          <w:lang w:val="el-GR"/>
        </w:rPr>
      </w:pPr>
      <w:r w:rsidRPr="00006479">
        <w:rPr>
          <w:lang w:val="el-GR"/>
        </w:rPr>
        <w:t>Οι</w:t>
      </w:r>
      <w:r w:rsidRPr="00006479">
        <w:rPr>
          <w:spacing w:val="-1"/>
          <w:lang w:val="el-GR"/>
        </w:rPr>
        <w:t xml:space="preserve"> διαστάσεις των σωλήνων</w:t>
      </w:r>
      <w:r w:rsidRPr="00006479">
        <w:rPr>
          <w:lang w:val="el-GR"/>
        </w:rPr>
        <w:t xml:space="preserve">θα </w:t>
      </w:r>
      <w:r w:rsidRPr="00006479">
        <w:rPr>
          <w:spacing w:val="-1"/>
          <w:lang w:val="el-GR"/>
        </w:rPr>
        <w:t>συµφωνούν µε</w:t>
      </w:r>
      <w:r w:rsidRPr="00006479">
        <w:rPr>
          <w:lang w:val="el-GR"/>
        </w:rPr>
        <w:t xml:space="preserve">τα </w:t>
      </w:r>
      <w:r w:rsidRPr="00006479">
        <w:rPr>
          <w:spacing w:val="-1"/>
          <w:lang w:val="el-GR"/>
        </w:rPr>
        <w:t>αντίστοιχαπρότυπα.</w:t>
      </w:r>
    </w:p>
    <w:p w:rsidR="00C432AE" w:rsidRPr="00006479" w:rsidRDefault="00006479">
      <w:pPr>
        <w:pStyle w:val="a3"/>
        <w:spacing w:before="169"/>
        <w:ind w:left="725"/>
        <w:rPr>
          <w:rFonts w:cs="Arial"/>
          <w:lang w:val="el-GR"/>
        </w:rPr>
      </w:pPr>
      <w:r w:rsidRPr="00006479">
        <w:rPr>
          <w:spacing w:val="-1"/>
          <w:lang w:val="el-GR"/>
        </w:rPr>
        <w:t>Ενδεικτικά δίνεται</w:t>
      </w:r>
      <w:r w:rsidRPr="00006479">
        <w:rPr>
          <w:lang w:val="el-GR"/>
        </w:rPr>
        <w:t>ο</w:t>
      </w:r>
      <w:r w:rsidRPr="00006479">
        <w:rPr>
          <w:spacing w:val="-1"/>
          <w:lang w:val="el-GR"/>
        </w:rPr>
        <w:t xml:space="preserve"> παρακάτω πίνακας τυπικών διαστάσεων </w:t>
      </w:r>
      <w:r w:rsidRPr="00006479">
        <w:rPr>
          <w:lang w:val="el-GR"/>
        </w:rPr>
        <w:t>για</w:t>
      </w:r>
      <w:r w:rsidRPr="00006479">
        <w:rPr>
          <w:spacing w:val="-1"/>
          <w:lang w:val="el-GR"/>
        </w:rPr>
        <w:t xml:space="preserve">σωλήνες «ΡΕ 100των 125 </w:t>
      </w:r>
      <w:r>
        <w:rPr>
          <w:spacing w:val="-1"/>
        </w:rPr>
        <w:t>atm</w:t>
      </w:r>
      <w:r w:rsidRPr="00006479">
        <w:rPr>
          <w:spacing w:val="-1"/>
          <w:lang w:val="el-GR"/>
        </w:rPr>
        <w:t>»</w:t>
      </w:r>
    </w:p>
    <w:p w:rsidR="00C432AE" w:rsidRPr="00006479" w:rsidRDefault="00C432AE">
      <w:pPr>
        <w:rPr>
          <w:rFonts w:ascii="Arial" w:eastAsia="Arial" w:hAnsi="Arial" w:cs="Arial"/>
          <w:sz w:val="20"/>
          <w:szCs w:val="20"/>
          <w:lang w:val="el-GR"/>
        </w:rPr>
      </w:pPr>
    </w:p>
    <w:p w:rsidR="00C432AE" w:rsidRPr="00006479" w:rsidRDefault="00C432AE">
      <w:pPr>
        <w:spacing w:before="11"/>
        <w:rPr>
          <w:rFonts w:ascii="Arial" w:eastAsia="Arial" w:hAnsi="Arial" w:cs="Arial"/>
          <w:sz w:val="14"/>
          <w:szCs w:val="14"/>
          <w:lang w:val="el-GR"/>
        </w:rPr>
      </w:pPr>
    </w:p>
    <w:tbl>
      <w:tblPr>
        <w:tblStyle w:val="TableNormal"/>
        <w:tblW w:w="0" w:type="auto"/>
        <w:tblInd w:w="720" w:type="dxa"/>
        <w:tblLayout w:type="fixed"/>
        <w:tblLook w:val="01E0"/>
      </w:tblPr>
      <w:tblGrid>
        <w:gridCol w:w="2193"/>
        <w:gridCol w:w="2200"/>
        <w:gridCol w:w="2197"/>
        <w:gridCol w:w="2203"/>
      </w:tblGrid>
      <w:tr w:rsidR="00C432AE">
        <w:trPr>
          <w:trHeight w:hRule="exact" w:val="319"/>
        </w:trPr>
        <w:tc>
          <w:tcPr>
            <w:tcW w:w="2193" w:type="dxa"/>
            <w:tcBorders>
              <w:top w:val="single" w:sz="5" w:space="0" w:color="000000"/>
              <w:left w:val="single" w:sz="5" w:space="0" w:color="000000"/>
              <w:bottom w:val="single" w:sz="5" w:space="0" w:color="000000"/>
              <w:right w:val="single" w:sz="7" w:space="0" w:color="000000"/>
            </w:tcBorders>
          </w:tcPr>
          <w:p w:rsidR="00C432AE" w:rsidRDefault="00006479">
            <w:pPr>
              <w:pStyle w:val="TableParagraph"/>
              <w:spacing w:before="38"/>
              <w:ind w:left="598"/>
              <w:rPr>
                <w:rFonts w:ascii="Arial" w:eastAsia="Arial" w:hAnsi="Arial" w:cs="Arial"/>
                <w:sz w:val="20"/>
                <w:szCs w:val="20"/>
              </w:rPr>
            </w:pPr>
            <w:r>
              <w:rPr>
                <w:rFonts w:ascii="Arial" w:eastAsia="Arial" w:hAnsi="Arial" w:cs="Arial"/>
                <w:b/>
                <w:bCs/>
                <w:spacing w:val="-1"/>
                <w:w w:val="105"/>
                <w:sz w:val="20"/>
                <w:szCs w:val="20"/>
              </w:rPr>
              <w:t>∆ιάµ</w:t>
            </w:r>
            <w:r>
              <w:rPr>
                <w:rFonts w:ascii="Arial" w:eastAsia="Arial" w:hAnsi="Arial" w:cs="Arial"/>
                <w:b/>
                <w:bCs/>
                <w:spacing w:val="-2"/>
                <w:w w:val="105"/>
                <w:sz w:val="20"/>
                <w:szCs w:val="20"/>
              </w:rPr>
              <w:t>ετρος</w:t>
            </w:r>
          </w:p>
        </w:tc>
        <w:tc>
          <w:tcPr>
            <w:tcW w:w="4397" w:type="dxa"/>
            <w:gridSpan w:val="2"/>
            <w:tcBorders>
              <w:top w:val="single" w:sz="5" w:space="0" w:color="000000"/>
              <w:left w:val="single" w:sz="7" w:space="0" w:color="000000"/>
              <w:bottom w:val="single" w:sz="5" w:space="0" w:color="000000"/>
              <w:right w:val="single" w:sz="5" w:space="0" w:color="000000"/>
            </w:tcBorders>
          </w:tcPr>
          <w:p w:rsidR="00C432AE" w:rsidRDefault="00006479">
            <w:pPr>
              <w:pStyle w:val="TableParagraph"/>
              <w:spacing w:before="38"/>
              <w:ind w:left="1000"/>
              <w:rPr>
                <w:rFonts w:ascii="Arial" w:eastAsia="Arial" w:hAnsi="Arial" w:cs="Arial"/>
                <w:sz w:val="20"/>
                <w:szCs w:val="20"/>
              </w:rPr>
            </w:pPr>
            <w:r>
              <w:rPr>
                <w:rFonts w:ascii="Arial" w:hAnsi="Arial"/>
                <w:b/>
                <w:spacing w:val="-1"/>
                <w:sz w:val="20"/>
              </w:rPr>
              <w:t>Πάχοςτοιχωµάτων(mm)</w:t>
            </w:r>
          </w:p>
        </w:tc>
        <w:tc>
          <w:tcPr>
            <w:tcW w:w="2203" w:type="dxa"/>
            <w:tcBorders>
              <w:top w:val="single" w:sz="5" w:space="0" w:color="000000"/>
              <w:left w:val="single" w:sz="5" w:space="0" w:color="000000"/>
              <w:bottom w:val="single" w:sz="5" w:space="0" w:color="000000"/>
              <w:right w:val="single" w:sz="5" w:space="0" w:color="000000"/>
            </w:tcBorders>
          </w:tcPr>
          <w:p w:rsidR="00C432AE" w:rsidRDefault="00006479">
            <w:pPr>
              <w:pStyle w:val="TableParagraph"/>
              <w:spacing w:before="38"/>
              <w:jc w:val="center"/>
              <w:rPr>
                <w:rFonts w:ascii="Arial" w:eastAsia="Arial" w:hAnsi="Arial" w:cs="Arial"/>
                <w:sz w:val="20"/>
                <w:szCs w:val="20"/>
              </w:rPr>
            </w:pPr>
            <w:r>
              <w:rPr>
                <w:rFonts w:ascii="Arial" w:hAnsi="Arial"/>
                <w:b/>
                <w:spacing w:val="-1"/>
                <w:sz w:val="20"/>
              </w:rPr>
              <w:t>Βάρος</w:t>
            </w:r>
          </w:p>
        </w:tc>
      </w:tr>
      <w:tr w:rsidR="00C432AE">
        <w:trPr>
          <w:trHeight w:hRule="exact" w:val="320"/>
        </w:trPr>
        <w:tc>
          <w:tcPr>
            <w:tcW w:w="2193" w:type="dxa"/>
            <w:tcBorders>
              <w:top w:val="single" w:sz="5" w:space="0" w:color="000000"/>
              <w:left w:val="single" w:sz="5" w:space="0" w:color="000000"/>
              <w:bottom w:val="single" w:sz="5" w:space="0" w:color="000000"/>
              <w:right w:val="single" w:sz="7" w:space="0" w:color="000000"/>
            </w:tcBorders>
          </w:tcPr>
          <w:p w:rsidR="00C432AE" w:rsidRDefault="00006479">
            <w:pPr>
              <w:pStyle w:val="TableParagraph"/>
              <w:spacing w:before="38"/>
              <w:ind w:left="5"/>
              <w:jc w:val="center"/>
              <w:rPr>
                <w:rFonts w:ascii="Arial" w:eastAsia="Arial" w:hAnsi="Arial" w:cs="Arial"/>
                <w:sz w:val="20"/>
                <w:szCs w:val="20"/>
              </w:rPr>
            </w:pPr>
            <w:r>
              <w:rPr>
                <w:rFonts w:ascii="Arial"/>
                <w:b/>
                <w:spacing w:val="-1"/>
                <w:sz w:val="20"/>
              </w:rPr>
              <w:t>(mm)</w:t>
            </w:r>
          </w:p>
        </w:tc>
        <w:tc>
          <w:tcPr>
            <w:tcW w:w="2200" w:type="dxa"/>
            <w:tcBorders>
              <w:top w:val="single" w:sz="5" w:space="0" w:color="000000"/>
              <w:left w:val="single" w:sz="7" w:space="0" w:color="000000"/>
              <w:bottom w:val="single" w:sz="5" w:space="0" w:color="000000"/>
              <w:right w:val="single" w:sz="5" w:space="0" w:color="000000"/>
            </w:tcBorders>
          </w:tcPr>
          <w:p w:rsidR="00C432AE" w:rsidRDefault="00006479">
            <w:pPr>
              <w:pStyle w:val="TableParagraph"/>
              <w:spacing w:before="38"/>
              <w:ind w:left="1"/>
              <w:jc w:val="center"/>
              <w:rPr>
                <w:rFonts w:ascii="Arial" w:eastAsia="Arial" w:hAnsi="Arial" w:cs="Arial"/>
                <w:sz w:val="20"/>
                <w:szCs w:val="20"/>
              </w:rPr>
            </w:pPr>
            <w:r>
              <w:rPr>
                <w:rFonts w:ascii="Arial"/>
                <w:b/>
                <w:spacing w:val="-1"/>
                <w:sz w:val="20"/>
              </w:rPr>
              <w:t>Min</w:t>
            </w:r>
          </w:p>
        </w:tc>
        <w:tc>
          <w:tcPr>
            <w:tcW w:w="2197" w:type="dxa"/>
            <w:tcBorders>
              <w:top w:val="single" w:sz="5" w:space="0" w:color="000000"/>
              <w:left w:val="single" w:sz="5" w:space="0" w:color="000000"/>
              <w:bottom w:val="single" w:sz="5" w:space="0" w:color="000000"/>
              <w:right w:val="single" w:sz="5" w:space="0" w:color="000000"/>
            </w:tcBorders>
          </w:tcPr>
          <w:p w:rsidR="00C432AE" w:rsidRDefault="00006479">
            <w:pPr>
              <w:pStyle w:val="TableParagraph"/>
              <w:spacing w:before="38"/>
              <w:jc w:val="center"/>
              <w:rPr>
                <w:rFonts w:ascii="Arial" w:eastAsia="Arial" w:hAnsi="Arial" w:cs="Arial"/>
                <w:sz w:val="20"/>
                <w:szCs w:val="20"/>
              </w:rPr>
            </w:pPr>
            <w:r>
              <w:rPr>
                <w:rFonts w:ascii="Arial"/>
                <w:b/>
                <w:spacing w:val="-1"/>
                <w:sz w:val="20"/>
              </w:rPr>
              <w:t>Max</w:t>
            </w:r>
          </w:p>
        </w:tc>
        <w:tc>
          <w:tcPr>
            <w:tcW w:w="2203" w:type="dxa"/>
            <w:tcBorders>
              <w:top w:val="single" w:sz="5" w:space="0" w:color="000000"/>
              <w:left w:val="single" w:sz="5" w:space="0" w:color="000000"/>
              <w:bottom w:val="single" w:sz="5" w:space="0" w:color="000000"/>
              <w:right w:val="single" w:sz="5" w:space="0" w:color="000000"/>
            </w:tcBorders>
          </w:tcPr>
          <w:p w:rsidR="00C432AE" w:rsidRDefault="00006479">
            <w:pPr>
              <w:pStyle w:val="TableParagraph"/>
              <w:spacing w:before="38"/>
              <w:jc w:val="center"/>
              <w:rPr>
                <w:rFonts w:ascii="Arial" w:eastAsia="Arial" w:hAnsi="Arial" w:cs="Arial"/>
                <w:sz w:val="20"/>
                <w:szCs w:val="20"/>
              </w:rPr>
            </w:pPr>
            <w:r>
              <w:rPr>
                <w:rFonts w:ascii="Arial"/>
                <w:b/>
                <w:spacing w:val="-1"/>
                <w:sz w:val="20"/>
              </w:rPr>
              <w:t>(Kg/m)</w:t>
            </w:r>
          </w:p>
        </w:tc>
      </w:tr>
      <w:tr w:rsidR="00C432AE">
        <w:trPr>
          <w:trHeight w:hRule="exact" w:val="320"/>
        </w:trPr>
        <w:tc>
          <w:tcPr>
            <w:tcW w:w="2193" w:type="dxa"/>
            <w:tcBorders>
              <w:top w:val="single" w:sz="5" w:space="0" w:color="000000"/>
              <w:left w:val="single" w:sz="5" w:space="0" w:color="000000"/>
              <w:bottom w:val="single" w:sz="5" w:space="0" w:color="000000"/>
              <w:right w:val="single" w:sz="7" w:space="0" w:color="000000"/>
            </w:tcBorders>
          </w:tcPr>
          <w:p w:rsidR="00C432AE" w:rsidRDefault="00006479">
            <w:pPr>
              <w:pStyle w:val="TableParagraph"/>
              <w:spacing w:before="37"/>
              <w:ind w:left="6"/>
              <w:jc w:val="center"/>
              <w:rPr>
                <w:rFonts w:ascii="Arial" w:eastAsia="Arial" w:hAnsi="Arial" w:cs="Arial"/>
                <w:sz w:val="20"/>
                <w:szCs w:val="20"/>
              </w:rPr>
            </w:pPr>
            <w:r>
              <w:rPr>
                <w:rFonts w:ascii="Arial"/>
                <w:spacing w:val="-1"/>
                <w:sz w:val="20"/>
              </w:rPr>
              <w:t>110</w:t>
            </w:r>
          </w:p>
        </w:tc>
        <w:tc>
          <w:tcPr>
            <w:tcW w:w="2200" w:type="dxa"/>
            <w:tcBorders>
              <w:top w:val="single" w:sz="5" w:space="0" w:color="000000"/>
              <w:left w:val="single" w:sz="7" w:space="0" w:color="000000"/>
              <w:bottom w:val="single" w:sz="5" w:space="0" w:color="000000"/>
              <w:right w:val="single" w:sz="5" w:space="0" w:color="000000"/>
            </w:tcBorders>
          </w:tcPr>
          <w:p w:rsidR="00C432AE" w:rsidRDefault="00006479">
            <w:pPr>
              <w:pStyle w:val="TableParagraph"/>
              <w:spacing w:before="37"/>
              <w:ind w:right="1"/>
              <w:jc w:val="center"/>
              <w:rPr>
                <w:rFonts w:ascii="Arial" w:eastAsia="Arial" w:hAnsi="Arial" w:cs="Arial"/>
                <w:sz w:val="20"/>
                <w:szCs w:val="20"/>
              </w:rPr>
            </w:pPr>
            <w:r>
              <w:rPr>
                <w:rFonts w:ascii="Arial"/>
                <w:spacing w:val="-1"/>
                <w:sz w:val="20"/>
              </w:rPr>
              <w:t>8,1</w:t>
            </w:r>
          </w:p>
        </w:tc>
        <w:tc>
          <w:tcPr>
            <w:tcW w:w="2197" w:type="dxa"/>
            <w:tcBorders>
              <w:top w:val="single" w:sz="5" w:space="0" w:color="000000"/>
              <w:left w:val="single" w:sz="5" w:space="0" w:color="000000"/>
              <w:bottom w:val="single" w:sz="5" w:space="0" w:color="000000"/>
              <w:right w:val="single" w:sz="5" w:space="0" w:color="000000"/>
            </w:tcBorders>
          </w:tcPr>
          <w:p w:rsidR="00C432AE" w:rsidRDefault="00006479">
            <w:pPr>
              <w:pStyle w:val="TableParagraph"/>
              <w:spacing w:before="37"/>
              <w:ind w:right="1"/>
              <w:jc w:val="center"/>
              <w:rPr>
                <w:rFonts w:ascii="Arial" w:eastAsia="Arial" w:hAnsi="Arial" w:cs="Arial"/>
                <w:sz w:val="20"/>
                <w:szCs w:val="20"/>
              </w:rPr>
            </w:pPr>
            <w:r>
              <w:rPr>
                <w:rFonts w:ascii="Arial"/>
                <w:spacing w:val="-1"/>
                <w:sz w:val="20"/>
              </w:rPr>
              <w:t>9,1</w:t>
            </w:r>
          </w:p>
        </w:tc>
        <w:tc>
          <w:tcPr>
            <w:tcW w:w="2203" w:type="dxa"/>
            <w:tcBorders>
              <w:top w:val="single" w:sz="5" w:space="0" w:color="000000"/>
              <w:left w:val="single" w:sz="5" w:space="0" w:color="000000"/>
              <w:bottom w:val="single" w:sz="5" w:space="0" w:color="000000"/>
              <w:right w:val="single" w:sz="5" w:space="0" w:color="000000"/>
            </w:tcBorders>
          </w:tcPr>
          <w:p w:rsidR="00C432AE" w:rsidRDefault="00006479">
            <w:pPr>
              <w:pStyle w:val="TableParagraph"/>
              <w:spacing w:before="37"/>
              <w:jc w:val="center"/>
              <w:rPr>
                <w:rFonts w:ascii="Arial" w:eastAsia="Arial" w:hAnsi="Arial" w:cs="Arial"/>
                <w:sz w:val="20"/>
                <w:szCs w:val="20"/>
              </w:rPr>
            </w:pPr>
            <w:r>
              <w:rPr>
                <w:rFonts w:ascii="Arial"/>
                <w:spacing w:val="-1"/>
                <w:sz w:val="20"/>
              </w:rPr>
              <w:t>2,60</w:t>
            </w:r>
          </w:p>
        </w:tc>
      </w:tr>
      <w:tr w:rsidR="00C432AE">
        <w:trPr>
          <w:trHeight w:hRule="exact" w:val="319"/>
        </w:trPr>
        <w:tc>
          <w:tcPr>
            <w:tcW w:w="2193" w:type="dxa"/>
            <w:tcBorders>
              <w:top w:val="single" w:sz="5" w:space="0" w:color="000000"/>
              <w:left w:val="single" w:sz="5" w:space="0" w:color="000000"/>
              <w:bottom w:val="single" w:sz="5" w:space="0" w:color="000000"/>
              <w:right w:val="single" w:sz="7" w:space="0" w:color="000000"/>
            </w:tcBorders>
          </w:tcPr>
          <w:p w:rsidR="00C432AE" w:rsidRDefault="00006479">
            <w:pPr>
              <w:pStyle w:val="TableParagraph"/>
              <w:spacing w:before="37"/>
              <w:ind w:left="6"/>
              <w:jc w:val="center"/>
              <w:rPr>
                <w:rFonts w:ascii="Arial" w:eastAsia="Arial" w:hAnsi="Arial" w:cs="Arial"/>
                <w:sz w:val="20"/>
                <w:szCs w:val="20"/>
              </w:rPr>
            </w:pPr>
            <w:r>
              <w:rPr>
                <w:rFonts w:ascii="Arial"/>
                <w:spacing w:val="-1"/>
                <w:sz w:val="20"/>
              </w:rPr>
              <w:t>125</w:t>
            </w:r>
          </w:p>
        </w:tc>
        <w:tc>
          <w:tcPr>
            <w:tcW w:w="2200" w:type="dxa"/>
            <w:tcBorders>
              <w:top w:val="single" w:sz="5" w:space="0" w:color="000000"/>
              <w:left w:val="single" w:sz="7" w:space="0" w:color="000000"/>
              <w:bottom w:val="single" w:sz="5" w:space="0" w:color="000000"/>
              <w:right w:val="single" w:sz="5" w:space="0" w:color="000000"/>
            </w:tcBorders>
          </w:tcPr>
          <w:p w:rsidR="00C432AE" w:rsidRDefault="00006479">
            <w:pPr>
              <w:pStyle w:val="TableParagraph"/>
              <w:spacing w:before="37"/>
              <w:ind w:right="1"/>
              <w:jc w:val="center"/>
              <w:rPr>
                <w:rFonts w:ascii="Arial" w:eastAsia="Arial" w:hAnsi="Arial" w:cs="Arial"/>
                <w:sz w:val="20"/>
                <w:szCs w:val="20"/>
              </w:rPr>
            </w:pPr>
            <w:r>
              <w:rPr>
                <w:rFonts w:ascii="Arial"/>
                <w:spacing w:val="-1"/>
                <w:sz w:val="20"/>
              </w:rPr>
              <w:t>9,2</w:t>
            </w:r>
          </w:p>
        </w:tc>
        <w:tc>
          <w:tcPr>
            <w:tcW w:w="2197" w:type="dxa"/>
            <w:tcBorders>
              <w:top w:val="single" w:sz="5" w:space="0" w:color="000000"/>
              <w:left w:val="single" w:sz="5" w:space="0" w:color="000000"/>
              <w:bottom w:val="single" w:sz="5" w:space="0" w:color="000000"/>
              <w:right w:val="single" w:sz="5" w:space="0" w:color="000000"/>
            </w:tcBorders>
          </w:tcPr>
          <w:p w:rsidR="00C432AE" w:rsidRDefault="00006479">
            <w:pPr>
              <w:pStyle w:val="TableParagraph"/>
              <w:spacing w:before="37"/>
              <w:jc w:val="center"/>
              <w:rPr>
                <w:rFonts w:ascii="Arial" w:eastAsia="Arial" w:hAnsi="Arial" w:cs="Arial"/>
                <w:sz w:val="20"/>
                <w:szCs w:val="20"/>
              </w:rPr>
            </w:pPr>
            <w:r>
              <w:rPr>
                <w:rFonts w:ascii="Arial"/>
                <w:spacing w:val="-1"/>
                <w:sz w:val="20"/>
              </w:rPr>
              <w:t>10,3</w:t>
            </w:r>
          </w:p>
        </w:tc>
        <w:tc>
          <w:tcPr>
            <w:tcW w:w="2203" w:type="dxa"/>
            <w:tcBorders>
              <w:top w:val="single" w:sz="5" w:space="0" w:color="000000"/>
              <w:left w:val="single" w:sz="5" w:space="0" w:color="000000"/>
              <w:bottom w:val="single" w:sz="5" w:space="0" w:color="000000"/>
              <w:right w:val="single" w:sz="5" w:space="0" w:color="000000"/>
            </w:tcBorders>
          </w:tcPr>
          <w:p w:rsidR="00C432AE" w:rsidRDefault="00006479">
            <w:pPr>
              <w:pStyle w:val="TableParagraph"/>
              <w:spacing w:before="37"/>
              <w:ind w:right="1"/>
              <w:jc w:val="center"/>
              <w:rPr>
                <w:rFonts w:ascii="Arial" w:eastAsia="Arial" w:hAnsi="Arial" w:cs="Arial"/>
                <w:sz w:val="20"/>
                <w:szCs w:val="20"/>
              </w:rPr>
            </w:pPr>
            <w:r>
              <w:rPr>
                <w:rFonts w:ascii="Arial"/>
                <w:spacing w:val="-1"/>
                <w:sz w:val="20"/>
              </w:rPr>
              <w:t>3,35</w:t>
            </w:r>
          </w:p>
        </w:tc>
      </w:tr>
      <w:tr w:rsidR="00C432AE">
        <w:trPr>
          <w:trHeight w:hRule="exact" w:val="320"/>
        </w:trPr>
        <w:tc>
          <w:tcPr>
            <w:tcW w:w="2193" w:type="dxa"/>
            <w:tcBorders>
              <w:top w:val="single" w:sz="5" w:space="0" w:color="000000"/>
              <w:left w:val="single" w:sz="5" w:space="0" w:color="000000"/>
              <w:bottom w:val="single" w:sz="5" w:space="0" w:color="000000"/>
              <w:right w:val="single" w:sz="7" w:space="0" w:color="000000"/>
            </w:tcBorders>
          </w:tcPr>
          <w:p w:rsidR="00C432AE" w:rsidRDefault="00006479">
            <w:pPr>
              <w:pStyle w:val="TableParagraph"/>
              <w:spacing w:before="37"/>
              <w:ind w:left="6"/>
              <w:jc w:val="center"/>
              <w:rPr>
                <w:rFonts w:ascii="Arial" w:eastAsia="Arial" w:hAnsi="Arial" w:cs="Arial"/>
                <w:sz w:val="20"/>
                <w:szCs w:val="20"/>
              </w:rPr>
            </w:pPr>
            <w:r>
              <w:rPr>
                <w:rFonts w:ascii="Arial"/>
                <w:spacing w:val="-1"/>
                <w:sz w:val="20"/>
              </w:rPr>
              <w:t>140</w:t>
            </w:r>
          </w:p>
        </w:tc>
        <w:tc>
          <w:tcPr>
            <w:tcW w:w="2200" w:type="dxa"/>
            <w:tcBorders>
              <w:top w:val="single" w:sz="5" w:space="0" w:color="000000"/>
              <w:left w:val="single" w:sz="7" w:space="0" w:color="000000"/>
              <w:bottom w:val="single" w:sz="5" w:space="0" w:color="000000"/>
              <w:right w:val="single" w:sz="5" w:space="0" w:color="000000"/>
            </w:tcBorders>
          </w:tcPr>
          <w:p w:rsidR="00C432AE" w:rsidRDefault="00006479">
            <w:pPr>
              <w:pStyle w:val="TableParagraph"/>
              <w:spacing w:before="37"/>
              <w:jc w:val="center"/>
              <w:rPr>
                <w:rFonts w:ascii="Arial" w:eastAsia="Arial" w:hAnsi="Arial" w:cs="Arial"/>
                <w:sz w:val="20"/>
                <w:szCs w:val="20"/>
              </w:rPr>
            </w:pPr>
            <w:r>
              <w:rPr>
                <w:rFonts w:ascii="Arial"/>
                <w:spacing w:val="-1"/>
                <w:sz w:val="20"/>
              </w:rPr>
              <w:t>10,3</w:t>
            </w:r>
          </w:p>
        </w:tc>
        <w:tc>
          <w:tcPr>
            <w:tcW w:w="2197" w:type="dxa"/>
            <w:tcBorders>
              <w:top w:val="single" w:sz="5" w:space="0" w:color="000000"/>
              <w:left w:val="single" w:sz="5" w:space="0" w:color="000000"/>
              <w:bottom w:val="single" w:sz="5" w:space="0" w:color="000000"/>
              <w:right w:val="single" w:sz="5" w:space="0" w:color="000000"/>
            </w:tcBorders>
          </w:tcPr>
          <w:p w:rsidR="00C432AE" w:rsidRDefault="00006479">
            <w:pPr>
              <w:pStyle w:val="TableParagraph"/>
              <w:spacing w:before="37"/>
              <w:jc w:val="center"/>
              <w:rPr>
                <w:rFonts w:ascii="Arial" w:eastAsia="Arial" w:hAnsi="Arial" w:cs="Arial"/>
                <w:sz w:val="20"/>
                <w:szCs w:val="20"/>
              </w:rPr>
            </w:pPr>
            <w:r>
              <w:rPr>
                <w:rFonts w:ascii="Arial"/>
                <w:spacing w:val="-1"/>
                <w:sz w:val="20"/>
              </w:rPr>
              <w:t>11,5</w:t>
            </w:r>
          </w:p>
        </w:tc>
        <w:tc>
          <w:tcPr>
            <w:tcW w:w="2203" w:type="dxa"/>
            <w:tcBorders>
              <w:top w:val="single" w:sz="5" w:space="0" w:color="000000"/>
              <w:left w:val="single" w:sz="5" w:space="0" w:color="000000"/>
              <w:bottom w:val="single" w:sz="5" w:space="0" w:color="000000"/>
              <w:right w:val="single" w:sz="5" w:space="0" w:color="000000"/>
            </w:tcBorders>
          </w:tcPr>
          <w:p w:rsidR="00C432AE" w:rsidRDefault="00006479">
            <w:pPr>
              <w:pStyle w:val="TableParagraph"/>
              <w:spacing w:before="37"/>
              <w:ind w:right="1"/>
              <w:jc w:val="center"/>
              <w:rPr>
                <w:rFonts w:ascii="Arial" w:eastAsia="Arial" w:hAnsi="Arial" w:cs="Arial"/>
                <w:sz w:val="20"/>
                <w:szCs w:val="20"/>
              </w:rPr>
            </w:pPr>
            <w:r>
              <w:rPr>
                <w:rFonts w:ascii="Arial"/>
                <w:spacing w:val="-1"/>
                <w:sz w:val="20"/>
              </w:rPr>
              <w:t>4,20</w:t>
            </w:r>
          </w:p>
        </w:tc>
      </w:tr>
      <w:tr w:rsidR="00C432AE">
        <w:trPr>
          <w:trHeight w:hRule="exact" w:val="320"/>
        </w:trPr>
        <w:tc>
          <w:tcPr>
            <w:tcW w:w="2193" w:type="dxa"/>
            <w:tcBorders>
              <w:top w:val="single" w:sz="5" w:space="0" w:color="000000"/>
              <w:left w:val="single" w:sz="5" w:space="0" w:color="000000"/>
              <w:bottom w:val="single" w:sz="5" w:space="0" w:color="000000"/>
              <w:right w:val="single" w:sz="7" w:space="0" w:color="000000"/>
            </w:tcBorders>
          </w:tcPr>
          <w:p w:rsidR="00C432AE" w:rsidRDefault="00006479">
            <w:pPr>
              <w:pStyle w:val="TableParagraph"/>
              <w:spacing w:before="37"/>
              <w:ind w:left="6"/>
              <w:jc w:val="center"/>
              <w:rPr>
                <w:rFonts w:ascii="Arial" w:eastAsia="Arial" w:hAnsi="Arial" w:cs="Arial"/>
                <w:sz w:val="20"/>
                <w:szCs w:val="20"/>
              </w:rPr>
            </w:pPr>
            <w:r>
              <w:rPr>
                <w:rFonts w:ascii="Arial"/>
                <w:spacing w:val="-1"/>
                <w:sz w:val="20"/>
              </w:rPr>
              <w:t>160</w:t>
            </w:r>
          </w:p>
        </w:tc>
        <w:tc>
          <w:tcPr>
            <w:tcW w:w="2200" w:type="dxa"/>
            <w:tcBorders>
              <w:top w:val="single" w:sz="5" w:space="0" w:color="000000"/>
              <w:left w:val="single" w:sz="7" w:space="0" w:color="000000"/>
              <w:bottom w:val="single" w:sz="5" w:space="0" w:color="000000"/>
              <w:right w:val="single" w:sz="5" w:space="0" w:color="000000"/>
            </w:tcBorders>
          </w:tcPr>
          <w:p w:rsidR="00C432AE" w:rsidRDefault="00006479">
            <w:pPr>
              <w:pStyle w:val="TableParagraph"/>
              <w:spacing w:before="37"/>
              <w:jc w:val="center"/>
              <w:rPr>
                <w:rFonts w:ascii="Arial" w:eastAsia="Arial" w:hAnsi="Arial" w:cs="Arial"/>
                <w:sz w:val="20"/>
                <w:szCs w:val="20"/>
              </w:rPr>
            </w:pPr>
            <w:r>
              <w:rPr>
                <w:rFonts w:ascii="Arial"/>
                <w:spacing w:val="-1"/>
                <w:sz w:val="20"/>
              </w:rPr>
              <w:t>11,8</w:t>
            </w:r>
          </w:p>
        </w:tc>
        <w:tc>
          <w:tcPr>
            <w:tcW w:w="2197" w:type="dxa"/>
            <w:tcBorders>
              <w:top w:val="single" w:sz="5" w:space="0" w:color="000000"/>
              <w:left w:val="single" w:sz="5" w:space="0" w:color="000000"/>
              <w:bottom w:val="single" w:sz="5" w:space="0" w:color="000000"/>
              <w:right w:val="single" w:sz="5" w:space="0" w:color="000000"/>
            </w:tcBorders>
          </w:tcPr>
          <w:p w:rsidR="00C432AE" w:rsidRDefault="00006479">
            <w:pPr>
              <w:pStyle w:val="TableParagraph"/>
              <w:spacing w:before="37"/>
              <w:jc w:val="center"/>
              <w:rPr>
                <w:rFonts w:ascii="Arial" w:eastAsia="Arial" w:hAnsi="Arial" w:cs="Arial"/>
                <w:sz w:val="20"/>
                <w:szCs w:val="20"/>
              </w:rPr>
            </w:pPr>
            <w:r>
              <w:rPr>
                <w:rFonts w:ascii="Arial"/>
                <w:spacing w:val="-1"/>
                <w:sz w:val="20"/>
              </w:rPr>
              <w:t>13,1</w:t>
            </w:r>
          </w:p>
        </w:tc>
        <w:tc>
          <w:tcPr>
            <w:tcW w:w="2203" w:type="dxa"/>
            <w:tcBorders>
              <w:top w:val="single" w:sz="5" w:space="0" w:color="000000"/>
              <w:left w:val="single" w:sz="5" w:space="0" w:color="000000"/>
              <w:bottom w:val="single" w:sz="5" w:space="0" w:color="000000"/>
              <w:right w:val="single" w:sz="5" w:space="0" w:color="000000"/>
            </w:tcBorders>
          </w:tcPr>
          <w:p w:rsidR="00C432AE" w:rsidRDefault="00006479">
            <w:pPr>
              <w:pStyle w:val="TableParagraph"/>
              <w:spacing w:before="37"/>
              <w:ind w:right="1"/>
              <w:jc w:val="center"/>
              <w:rPr>
                <w:rFonts w:ascii="Arial" w:eastAsia="Arial" w:hAnsi="Arial" w:cs="Arial"/>
                <w:sz w:val="20"/>
                <w:szCs w:val="20"/>
              </w:rPr>
            </w:pPr>
            <w:r>
              <w:rPr>
                <w:rFonts w:ascii="Arial"/>
                <w:spacing w:val="-1"/>
                <w:sz w:val="20"/>
              </w:rPr>
              <w:t>5,49</w:t>
            </w:r>
          </w:p>
        </w:tc>
      </w:tr>
      <w:tr w:rsidR="00C432AE">
        <w:trPr>
          <w:trHeight w:hRule="exact" w:val="319"/>
        </w:trPr>
        <w:tc>
          <w:tcPr>
            <w:tcW w:w="2193" w:type="dxa"/>
            <w:tcBorders>
              <w:top w:val="single" w:sz="5" w:space="0" w:color="000000"/>
              <w:left w:val="single" w:sz="5" w:space="0" w:color="000000"/>
              <w:bottom w:val="single" w:sz="5" w:space="0" w:color="000000"/>
              <w:right w:val="single" w:sz="7" w:space="0" w:color="000000"/>
            </w:tcBorders>
            <w:shd w:val="clear" w:color="auto" w:fill="C0C0C0"/>
          </w:tcPr>
          <w:p w:rsidR="00C432AE" w:rsidRDefault="00006479">
            <w:pPr>
              <w:pStyle w:val="TableParagraph"/>
              <w:spacing w:before="37"/>
              <w:ind w:left="6"/>
              <w:jc w:val="center"/>
              <w:rPr>
                <w:rFonts w:ascii="Arial" w:eastAsia="Arial" w:hAnsi="Arial" w:cs="Arial"/>
                <w:sz w:val="20"/>
                <w:szCs w:val="20"/>
              </w:rPr>
            </w:pPr>
            <w:r>
              <w:rPr>
                <w:rFonts w:ascii="Arial"/>
                <w:spacing w:val="-1"/>
                <w:sz w:val="20"/>
              </w:rPr>
              <w:t>180</w:t>
            </w:r>
          </w:p>
        </w:tc>
        <w:tc>
          <w:tcPr>
            <w:tcW w:w="2200" w:type="dxa"/>
            <w:tcBorders>
              <w:top w:val="single" w:sz="5" w:space="0" w:color="000000"/>
              <w:left w:val="single" w:sz="7" w:space="0" w:color="000000"/>
              <w:bottom w:val="single" w:sz="5" w:space="0" w:color="000000"/>
              <w:right w:val="single" w:sz="5" w:space="0" w:color="000000"/>
            </w:tcBorders>
          </w:tcPr>
          <w:p w:rsidR="00C432AE" w:rsidRDefault="00006479">
            <w:pPr>
              <w:pStyle w:val="TableParagraph"/>
              <w:spacing w:before="37"/>
              <w:jc w:val="center"/>
              <w:rPr>
                <w:rFonts w:ascii="Arial" w:eastAsia="Arial" w:hAnsi="Arial" w:cs="Arial"/>
                <w:sz w:val="20"/>
                <w:szCs w:val="20"/>
              </w:rPr>
            </w:pPr>
            <w:r>
              <w:rPr>
                <w:rFonts w:ascii="Arial"/>
                <w:spacing w:val="-1"/>
                <w:sz w:val="20"/>
              </w:rPr>
              <w:t>13,3</w:t>
            </w:r>
          </w:p>
        </w:tc>
        <w:tc>
          <w:tcPr>
            <w:tcW w:w="2197" w:type="dxa"/>
            <w:tcBorders>
              <w:top w:val="single" w:sz="5" w:space="0" w:color="000000"/>
              <w:left w:val="single" w:sz="5" w:space="0" w:color="000000"/>
              <w:bottom w:val="single" w:sz="5" w:space="0" w:color="000000"/>
              <w:right w:val="single" w:sz="5" w:space="0" w:color="000000"/>
            </w:tcBorders>
          </w:tcPr>
          <w:p w:rsidR="00C432AE" w:rsidRDefault="00006479">
            <w:pPr>
              <w:pStyle w:val="TableParagraph"/>
              <w:spacing w:before="37"/>
              <w:jc w:val="center"/>
              <w:rPr>
                <w:rFonts w:ascii="Arial" w:eastAsia="Arial" w:hAnsi="Arial" w:cs="Arial"/>
                <w:sz w:val="20"/>
                <w:szCs w:val="20"/>
              </w:rPr>
            </w:pPr>
            <w:r>
              <w:rPr>
                <w:rFonts w:ascii="Arial"/>
                <w:spacing w:val="-1"/>
                <w:sz w:val="20"/>
              </w:rPr>
              <w:t>14,8</w:t>
            </w:r>
          </w:p>
        </w:tc>
        <w:tc>
          <w:tcPr>
            <w:tcW w:w="2203" w:type="dxa"/>
            <w:tcBorders>
              <w:top w:val="single" w:sz="5" w:space="0" w:color="000000"/>
              <w:left w:val="single" w:sz="5" w:space="0" w:color="000000"/>
              <w:bottom w:val="single" w:sz="5" w:space="0" w:color="000000"/>
              <w:right w:val="single" w:sz="5" w:space="0" w:color="000000"/>
            </w:tcBorders>
          </w:tcPr>
          <w:p w:rsidR="00C432AE" w:rsidRDefault="00006479">
            <w:pPr>
              <w:pStyle w:val="TableParagraph"/>
              <w:spacing w:before="37"/>
              <w:ind w:right="1"/>
              <w:jc w:val="center"/>
              <w:rPr>
                <w:rFonts w:ascii="Arial" w:eastAsia="Arial" w:hAnsi="Arial" w:cs="Arial"/>
                <w:sz w:val="20"/>
                <w:szCs w:val="20"/>
              </w:rPr>
            </w:pPr>
            <w:r>
              <w:rPr>
                <w:rFonts w:ascii="Arial"/>
                <w:spacing w:val="-1"/>
                <w:sz w:val="20"/>
              </w:rPr>
              <w:t>6,96</w:t>
            </w:r>
          </w:p>
        </w:tc>
      </w:tr>
      <w:tr w:rsidR="00C432AE">
        <w:trPr>
          <w:trHeight w:hRule="exact" w:val="320"/>
        </w:trPr>
        <w:tc>
          <w:tcPr>
            <w:tcW w:w="2193" w:type="dxa"/>
            <w:tcBorders>
              <w:top w:val="single" w:sz="5" w:space="0" w:color="000000"/>
              <w:left w:val="single" w:sz="5" w:space="0" w:color="000000"/>
              <w:bottom w:val="single" w:sz="5" w:space="0" w:color="000000"/>
              <w:right w:val="single" w:sz="7" w:space="0" w:color="000000"/>
            </w:tcBorders>
          </w:tcPr>
          <w:p w:rsidR="00C432AE" w:rsidRDefault="00006479">
            <w:pPr>
              <w:pStyle w:val="TableParagraph"/>
              <w:spacing w:before="37"/>
              <w:ind w:left="6"/>
              <w:jc w:val="center"/>
              <w:rPr>
                <w:rFonts w:ascii="Arial" w:eastAsia="Arial" w:hAnsi="Arial" w:cs="Arial"/>
                <w:sz w:val="20"/>
                <w:szCs w:val="20"/>
              </w:rPr>
            </w:pPr>
            <w:r>
              <w:rPr>
                <w:rFonts w:ascii="Arial"/>
                <w:spacing w:val="-1"/>
                <w:sz w:val="20"/>
              </w:rPr>
              <w:t>200</w:t>
            </w:r>
          </w:p>
        </w:tc>
        <w:tc>
          <w:tcPr>
            <w:tcW w:w="2200" w:type="dxa"/>
            <w:tcBorders>
              <w:top w:val="single" w:sz="5" w:space="0" w:color="000000"/>
              <w:left w:val="single" w:sz="7" w:space="0" w:color="000000"/>
              <w:bottom w:val="single" w:sz="5" w:space="0" w:color="000000"/>
              <w:right w:val="single" w:sz="5" w:space="0" w:color="000000"/>
            </w:tcBorders>
          </w:tcPr>
          <w:p w:rsidR="00C432AE" w:rsidRDefault="00006479">
            <w:pPr>
              <w:pStyle w:val="TableParagraph"/>
              <w:spacing w:before="37"/>
              <w:jc w:val="center"/>
              <w:rPr>
                <w:rFonts w:ascii="Arial" w:eastAsia="Arial" w:hAnsi="Arial" w:cs="Arial"/>
                <w:sz w:val="20"/>
                <w:szCs w:val="20"/>
              </w:rPr>
            </w:pPr>
            <w:r>
              <w:rPr>
                <w:rFonts w:ascii="Arial"/>
                <w:spacing w:val="-1"/>
                <w:sz w:val="20"/>
              </w:rPr>
              <w:t>14,7</w:t>
            </w:r>
          </w:p>
        </w:tc>
        <w:tc>
          <w:tcPr>
            <w:tcW w:w="2197" w:type="dxa"/>
            <w:tcBorders>
              <w:top w:val="single" w:sz="5" w:space="0" w:color="000000"/>
              <w:left w:val="single" w:sz="5" w:space="0" w:color="000000"/>
              <w:bottom w:val="single" w:sz="5" w:space="0" w:color="000000"/>
              <w:right w:val="single" w:sz="5" w:space="0" w:color="000000"/>
            </w:tcBorders>
          </w:tcPr>
          <w:p w:rsidR="00C432AE" w:rsidRDefault="00006479">
            <w:pPr>
              <w:pStyle w:val="TableParagraph"/>
              <w:spacing w:before="37"/>
              <w:jc w:val="center"/>
              <w:rPr>
                <w:rFonts w:ascii="Arial" w:eastAsia="Arial" w:hAnsi="Arial" w:cs="Arial"/>
                <w:sz w:val="20"/>
                <w:szCs w:val="20"/>
              </w:rPr>
            </w:pPr>
            <w:r>
              <w:rPr>
                <w:rFonts w:ascii="Arial"/>
                <w:spacing w:val="-1"/>
                <w:sz w:val="20"/>
              </w:rPr>
              <w:t>16,3</w:t>
            </w:r>
          </w:p>
        </w:tc>
        <w:tc>
          <w:tcPr>
            <w:tcW w:w="2203" w:type="dxa"/>
            <w:tcBorders>
              <w:top w:val="single" w:sz="5" w:space="0" w:color="000000"/>
              <w:left w:val="single" w:sz="5" w:space="0" w:color="000000"/>
              <w:bottom w:val="single" w:sz="5" w:space="0" w:color="000000"/>
              <w:right w:val="single" w:sz="5" w:space="0" w:color="000000"/>
            </w:tcBorders>
          </w:tcPr>
          <w:p w:rsidR="00C432AE" w:rsidRDefault="00006479">
            <w:pPr>
              <w:pStyle w:val="TableParagraph"/>
              <w:spacing w:before="37"/>
              <w:ind w:right="1"/>
              <w:jc w:val="center"/>
              <w:rPr>
                <w:rFonts w:ascii="Arial" w:eastAsia="Arial" w:hAnsi="Arial" w:cs="Arial"/>
                <w:sz w:val="20"/>
                <w:szCs w:val="20"/>
              </w:rPr>
            </w:pPr>
            <w:r>
              <w:rPr>
                <w:rFonts w:ascii="Arial"/>
                <w:spacing w:val="-1"/>
                <w:sz w:val="20"/>
              </w:rPr>
              <w:t>8,54</w:t>
            </w:r>
          </w:p>
        </w:tc>
      </w:tr>
      <w:tr w:rsidR="00C432AE">
        <w:trPr>
          <w:trHeight w:hRule="exact" w:val="320"/>
        </w:trPr>
        <w:tc>
          <w:tcPr>
            <w:tcW w:w="2193" w:type="dxa"/>
            <w:tcBorders>
              <w:top w:val="single" w:sz="5" w:space="0" w:color="000000"/>
              <w:left w:val="single" w:sz="5" w:space="0" w:color="000000"/>
              <w:bottom w:val="single" w:sz="5" w:space="0" w:color="000000"/>
              <w:right w:val="single" w:sz="7" w:space="0" w:color="000000"/>
            </w:tcBorders>
          </w:tcPr>
          <w:p w:rsidR="00C432AE" w:rsidRDefault="00006479">
            <w:pPr>
              <w:pStyle w:val="TableParagraph"/>
              <w:spacing w:before="37"/>
              <w:ind w:left="6"/>
              <w:jc w:val="center"/>
              <w:rPr>
                <w:rFonts w:ascii="Arial" w:eastAsia="Arial" w:hAnsi="Arial" w:cs="Arial"/>
                <w:sz w:val="20"/>
                <w:szCs w:val="20"/>
              </w:rPr>
            </w:pPr>
            <w:r>
              <w:rPr>
                <w:rFonts w:ascii="Arial"/>
                <w:spacing w:val="-1"/>
                <w:sz w:val="20"/>
              </w:rPr>
              <w:t>225</w:t>
            </w:r>
          </w:p>
        </w:tc>
        <w:tc>
          <w:tcPr>
            <w:tcW w:w="2200" w:type="dxa"/>
            <w:tcBorders>
              <w:top w:val="single" w:sz="5" w:space="0" w:color="000000"/>
              <w:left w:val="single" w:sz="7" w:space="0" w:color="000000"/>
              <w:bottom w:val="single" w:sz="5" w:space="0" w:color="000000"/>
              <w:right w:val="single" w:sz="5" w:space="0" w:color="000000"/>
            </w:tcBorders>
          </w:tcPr>
          <w:p w:rsidR="00C432AE" w:rsidRDefault="00006479">
            <w:pPr>
              <w:pStyle w:val="TableParagraph"/>
              <w:spacing w:before="37"/>
              <w:jc w:val="center"/>
              <w:rPr>
                <w:rFonts w:ascii="Arial" w:eastAsia="Arial" w:hAnsi="Arial" w:cs="Arial"/>
                <w:sz w:val="20"/>
                <w:szCs w:val="20"/>
              </w:rPr>
            </w:pPr>
            <w:r>
              <w:rPr>
                <w:rFonts w:ascii="Arial"/>
                <w:spacing w:val="-1"/>
                <w:sz w:val="20"/>
              </w:rPr>
              <w:t>16,6</w:t>
            </w:r>
          </w:p>
        </w:tc>
        <w:tc>
          <w:tcPr>
            <w:tcW w:w="2197" w:type="dxa"/>
            <w:tcBorders>
              <w:top w:val="single" w:sz="5" w:space="0" w:color="000000"/>
              <w:left w:val="single" w:sz="5" w:space="0" w:color="000000"/>
              <w:bottom w:val="single" w:sz="5" w:space="0" w:color="000000"/>
              <w:right w:val="single" w:sz="5" w:space="0" w:color="000000"/>
            </w:tcBorders>
          </w:tcPr>
          <w:p w:rsidR="00C432AE" w:rsidRDefault="00006479">
            <w:pPr>
              <w:pStyle w:val="TableParagraph"/>
              <w:spacing w:before="37"/>
              <w:jc w:val="center"/>
              <w:rPr>
                <w:rFonts w:ascii="Arial" w:eastAsia="Arial" w:hAnsi="Arial" w:cs="Arial"/>
                <w:sz w:val="20"/>
                <w:szCs w:val="20"/>
              </w:rPr>
            </w:pPr>
            <w:r>
              <w:rPr>
                <w:rFonts w:ascii="Arial"/>
                <w:spacing w:val="-1"/>
                <w:sz w:val="20"/>
              </w:rPr>
              <w:t>18,4</w:t>
            </w:r>
          </w:p>
        </w:tc>
        <w:tc>
          <w:tcPr>
            <w:tcW w:w="2203" w:type="dxa"/>
            <w:tcBorders>
              <w:top w:val="single" w:sz="5" w:space="0" w:color="000000"/>
              <w:left w:val="single" w:sz="5" w:space="0" w:color="000000"/>
              <w:bottom w:val="single" w:sz="5" w:space="0" w:color="000000"/>
              <w:right w:val="single" w:sz="5" w:space="0" w:color="000000"/>
            </w:tcBorders>
          </w:tcPr>
          <w:p w:rsidR="00C432AE" w:rsidRDefault="00006479">
            <w:pPr>
              <w:pStyle w:val="TableParagraph"/>
              <w:spacing w:before="37"/>
              <w:ind w:right="1"/>
              <w:jc w:val="center"/>
              <w:rPr>
                <w:rFonts w:ascii="Arial" w:eastAsia="Arial" w:hAnsi="Arial" w:cs="Arial"/>
                <w:sz w:val="20"/>
                <w:szCs w:val="20"/>
              </w:rPr>
            </w:pPr>
            <w:r>
              <w:rPr>
                <w:rFonts w:ascii="Arial"/>
                <w:spacing w:val="-1"/>
                <w:sz w:val="20"/>
              </w:rPr>
              <w:t>10,8</w:t>
            </w:r>
          </w:p>
        </w:tc>
      </w:tr>
      <w:tr w:rsidR="00C432AE">
        <w:trPr>
          <w:trHeight w:hRule="exact" w:val="319"/>
        </w:trPr>
        <w:tc>
          <w:tcPr>
            <w:tcW w:w="2193" w:type="dxa"/>
            <w:tcBorders>
              <w:top w:val="single" w:sz="5" w:space="0" w:color="000000"/>
              <w:left w:val="single" w:sz="5" w:space="0" w:color="000000"/>
              <w:bottom w:val="single" w:sz="5" w:space="0" w:color="000000"/>
              <w:right w:val="single" w:sz="7" w:space="0" w:color="000000"/>
            </w:tcBorders>
          </w:tcPr>
          <w:p w:rsidR="00C432AE" w:rsidRDefault="00006479">
            <w:pPr>
              <w:pStyle w:val="TableParagraph"/>
              <w:spacing w:before="37"/>
              <w:ind w:left="6"/>
              <w:jc w:val="center"/>
              <w:rPr>
                <w:rFonts w:ascii="Arial" w:eastAsia="Arial" w:hAnsi="Arial" w:cs="Arial"/>
                <w:sz w:val="20"/>
                <w:szCs w:val="20"/>
              </w:rPr>
            </w:pPr>
            <w:r>
              <w:rPr>
                <w:rFonts w:ascii="Arial"/>
                <w:spacing w:val="-1"/>
                <w:sz w:val="20"/>
              </w:rPr>
              <w:t>250</w:t>
            </w:r>
          </w:p>
        </w:tc>
        <w:tc>
          <w:tcPr>
            <w:tcW w:w="2200" w:type="dxa"/>
            <w:tcBorders>
              <w:top w:val="single" w:sz="5" w:space="0" w:color="000000"/>
              <w:left w:val="single" w:sz="7" w:space="0" w:color="000000"/>
              <w:bottom w:val="single" w:sz="5" w:space="0" w:color="000000"/>
              <w:right w:val="single" w:sz="5" w:space="0" w:color="000000"/>
            </w:tcBorders>
          </w:tcPr>
          <w:p w:rsidR="00C432AE" w:rsidRDefault="00006479">
            <w:pPr>
              <w:pStyle w:val="TableParagraph"/>
              <w:spacing w:before="37"/>
              <w:jc w:val="center"/>
              <w:rPr>
                <w:rFonts w:ascii="Arial" w:eastAsia="Arial" w:hAnsi="Arial" w:cs="Arial"/>
                <w:sz w:val="20"/>
                <w:szCs w:val="20"/>
              </w:rPr>
            </w:pPr>
            <w:r>
              <w:rPr>
                <w:rFonts w:ascii="Arial"/>
                <w:spacing w:val="-1"/>
                <w:sz w:val="20"/>
              </w:rPr>
              <w:t>18,4</w:t>
            </w:r>
          </w:p>
        </w:tc>
        <w:tc>
          <w:tcPr>
            <w:tcW w:w="2197" w:type="dxa"/>
            <w:tcBorders>
              <w:top w:val="single" w:sz="5" w:space="0" w:color="000000"/>
              <w:left w:val="single" w:sz="5" w:space="0" w:color="000000"/>
              <w:bottom w:val="single" w:sz="5" w:space="0" w:color="000000"/>
              <w:right w:val="single" w:sz="5" w:space="0" w:color="000000"/>
            </w:tcBorders>
          </w:tcPr>
          <w:p w:rsidR="00C432AE" w:rsidRDefault="00006479">
            <w:pPr>
              <w:pStyle w:val="TableParagraph"/>
              <w:spacing w:before="37"/>
              <w:jc w:val="center"/>
              <w:rPr>
                <w:rFonts w:ascii="Arial" w:eastAsia="Arial" w:hAnsi="Arial" w:cs="Arial"/>
                <w:sz w:val="20"/>
                <w:szCs w:val="20"/>
              </w:rPr>
            </w:pPr>
            <w:r>
              <w:rPr>
                <w:rFonts w:ascii="Arial"/>
                <w:spacing w:val="-1"/>
                <w:sz w:val="20"/>
              </w:rPr>
              <w:t>20,4</w:t>
            </w:r>
          </w:p>
        </w:tc>
        <w:tc>
          <w:tcPr>
            <w:tcW w:w="2203" w:type="dxa"/>
            <w:tcBorders>
              <w:top w:val="single" w:sz="5" w:space="0" w:color="000000"/>
              <w:left w:val="single" w:sz="5" w:space="0" w:color="000000"/>
              <w:bottom w:val="single" w:sz="5" w:space="0" w:color="000000"/>
              <w:right w:val="single" w:sz="5" w:space="0" w:color="000000"/>
            </w:tcBorders>
          </w:tcPr>
          <w:p w:rsidR="00C432AE" w:rsidRDefault="00006479">
            <w:pPr>
              <w:pStyle w:val="TableParagraph"/>
              <w:spacing w:before="37"/>
              <w:ind w:right="1"/>
              <w:jc w:val="center"/>
              <w:rPr>
                <w:rFonts w:ascii="Arial" w:eastAsia="Arial" w:hAnsi="Arial" w:cs="Arial"/>
                <w:sz w:val="20"/>
                <w:szCs w:val="20"/>
              </w:rPr>
            </w:pPr>
            <w:r>
              <w:rPr>
                <w:rFonts w:ascii="Arial"/>
                <w:spacing w:val="-1"/>
                <w:sz w:val="20"/>
              </w:rPr>
              <w:t>13,4</w:t>
            </w:r>
          </w:p>
        </w:tc>
      </w:tr>
      <w:tr w:rsidR="00C432AE">
        <w:trPr>
          <w:trHeight w:hRule="exact" w:val="320"/>
        </w:trPr>
        <w:tc>
          <w:tcPr>
            <w:tcW w:w="2193" w:type="dxa"/>
            <w:tcBorders>
              <w:top w:val="single" w:sz="5" w:space="0" w:color="000000"/>
              <w:left w:val="single" w:sz="5" w:space="0" w:color="000000"/>
              <w:bottom w:val="single" w:sz="5" w:space="0" w:color="000000"/>
              <w:right w:val="single" w:sz="7" w:space="0" w:color="000000"/>
            </w:tcBorders>
          </w:tcPr>
          <w:p w:rsidR="00C432AE" w:rsidRDefault="00006479">
            <w:pPr>
              <w:pStyle w:val="TableParagraph"/>
              <w:spacing w:before="37"/>
              <w:ind w:left="6"/>
              <w:jc w:val="center"/>
              <w:rPr>
                <w:rFonts w:ascii="Arial" w:eastAsia="Arial" w:hAnsi="Arial" w:cs="Arial"/>
                <w:sz w:val="20"/>
                <w:szCs w:val="20"/>
              </w:rPr>
            </w:pPr>
            <w:r>
              <w:rPr>
                <w:rFonts w:ascii="Arial"/>
                <w:spacing w:val="-1"/>
                <w:sz w:val="20"/>
              </w:rPr>
              <w:t>280</w:t>
            </w:r>
          </w:p>
        </w:tc>
        <w:tc>
          <w:tcPr>
            <w:tcW w:w="2200" w:type="dxa"/>
            <w:tcBorders>
              <w:top w:val="single" w:sz="5" w:space="0" w:color="000000"/>
              <w:left w:val="single" w:sz="7" w:space="0" w:color="000000"/>
              <w:bottom w:val="single" w:sz="5" w:space="0" w:color="000000"/>
              <w:right w:val="single" w:sz="5" w:space="0" w:color="000000"/>
            </w:tcBorders>
          </w:tcPr>
          <w:p w:rsidR="00C432AE" w:rsidRDefault="00006479">
            <w:pPr>
              <w:pStyle w:val="TableParagraph"/>
              <w:spacing w:before="37"/>
              <w:jc w:val="center"/>
              <w:rPr>
                <w:rFonts w:ascii="Arial" w:eastAsia="Arial" w:hAnsi="Arial" w:cs="Arial"/>
                <w:sz w:val="20"/>
                <w:szCs w:val="20"/>
              </w:rPr>
            </w:pPr>
            <w:r>
              <w:rPr>
                <w:rFonts w:ascii="Arial"/>
                <w:spacing w:val="-1"/>
                <w:sz w:val="20"/>
              </w:rPr>
              <w:t>20,6</w:t>
            </w:r>
          </w:p>
        </w:tc>
        <w:tc>
          <w:tcPr>
            <w:tcW w:w="2197" w:type="dxa"/>
            <w:tcBorders>
              <w:top w:val="single" w:sz="5" w:space="0" w:color="000000"/>
              <w:left w:val="single" w:sz="5" w:space="0" w:color="000000"/>
              <w:bottom w:val="single" w:sz="5" w:space="0" w:color="000000"/>
              <w:right w:val="single" w:sz="5" w:space="0" w:color="000000"/>
            </w:tcBorders>
          </w:tcPr>
          <w:p w:rsidR="00C432AE" w:rsidRDefault="00006479">
            <w:pPr>
              <w:pStyle w:val="TableParagraph"/>
              <w:spacing w:before="37"/>
              <w:jc w:val="center"/>
              <w:rPr>
                <w:rFonts w:ascii="Arial" w:eastAsia="Arial" w:hAnsi="Arial" w:cs="Arial"/>
                <w:sz w:val="20"/>
                <w:szCs w:val="20"/>
              </w:rPr>
            </w:pPr>
            <w:r>
              <w:rPr>
                <w:rFonts w:ascii="Arial"/>
                <w:spacing w:val="-1"/>
                <w:sz w:val="20"/>
              </w:rPr>
              <w:t>22,8</w:t>
            </w:r>
          </w:p>
        </w:tc>
        <w:tc>
          <w:tcPr>
            <w:tcW w:w="2203" w:type="dxa"/>
            <w:tcBorders>
              <w:top w:val="single" w:sz="5" w:space="0" w:color="000000"/>
              <w:left w:val="single" w:sz="5" w:space="0" w:color="000000"/>
              <w:bottom w:val="single" w:sz="5" w:space="0" w:color="000000"/>
              <w:right w:val="single" w:sz="5" w:space="0" w:color="000000"/>
            </w:tcBorders>
          </w:tcPr>
          <w:p w:rsidR="00C432AE" w:rsidRDefault="00006479">
            <w:pPr>
              <w:pStyle w:val="TableParagraph"/>
              <w:spacing w:before="37"/>
              <w:ind w:right="1"/>
              <w:jc w:val="center"/>
              <w:rPr>
                <w:rFonts w:ascii="Arial" w:eastAsia="Arial" w:hAnsi="Arial" w:cs="Arial"/>
                <w:sz w:val="20"/>
                <w:szCs w:val="20"/>
              </w:rPr>
            </w:pPr>
            <w:r>
              <w:rPr>
                <w:rFonts w:ascii="Arial"/>
                <w:spacing w:val="-1"/>
                <w:sz w:val="20"/>
              </w:rPr>
              <w:t>16,7</w:t>
            </w:r>
          </w:p>
        </w:tc>
      </w:tr>
      <w:tr w:rsidR="00C432AE">
        <w:trPr>
          <w:trHeight w:hRule="exact" w:val="319"/>
        </w:trPr>
        <w:tc>
          <w:tcPr>
            <w:tcW w:w="2193" w:type="dxa"/>
            <w:tcBorders>
              <w:top w:val="single" w:sz="5" w:space="0" w:color="000000"/>
              <w:left w:val="single" w:sz="5" w:space="0" w:color="000000"/>
              <w:bottom w:val="single" w:sz="5" w:space="0" w:color="000000"/>
              <w:right w:val="single" w:sz="7" w:space="0" w:color="000000"/>
            </w:tcBorders>
          </w:tcPr>
          <w:p w:rsidR="00C432AE" w:rsidRDefault="00006479">
            <w:pPr>
              <w:pStyle w:val="TableParagraph"/>
              <w:spacing w:before="37"/>
              <w:ind w:left="6"/>
              <w:jc w:val="center"/>
              <w:rPr>
                <w:rFonts w:ascii="Arial" w:eastAsia="Arial" w:hAnsi="Arial" w:cs="Arial"/>
                <w:sz w:val="20"/>
                <w:szCs w:val="20"/>
              </w:rPr>
            </w:pPr>
            <w:r>
              <w:rPr>
                <w:rFonts w:ascii="Arial"/>
                <w:spacing w:val="-1"/>
                <w:sz w:val="20"/>
              </w:rPr>
              <w:t>315</w:t>
            </w:r>
          </w:p>
        </w:tc>
        <w:tc>
          <w:tcPr>
            <w:tcW w:w="2200" w:type="dxa"/>
            <w:tcBorders>
              <w:top w:val="single" w:sz="5" w:space="0" w:color="000000"/>
              <w:left w:val="single" w:sz="7" w:space="0" w:color="000000"/>
              <w:bottom w:val="single" w:sz="5" w:space="0" w:color="000000"/>
              <w:right w:val="single" w:sz="5" w:space="0" w:color="000000"/>
            </w:tcBorders>
          </w:tcPr>
          <w:p w:rsidR="00C432AE" w:rsidRDefault="00006479">
            <w:pPr>
              <w:pStyle w:val="TableParagraph"/>
              <w:spacing w:before="37"/>
              <w:jc w:val="center"/>
              <w:rPr>
                <w:rFonts w:ascii="Arial" w:eastAsia="Arial" w:hAnsi="Arial" w:cs="Arial"/>
                <w:sz w:val="20"/>
                <w:szCs w:val="20"/>
              </w:rPr>
            </w:pPr>
            <w:r>
              <w:rPr>
                <w:rFonts w:ascii="Arial"/>
                <w:spacing w:val="-1"/>
                <w:sz w:val="20"/>
              </w:rPr>
              <w:t>23,2</w:t>
            </w:r>
          </w:p>
        </w:tc>
        <w:tc>
          <w:tcPr>
            <w:tcW w:w="2197" w:type="dxa"/>
            <w:tcBorders>
              <w:top w:val="single" w:sz="5" w:space="0" w:color="000000"/>
              <w:left w:val="single" w:sz="5" w:space="0" w:color="000000"/>
              <w:bottom w:val="single" w:sz="5" w:space="0" w:color="000000"/>
              <w:right w:val="single" w:sz="5" w:space="0" w:color="000000"/>
            </w:tcBorders>
          </w:tcPr>
          <w:p w:rsidR="00C432AE" w:rsidRDefault="00006479">
            <w:pPr>
              <w:pStyle w:val="TableParagraph"/>
              <w:spacing w:before="37"/>
              <w:jc w:val="center"/>
              <w:rPr>
                <w:rFonts w:ascii="Arial" w:eastAsia="Arial" w:hAnsi="Arial" w:cs="Arial"/>
                <w:sz w:val="20"/>
                <w:szCs w:val="20"/>
              </w:rPr>
            </w:pPr>
            <w:r>
              <w:rPr>
                <w:rFonts w:ascii="Arial"/>
                <w:spacing w:val="-1"/>
                <w:sz w:val="20"/>
              </w:rPr>
              <w:t>25,7</w:t>
            </w:r>
          </w:p>
        </w:tc>
        <w:tc>
          <w:tcPr>
            <w:tcW w:w="2203" w:type="dxa"/>
            <w:tcBorders>
              <w:top w:val="single" w:sz="5" w:space="0" w:color="000000"/>
              <w:left w:val="single" w:sz="5" w:space="0" w:color="000000"/>
              <w:bottom w:val="single" w:sz="5" w:space="0" w:color="000000"/>
              <w:right w:val="single" w:sz="5" w:space="0" w:color="000000"/>
            </w:tcBorders>
          </w:tcPr>
          <w:p w:rsidR="00C432AE" w:rsidRDefault="00006479">
            <w:pPr>
              <w:pStyle w:val="TableParagraph"/>
              <w:spacing w:before="37"/>
              <w:ind w:right="1"/>
              <w:jc w:val="center"/>
              <w:rPr>
                <w:rFonts w:ascii="Arial" w:eastAsia="Arial" w:hAnsi="Arial" w:cs="Arial"/>
                <w:sz w:val="20"/>
                <w:szCs w:val="20"/>
              </w:rPr>
            </w:pPr>
            <w:r>
              <w:rPr>
                <w:rFonts w:ascii="Arial"/>
                <w:spacing w:val="-1"/>
                <w:sz w:val="20"/>
              </w:rPr>
              <w:t>21,2</w:t>
            </w:r>
          </w:p>
        </w:tc>
      </w:tr>
      <w:tr w:rsidR="00C432AE">
        <w:trPr>
          <w:trHeight w:hRule="exact" w:val="320"/>
        </w:trPr>
        <w:tc>
          <w:tcPr>
            <w:tcW w:w="2193" w:type="dxa"/>
            <w:tcBorders>
              <w:top w:val="single" w:sz="5" w:space="0" w:color="000000"/>
              <w:left w:val="single" w:sz="5" w:space="0" w:color="000000"/>
              <w:bottom w:val="single" w:sz="5" w:space="0" w:color="000000"/>
              <w:right w:val="single" w:sz="7" w:space="0" w:color="000000"/>
            </w:tcBorders>
          </w:tcPr>
          <w:p w:rsidR="00C432AE" w:rsidRDefault="00006479">
            <w:pPr>
              <w:pStyle w:val="TableParagraph"/>
              <w:spacing w:before="37"/>
              <w:ind w:left="6"/>
              <w:jc w:val="center"/>
              <w:rPr>
                <w:rFonts w:ascii="Arial" w:eastAsia="Arial" w:hAnsi="Arial" w:cs="Arial"/>
                <w:sz w:val="20"/>
                <w:szCs w:val="20"/>
              </w:rPr>
            </w:pPr>
            <w:r>
              <w:rPr>
                <w:rFonts w:ascii="Arial"/>
                <w:spacing w:val="-1"/>
                <w:sz w:val="20"/>
              </w:rPr>
              <w:t>355</w:t>
            </w:r>
          </w:p>
        </w:tc>
        <w:tc>
          <w:tcPr>
            <w:tcW w:w="2200" w:type="dxa"/>
            <w:tcBorders>
              <w:top w:val="single" w:sz="5" w:space="0" w:color="000000"/>
              <w:left w:val="single" w:sz="7" w:space="0" w:color="000000"/>
              <w:bottom w:val="single" w:sz="5" w:space="0" w:color="000000"/>
              <w:right w:val="single" w:sz="5" w:space="0" w:color="000000"/>
            </w:tcBorders>
          </w:tcPr>
          <w:p w:rsidR="00C432AE" w:rsidRDefault="00006479">
            <w:pPr>
              <w:pStyle w:val="TableParagraph"/>
              <w:spacing w:before="37"/>
              <w:jc w:val="center"/>
              <w:rPr>
                <w:rFonts w:ascii="Arial" w:eastAsia="Arial" w:hAnsi="Arial" w:cs="Arial"/>
                <w:sz w:val="20"/>
                <w:szCs w:val="20"/>
              </w:rPr>
            </w:pPr>
            <w:r>
              <w:rPr>
                <w:rFonts w:ascii="Arial"/>
                <w:spacing w:val="-1"/>
                <w:sz w:val="20"/>
              </w:rPr>
              <w:t>26,1</w:t>
            </w:r>
          </w:p>
        </w:tc>
        <w:tc>
          <w:tcPr>
            <w:tcW w:w="2197" w:type="dxa"/>
            <w:tcBorders>
              <w:top w:val="single" w:sz="5" w:space="0" w:color="000000"/>
              <w:left w:val="single" w:sz="5" w:space="0" w:color="000000"/>
              <w:bottom w:val="single" w:sz="5" w:space="0" w:color="000000"/>
              <w:right w:val="single" w:sz="5" w:space="0" w:color="000000"/>
            </w:tcBorders>
          </w:tcPr>
          <w:p w:rsidR="00C432AE" w:rsidRDefault="00006479">
            <w:pPr>
              <w:pStyle w:val="TableParagraph"/>
              <w:spacing w:before="37"/>
              <w:jc w:val="center"/>
              <w:rPr>
                <w:rFonts w:ascii="Arial" w:eastAsia="Arial" w:hAnsi="Arial" w:cs="Arial"/>
                <w:sz w:val="20"/>
                <w:szCs w:val="20"/>
              </w:rPr>
            </w:pPr>
            <w:r>
              <w:rPr>
                <w:rFonts w:ascii="Arial"/>
                <w:spacing w:val="-1"/>
                <w:sz w:val="20"/>
              </w:rPr>
              <w:t>28,9</w:t>
            </w:r>
          </w:p>
        </w:tc>
        <w:tc>
          <w:tcPr>
            <w:tcW w:w="2203" w:type="dxa"/>
            <w:tcBorders>
              <w:top w:val="single" w:sz="5" w:space="0" w:color="000000"/>
              <w:left w:val="single" w:sz="5" w:space="0" w:color="000000"/>
              <w:bottom w:val="single" w:sz="5" w:space="0" w:color="000000"/>
              <w:right w:val="single" w:sz="5" w:space="0" w:color="000000"/>
            </w:tcBorders>
          </w:tcPr>
          <w:p w:rsidR="00C432AE" w:rsidRDefault="00006479">
            <w:pPr>
              <w:pStyle w:val="TableParagraph"/>
              <w:spacing w:before="37"/>
              <w:ind w:right="1"/>
              <w:jc w:val="center"/>
              <w:rPr>
                <w:rFonts w:ascii="Arial" w:eastAsia="Arial" w:hAnsi="Arial" w:cs="Arial"/>
                <w:sz w:val="20"/>
                <w:szCs w:val="20"/>
              </w:rPr>
            </w:pPr>
            <w:r>
              <w:rPr>
                <w:rFonts w:ascii="Arial"/>
                <w:spacing w:val="-1"/>
                <w:sz w:val="20"/>
              </w:rPr>
              <w:t>26,9</w:t>
            </w:r>
          </w:p>
        </w:tc>
      </w:tr>
      <w:tr w:rsidR="00C432AE">
        <w:trPr>
          <w:trHeight w:hRule="exact" w:val="320"/>
        </w:trPr>
        <w:tc>
          <w:tcPr>
            <w:tcW w:w="2193" w:type="dxa"/>
            <w:tcBorders>
              <w:top w:val="single" w:sz="5" w:space="0" w:color="000000"/>
              <w:left w:val="single" w:sz="5" w:space="0" w:color="000000"/>
              <w:bottom w:val="single" w:sz="5" w:space="0" w:color="000000"/>
              <w:right w:val="single" w:sz="7" w:space="0" w:color="000000"/>
            </w:tcBorders>
          </w:tcPr>
          <w:p w:rsidR="00C432AE" w:rsidRDefault="00006479">
            <w:pPr>
              <w:pStyle w:val="TableParagraph"/>
              <w:spacing w:before="37"/>
              <w:ind w:left="6"/>
              <w:jc w:val="center"/>
              <w:rPr>
                <w:rFonts w:ascii="Arial" w:eastAsia="Arial" w:hAnsi="Arial" w:cs="Arial"/>
                <w:sz w:val="20"/>
                <w:szCs w:val="20"/>
              </w:rPr>
            </w:pPr>
            <w:r>
              <w:rPr>
                <w:rFonts w:ascii="Arial"/>
                <w:spacing w:val="-1"/>
                <w:sz w:val="20"/>
              </w:rPr>
              <w:t>400</w:t>
            </w:r>
          </w:p>
        </w:tc>
        <w:tc>
          <w:tcPr>
            <w:tcW w:w="2200" w:type="dxa"/>
            <w:tcBorders>
              <w:top w:val="single" w:sz="5" w:space="0" w:color="000000"/>
              <w:left w:val="single" w:sz="7" w:space="0" w:color="000000"/>
              <w:bottom w:val="single" w:sz="5" w:space="0" w:color="000000"/>
              <w:right w:val="single" w:sz="5" w:space="0" w:color="000000"/>
            </w:tcBorders>
          </w:tcPr>
          <w:p w:rsidR="00C432AE" w:rsidRDefault="00006479">
            <w:pPr>
              <w:pStyle w:val="TableParagraph"/>
              <w:spacing w:before="37"/>
              <w:jc w:val="center"/>
              <w:rPr>
                <w:rFonts w:ascii="Arial" w:eastAsia="Arial" w:hAnsi="Arial" w:cs="Arial"/>
                <w:sz w:val="20"/>
                <w:szCs w:val="20"/>
              </w:rPr>
            </w:pPr>
            <w:r>
              <w:rPr>
                <w:rFonts w:ascii="Arial"/>
                <w:spacing w:val="-1"/>
                <w:sz w:val="20"/>
              </w:rPr>
              <w:t>29,4</w:t>
            </w:r>
          </w:p>
        </w:tc>
        <w:tc>
          <w:tcPr>
            <w:tcW w:w="2197" w:type="dxa"/>
            <w:tcBorders>
              <w:top w:val="single" w:sz="5" w:space="0" w:color="000000"/>
              <w:left w:val="single" w:sz="5" w:space="0" w:color="000000"/>
              <w:bottom w:val="single" w:sz="5" w:space="0" w:color="000000"/>
              <w:right w:val="single" w:sz="5" w:space="0" w:color="000000"/>
            </w:tcBorders>
          </w:tcPr>
          <w:p w:rsidR="00C432AE" w:rsidRDefault="00006479">
            <w:pPr>
              <w:pStyle w:val="TableParagraph"/>
              <w:spacing w:before="37"/>
              <w:jc w:val="center"/>
              <w:rPr>
                <w:rFonts w:ascii="Arial" w:eastAsia="Arial" w:hAnsi="Arial" w:cs="Arial"/>
                <w:sz w:val="20"/>
                <w:szCs w:val="20"/>
              </w:rPr>
            </w:pPr>
            <w:r>
              <w:rPr>
                <w:rFonts w:ascii="Arial"/>
                <w:spacing w:val="-1"/>
                <w:sz w:val="20"/>
              </w:rPr>
              <w:t>32,5</w:t>
            </w:r>
          </w:p>
        </w:tc>
        <w:tc>
          <w:tcPr>
            <w:tcW w:w="2203" w:type="dxa"/>
            <w:tcBorders>
              <w:top w:val="single" w:sz="5" w:space="0" w:color="000000"/>
              <w:left w:val="single" w:sz="5" w:space="0" w:color="000000"/>
              <w:bottom w:val="single" w:sz="5" w:space="0" w:color="000000"/>
              <w:right w:val="single" w:sz="5" w:space="0" w:color="000000"/>
            </w:tcBorders>
          </w:tcPr>
          <w:p w:rsidR="00C432AE" w:rsidRDefault="00006479">
            <w:pPr>
              <w:pStyle w:val="TableParagraph"/>
              <w:spacing w:before="37"/>
              <w:ind w:right="1"/>
              <w:jc w:val="center"/>
              <w:rPr>
                <w:rFonts w:ascii="Arial" w:eastAsia="Arial" w:hAnsi="Arial" w:cs="Arial"/>
                <w:sz w:val="20"/>
                <w:szCs w:val="20"/>
              </w:rPr>
            </w:pPr>
            <w:r>
              <w:rPr>
                <w:rFonts w:ascii="Arial"/>
                <w:spacing w:val="-1"/>
                <w:sz w:val="20"/>
              </w:rPr>
              <w:t>34,1</w:t>
            </w:r>
          </w:p>
        </w:tc>
      </w:tr>
      <w:tr w:rsidR="00C432AE">
        <w:trPr>
          <w:trHeight w:hRule="exact" w:val="320"/>
        </w:trPr>
        <w:tc>
          <w:tcPr>
            <w:tcW w:w="2193" w:type="dxa"/>
            <w:tcBorders>
              <w:top w:val="single" w:sz="5" w:space="0" w:color="000000"/>
              <w:left w:val="single" w:sz="5" w:space="0" w:color="000000"/>
              <w:bottom w:val="single" w:sz="5" w:space="0" w:color="000000"/>
              <w:right w:val="single" w:sz="7" w:space="0" w:color="000000"/>
            </w:tcBorders>
          </w:tcPr>
          <w:p w:rsidR="00C432AE" w:rsidRDefault="00006479">
            <w:pPr>
              <w:pStyle w:val="TableParagraph"/>
              <w:spacing w:before="37"/>
              <w:ind w:left="6"/>
              <w:jc w:val="center"/>
              <w:rPr>
                <w:rFonts w:ascii="Arial" w:eastAsia="Arial" w:hAnsi="Arial" w:cs="Arial"/>
                <w:sz w:val="20"/>
                <w:szCs w:val="20"/>
              </w:rPr>
            </w:pPr>
            <w:r>
              <w:rPr>
                <w:rFonts w:ascii="Arial"/>
                <w:spacing w:val="-1"/>
                <w:sz w:val="20"/>
              </w:rPr>
              <w:t>450</w:t>
            </w:r>
          </w:p>
        </w:tc>
        <w:tc>
          <w:tcPr>
            <w:tcW w:w="2200" w:type="dxa"/>
            <w:tcBorders>
              <w:top w:val="single" w:sz="5" w:space="0" w:color="000000"/>
              <w:left w:val="single" w:sz="7" w:space="0" w:color="000000"/>
              <w:bottom w:val="single" w:sz="5" w:space="0" w:color="000000"/>
              <w:right w:val="single" w:sz="5" w:space="0" w:color="000000"/>
            </w:tcBorders>
          </w:tcPr>
          <w:p w:rsidR="00C432AE" w:rsidRDefault="00006479">
            <w:pPr>
              <w:pStyle w:val="TableParagraph"/>
              <w:spacing w:before="37"/>
              <w:jc w:val="center"/>
              <w:rPr>
                <w:rFonts w:ascii="Arial" w:eastAsia="Arial" w:hAnsi="Arial" w:cs="Arial"/>
                <w:sz w:val="20"/>
                <w:szCs w:val="20"/>
              </w:rPr>
            </w:pPr>
            <w:r>
              <w:rPr>
                <w:rFonts w:ascii="Arial"/>
                <w:spacing w:val="-1"/>
                <w:sz w:val="20"/>
              </w:rPr>
              <w:t>33,1</w:t>
            </w:r>
          </w:p>
        </w:tc>
        <w:tc>
          <w:tcPr>
            <w:tcW w:w="2197" w:type="dxa"/>
            <w:tcBorders>
              <w:top w:val="single" w:sz="5" w:space="0" w:color="000000"/>
              <w:left w:val="single" w:sz="5" w:space="0" w:color="000000"/>
              <w:bottom w:val="single" w:sz="5" w:space="0" w:color="000000"/>
              <w:right w:val="single" w:sz="5" w:space="0" w:color="000000"/>
            </w:tcBorders>
          </w:tcPr>
          <w:p w:rsidR="00C432AE" w:rsidRDefault="00006479">
            <w:pPr>
              <w:pStyle w:val="TableParagraph"/>
              <w:spacing w:before="37"/>
              <w:jc w:val="center"/>
              <w:rPr>
                <w:rFonts w:ascii="Arial" w:eastAsia="Arial" w:hAnsi="Arial" w:cs="Arial"/>
                <w:sz w:val="20"/>
                <w:szCs w:val="20"/>
              </w:rPr>
            </w:pPr>
            <w:r>
              <w:rPr>
                <w:rFonts w:ascii="Arial"/>
                <w:spacing w:val="-1"/>
                <w:sz w:val="20"/>
              </w:rPr>
              <w:t>36,6</w:t>
            </w:r>
          </w:p>
        </w:tc>
        <w:tc>
          <w:tcPr>
            <w:tcW w:w="2203" w:type="dxa"/>
            <w:tcBorders>
              <w:top w:val="single" w:sz="5" w:space="0" w:color="000000"/>
              <w:left w:val="single" w:sz="5" w:space="0" w:color="000000"/>
              <w:bottom w:val="single" w:sz="5" w:space="0" w:color="000000"/>
              <w:right w:val="single" w:sz="5" w:space="0" w:color="000000"/>
            </w:tcBorders>
          </w:tcPr>
          <w:p w:rsidR="00C432AE" w:rsidRDefault="00006479">
            <w:pPr>
              <w:pStyle w:val="TableParagraph"/>
              <w:spacing w:before="37"/>
              <w:ind w:right="145"/>
              <w:jc w:val="center"/>
              <w:rPr>
                <w:rFonts w:ascii="Arial" w:eastAsia="Arial" w:hAnsi="Arial" w:cs="Arial"/>
                <w:sz w:val="20"/>
                <w:szCs w:val="20"/>
              </w:rPr>
            </w:pPr>
            <w:r>
              <w:rPr>
                <w:rFonts w:ascii="Arial"/>
                <w:spacing w:val="-1"/>
                <w:sz w:val="20"/>
              </w:rPr>
              <w:t>43,2</w:t>
            </w:r>
          </w:p>
        </w:tc>
      </w:tr>
    </w:tbl>
    <w:p w:rsidR="00C432AE" w:rsidRDefault="00C432AE">
      <w:pPr>
        <w:jc w:val="center"/>
        <w:rPr>
          <w:rFonts w:ascii="Arial" w:eastAsia="Arial" w:hAnsi="Arial" w:cs="Arial"/>
          <w:sz w:val="20"/>
          <w:szCs w:val="20"/>
        </w:rPr>
        <w:sectPr w:rsidR="00C432AE">
          <w:pgSz w:w="11900" w:h="16840"/>
          <w:pgMar w:top="1420" w:right="980" w:bottom="1300" w:left="1260" w:header="0" w:footer="1107" w:gutter="0"/>
          <w:cols w:space="720"/>
        </w:sectPr>
      </w:pPr>
    </w:p>
    <w:p w:rsidR="00C432AE" w:rsidRPr="00D4503F" w:rsidRDefault="00006479">
      <w:pPr>
        <w:pStyle w:val="1"/>
        <w:numPr>
          <w:ilvl w:val="0"/>
          <w:numId w:val="7"/>
        </w:numPr>
        <w:tabs>
          <w:tab w:val="left" w:pos="722"/>
        </w:tabs>
        <w:spacing w:before="41"/>
        <w:ind w:left="721" w:hanging="567"/>
        <w:rPr>
          <w:b w:val="0"/>
          <w:bCs w:val="0"/>
          <w:sz w:val="22"/>
          <w:lang w:val="el-GR"/>
        </w:rPr>
      </w:pPr>
      <w:bookmarkStart w:id="15" w:name="_TOC_250020"/>
      <w:r w:rsidRPr="00D4503F">
        <w:rPr>
          <w:spacing w:val="-1"/>
          <w:sz w:val="22"/>
          <w:lang w:val="el-GR"/>
        </w:rPr>
        <w:lastRenderedPageBreak/>
        <w:t>ΜΕΘΟ∆ΟΣΚΑΤΑΣΚΕΥΗΣ</w:t>
      </w:r>
      <w:r w:rsidRPr="00D4503F">
        <w:rPr>
          <w:rFonts w:cs="Arial"/>
          <w:sz w:val="22"/>
          <w:lang w:val="el-GR"/>
        </w:rPr>
        <w:t>–</w:t>
      </w:r>
      <w:r w:rsidRPr="00D4503F">
        <w:rPr>
          <w:spacing w:val="-1"/>
          <w:sz w:val="22"/>
          <w:lang w:val="el-GR"/>
        </w:rPr>
        <w:t>ΑΠΑΙΤΗΣΕΙΣΤΕΛΕΙΩΜΕΝΗΣΕΡΓΑΣΙΑΣ</w:t>
      </w:r>
      <w:bookmarkEnd w:id="15"/>
    </w:p>
    <w:p w:rsidR="00C432AE" w:rsidRPr="00006479" w:rsidRDefault="00C432AE">
      <w:pPr>
        <w:spacing w:before="9"/>
        <w:rPr>
          <w:rFonts w:ascii="Arial" w:eastAsia="Arial" w:hAnsi="Arial" w:cs="Arial"/>
          <w:b/>
          <w:bCs/>
          <w:sz w:val="30"/>
          <w:szCs w:val="30"/>
          <w:lang w:val="el-GR"/>
        </w:rPr>
      </w:pPr>
    </w:p>
    <w:p w:rsidR="00C432AE" w:rsidRPr="00D4503F" w:rsidRDefault="00006479">
      <w:pPr>
        <w:pStyle w:val="2"/>
        <w:numPr>
          <w:ilvl w:val="1"/>
          <w:numId w:val="7"/>
        </w:numPr>
        <w:tabs>
          <w:tab w:val="left" w:pos="730"/>
        </w:tabs>
        <w:rPr>
          <w:b w:val="0"/>
          <w:bCs w:val="0"/>
          <w:i w:val="0"/>
          <w:sz w:val="22"/>
        </w:rPr>
      </w:pPr>
      <w:bookmarkStart w:id="16" w:name="_TOC_250019"/>
      <w:r w:rsidRPr="00D4503F">
        <w:rPr>
          <w:spacing w:val="-1"/>
          <w:sz w:val="22"/>
        </w:rPr>
        <w:t>ΜΕΤΑΦΟΡΑΚΑΙ</w:t>
      </w:r>
      <w:r w:rsidRPr="00D4503F">
        <w:rPr>
          <w:sz w:val="22"/>
        </w:rPr>
        <w:t>ΑΠΟΘΗΚΕΥΣΗ</w:t>
      </w:r>
      <w:r w:rsidRPr="00D4503F">
        <w:rPr>
          <w:spacing w:val="-1"/>
          <w:sz w:val="22"/>
        </w:rPr>
        <w:t>ΥΛΙΚΩΝ</w:t>
      </w:r>
      <w:bookmarkEnd w:id="16"/>
    </w:p>
    <w:p w:rsidR="00C432AE" w:rsidRPr="00006479" w:rsidRDefault="00006479">
      <w:pPr>
        <w:pStyle w:val="a3"/>
        <w:spacing w:before="168" w:line="292" w:lineRule="auto"/>
        <w:ind w:right="148"/>
        <w:jc w:val="both"/>
        <w:rPr>
          <w:rFonts w:cs="Arial"/>
          <w:lang w:val="el-GR"/>
        </w:rPr>
      </w:pPr>
      <w:r w:rsidRPr="00006479">
        <w:rPr>
          <w:lang w:val="el-GR"/>
        </w:rPr>
        <w:t>Η</w:t>
      </w:r>
      <w:r w:rsidRPr="00006479">
        <w:rPr>
          <w:spacing w:val="-1"/>
          <w:lang w:val="el-GR"/>
        </w:rPr>
        <w:t>διακίνησηκαι</w:t>
      </w:r>
      <w:r w:rsidRPr="00006479">
        <w:rPr>
          <w:lang w:val="el-GR"/>
        </w:rPr>
        <w:t>η</w:t>
      </w:r>
      <w:r w:rsidRPr="00006479">
        <w:rPr>
          <w:spacing w:val="-1"/>
          <w:lang w:val="el-GR"/>
        </w:rPr>
        <w:t>αποθήκευσητωνσωλήνωνκαιτωνειδικώντεµαχίωνθαγίνεταιµεπροσοχήγια</w:t>
      </w:r>
      <w:r w:rsidRPr="00006479">
        <w:rPr>
          <w:lang w:val="el-GR"/>
        </w:rPr>
        <w:t>την</w:t>
      </w:r>
      <w:r w:rsidRPr="00006479">
        <w:rPr>
          <w:spacing w:val="-1"/>
          <w:lang w:val="el-GR"/>
        </w:rPr>
        <w:t xml:space="preserve">αποφυγήφθορών.Ταοχήµαταµεταφοράςθαέχουνµήκοςτέτοιοώστεοισωλήνεςναµηνεξέχουν </w:t>
      </w:r>
      <w:r w:rsidRPr="00006479">
        <w:rPr>
          <w:lang w:val="el-GR"/>
        </w:rPr>
        <w:t>απότην</w:t>
      </w:r>
      <w:r w:rsidRPr="00006479">
        <w:rPr>
          <w:spacing w:val="-1"/>
          <w:lang w:val="el-GR"/>
        </w:rPr>
        <w:t xml:space="preserve"> καρότσα.</w:t>
      </w:r>
    </w:p>
    <w:p w:rsidR="00C432AE" w:rsidRPr="00006479" w:rsidRDefault="00006479">
      <w:pPr>
        <w:pStyle w:val="a3"/>
        <w:spacing w:before="121" w:line="292" w:lineRule="auto"/>
        <w:ind w:right="149" w:hanging="1"/>
        <w:jc w:val="both"/>
        <w:rPr>
          <w:rFonts w:cs="Arial"/>
          <w:lang w:val="el-GR"/>
        </w:rPr>
      </w:pPr>
      <w:r w:rsidRPr="00006479">
        <w:rPr>
          <w:spacing w:val="-1"/>
          <w:lang w:val="el-GR"/>
        </w:rPr>
        <w:t>Γιατην</w:t>
      </w:r>
      <w:r w:rsidRPr="00006479">
        <w:rPr>
          <w:spacing w:val="-2"/>
          <w:lang w:val="el-GR"/>
        </w:rPr>
        <w:t>φορτοεκφόρτωση</w:t>
      </w:r>
      <w:r w:rsidRPr="00006479">
        <w:rPr>
          <w:lang w:val="el-GR"/>
        </w:rPr>
        <w:t>θα</w:t>
      </w:r>
      <w:r w:rsidRPr="00006479">
        <w:rPr>
          <w:spacing w:val="-1"/>
          <w:lang w:val="el-GR"/>
        </w:rPr>
        <w:t>χρησιµοποιούνταιγερανοί</w:t>
      </w:r>
      <w:r w:rsidRPr="00006479">
        <w:rPr>
          <w:lang w:val="el-GR"/>
        </w:rPr>
        <w:t>ή</w:t>
      </w:r>
      <w:r w:rsidRPr="00006479">
        <w:rPr>
          <w:spacing w:val="-1"/>
          <w:lang w:val="el-GR"/>
        </w:rPr>
        <w:t>λοιπάανυψωτικάµηχανήµατα.Σεκαµίαπερίπτωσηδενεπιτρέπεται</w:t>
      </w:r>
      <w:r w:rsidRPr="00006479">
        <w:rPr>
          <w:lang w:val="el-GR"/>
        </w:rPr>
        <w:t>η</w:t>
      </w:r>
      <w:r w:rsidRPr="00006479">
        <w:rPr>
          <w:spacing w:val="-1"/>
          <w:lang w:val="el-GR"/>
        </w:rPr>
        <w:t>εκφόρτωσηµεανατροπή.Απαγορεύεται</w:t>
      </w:r>
      <w:r w:rsidRPr="00006479">
        <w:rPr>
          <w:lang w:val="el-GR"/>
        </w:rPr>
        <w:t>η</w:t>
      </w:r>
      <w:r w:rsidRPr="00006479">
        <w:rPr>
          <w:spacing w:val="-1"/>
          <w:lang w:val="el-GR"/>
        </w:rPr>
        <w:t>χρήσησυρµατόσχοινου</w:t>
      </w:r>
      <w:r w:rsidRPr="00006479">
        <w:rPr>
          <w:lang w:val="el-GR"/>
        </w:rPr>
        <w:t>ή</w:t>
      </w:r>
      <w:r w:rsidRPr="00006479">
        <w:rPr>
          <w:spacing w:val="-1"/>
          <w:lang w:val="el-GR"/>
        </w:rPr>
        <w:t>αλυσίδωνγιατουςχειρισµούςτωνσωλήνων.</w:t>
      </w:r>
      <w:r w:rsidRPr="00006479">
        <w:rPr>
          <w:lang w:val="el-GR"/>
        </w:rPr>
        <w:t>Οι</w:t>
      </w:r>
      <w:r w:rsidRPr="00006479">
        <w:rPr>
          <w:spacing w:val="-1"/>
          <w:lang w:val="el-GR"/>
        </w:rPr>
        <w:t>χειρισµοίθαγίνονταιυποχρεωτικάµειµάντες(σαµπάνια).</w:t>
      </w:r>
    </w:p>
    <w:p w:rsidR="00C432AE" w:rsidRPr="00006479" w:rsidRDefault="00006479">
      <w:pPr>
        <w:pStyle w:val="a3"/>
        <w:spacing w:before="121" w:line="292" w:lineRule="auto"/>
        <w:ind w:right="148"/>
        <w:jc w:val="both"/>
        <w:rPr>
          <w:rFonts w:cs="Arial"/>
          <w:lang w:val="el-GR"/>
        </w:rPr>
      </w:pPr>
      <w:r w:rsidRPr="00006479">
        <w:rPr>
          <w:lang w:val="el-GR"/>
        </w:rPr>
        <w:t>Οι</w:t>
      </w:r>
      <w:r w:rsidRPr="00006479">
        <w:rPr>
          <w:spacing w:val="-1"/>
          <w:lang w:val="el-GR"/>
        </w:rPr>
        <w:t>σωλήνες</w:t>
      </w:r>
      <w:r w:rsidRPr="00006479">
        <w:rPr>
          <w:lang w:val="el-GR"/>
        </w:rPr>
        <w:t>θα</w:t>
      </w:r>
      <w:r w:rsidRPr="00006479">
        <w:rPr>
          <w:spacing w:val="-2"/>
          <w:lang w:val="el-GR"/>
        </w:rPr>
        <w:t>αποθηκεύονται</w:t>
      </w:r>
      <w:r w:rsidRPr="00006479">
        <w:rPr>
          <w:spacing w:val="-1"/>
          <w:lang w:val="el-GR"/>
        </w:rPr>
        <w:t>σεστεγασµένουςχώρουςκαι</w:t>
      </w:r>
      <w:r w:rsidRPr="00006479">
        <w:rPr>
          <w:lang w:val="el-GR"/>
        </w:rPr>
        <w:t>θα</w:t>
      </w:r>
      <w:r w:rsidRPr="00006479">
        <w:rPr>
          <w:spacing w:val="-1"/>
          <w:lang w:val="el-GR"/>
        </w:rPr>
        <w:t xml:space="preserve">τοποθετούνταισετέτοιαδιάταξη(π.χ.διάταξηπυραµίδας),ώστενααποφευχθούνστρεβλώσειςκαιπαραµορφώσειςλόγωυπερκείµενουβάρους. Κάθεδιάµετρος </w:t>
      </w:r>
      <w:r w:rsidRPr="00006479">
        <w:rPr>
          <w:lang w:val="el-GR"/>
        </w:rPr>
        <w:t xml:space="preserve">θα </w:t>
      </w:r>
      <w:r w:rsidRPr="00006479">
        <w:rPr>
          <w:spacing w:val="-1"/>
          <w:lang w:val="el-GR"/>
        </w:rPr>
        <w:t>στοιβάζεταιχωριστά.</w:t>
      </w:r>
    </w:p>
    <w:p w:rsidR="00C432AE" w:rsidRPr="00006479" w:rsidRDefault="00006479">
      <w:pPr>
        <w:pStyle w:val="a3"/>
        <w:spacing w:before="121" w:line="293" w:lineRule="auto"/>
        <w:ind w:right="150"/>
        <w:jc w:val="both"/>
        <w:rPr>
          <w:rFonts w:cs="Arial"/>
          <w:lang w:val="el-GR"/>
        </w:rPr>
      </w:pPr>
      <w:r w:rsidRPr="00006479">
        <w:rPr>
          <w:spacing w:val="-1"/>
          <w:lang w:val="el-GR"/>
        </w:rPr>
        <w:t>Μέχρι</w:t>
      </w:r>
      <w:r w:rsidRPr="00006479">
        <w:rPr>
          <w:lang w:val="el-GR"/>
        </w:rPr>
        <w:t>την</w:t>
      </w:r>
      <w:r w:rsidRPr="00006479">
        <w:rPr>
          <w:spacing w:val="-1"/>
          <w:lang w:val="el-GR"/>
        </w:rPr>
        <w:t>τοποθέτησήτους</w:t>
      </w:r>
      <w:r w:rsidRPr="00006479">
        <w:rPr>
          <w:lang w:val="el-GR"/>
        </w:rPr>
        <w:t>τα</w:t>
      </w:r>
      <w:r w:rsidRPr="00006479">
        <w:rPr>
          <w:spacing w:val="-1"/>
          <w:lang w:val="el-GR"/>
        </w:rPr>
        <w:t>τεµάχιασύνδεσηςτωνσωλήνων</w:t>
      </w:r>
      <w:r w:rsidRPr="00006479">
        <w:rPr>
          <w:lang w:val="el-GR"/>
        </w:rPr>
        <w:t>θα</w:t>
      </w:r>
      <w:r w:rsidRPr="00006479">
        <w:rPr>
          <w:spacing w:val="-1"/>
          <w:lang w:val="el-GR"/>
        </w:rPr>
        <w:t>παραµένουνστακιβώτιασυσκευασίας τους.</w:t>
      </w:r>
    </w:p>
    <w:p w:rsidR="00C432AE" w:rsidRPr="00006479" w:rsidRDefault="00006479">
      <w:pPr>
        <w:pStyle w:val="a3"/>
        <w:spacing w:before="120"/>
        <w:jc w:val="both"/>
        <w:rPr>
          <w:rFonts w:cs="Arial"/>
          <w:lang w:val="el-GR"/>
        </w:rPr>
      </w:pPr>
      <w:r w:rsidRPr="00006479">
        <w:rPr>
          <w:spacing w:val="-1"/>
          <w:lang w:val="el-GR"/>
        </w:rPr>
        <w:t>Επισηµαίνονται</w:t>
      </w:r>
      <w:r w:rsidRPr="00006479">
        <w:rPr>
          <w:lang w:val="el-GR"/>
        </w:rPr>
        <w:t xml:space="preserve"> προς</w:t>
      </w:r>
      <w:r w:rsidRPr="00006479">
        <w:rPr>
          <w:spacing w:val="-1"/>
          <w:lang w:val="el-GR"/>
        </w:rPr>
        <w:t xml:space="preserve"> αποφυγή</w:t>
      </w:r>
      <w:r w:rsidRPr="00006479">
        <w:rPr>
          <w:lang w:val="el-GR"/>
        </w:rPr>
        <w:t xml:space="preserve"> τα</w:t>
      </w:r>
      <w:r w:rsidRPr="00006479">
        <w:rPr>
          <w:spacing w:val="-1"/>
          <w:lang w:val="el-GR"/>
        </w:rPr>
        <w:t>ακόλουθα:</w:t>
      </w:r>
    </w:p>
    <w:p w:rsidR="00C432AE" w:rsidRPr="00006479" w:rsidRDefault="00006479">
      <w:pPr>
        <w:pStyle w:val="a3"/>
        <w:spacing w:before="169"/>
        <w:jc w:val="both"/>
        <w:rPr>
          <w:lang w:val="el-GR"/>
        </w:rPr>
      </w:pPr>
      <w:r w:rsidRPr="00006479">
        <w:rPr>
          <w:lang w:val="el-GR"/>
        </w:rPr>
        <w:t>α)Η</w:t>
      </w:r>
      <w:r w:rsidRPr="00006479">
        <w:rPr>
          <w:spacing w:val="-1"/>
          <w:lang w:val="el-GR"/>
        </w:rPr>
        <w:t>µεγάληπαραµονήσευψηλέςθερµοκρασίεςκαι</w:t>
      </w:r>
      <w:r w:rsidRPr="00006479">
        <w:rPr>
          <w:lang w:val="el-GR"/>
        </w:rPr>
        <w:t>η</w:t>
      </w:r>
      <w:r w:rsidRPr="00006479">
        <w:rPr>
          <w:spacing w:val="-1"/>
          <w:lang w:val="el-GR"/>
        </w:rPr>
        <w:t>έκθεση</w:t>
      </w:r>
      <w:r w:rsidRPr="00006479">
        <w:rPr>
          <w:lang w:val="el-GR"/>
        </w:rPr>
        <w:t>στον</w:t>
      </w:r>
      <w:r w:rsidRPr="00006479">
        <w:rPr>
          <w:spacing w:val="-1"/>
          <w:lang w:val="el-GR"/>
        </w:rPr>
        <w:t>ήλιο.</w:t>
      </w:r>
      <w:r w:rsidRPr="00006479">
        <w:rPr>
          <w:lang w:val="el-GR"/>
        </w:rPr>
        <w:t>Η</w:t>
      </w:r>
      <w:r w:rsidRPr="00006479">
        <w:rPr>
          <w:spacing w:val="-1"/>
          <w:lang w:val="el-GR"/>
        </w:rPr>
        <w:t>µέγιστηπαραµονήτων</w:t>
      </w:r>
    </w:p>
    <w:p w:rsidR="00C432AE" w:rsidRPr="00006479" w:rsidRDefault="00006479">
      <w:pPr>
        <w:pStyle w:val="a3"/>
        <w:spacing w:before="51"/>
        <w:ind w:left="1004"/>
        <w:rPr>
          <w:rFonts w:cs="Arial"/>
          <w:lang w:val="el-GR"/>
        </w:rPr>
      </w:pPr>
      <w:r w:rsidRPr="00006479">
        <w:rPr>
          <w:spacing w:val="-1"/>
          <w:lang w:val="el-GR"/>
        </w:rPr>
        <w:t xml:space="preserve">µπλεσωλήνων στο ύπαιθρο σε καµίαπερίπτωσηδεν </w:t>
      </w:r>
      <w:r w:rsidRPr="00006479">
        <w:rPr>
          <w:lang w:val="el-GR"/>
        </w:rPr>
        <w:t xml:space="preserve">θα </w:t>
      </w:r>
      <w:r w:rsidRPr="00006479">
        <w:rPr>
          <w:spacing w:val="-1"/>
          <w:lang w:val="el-GR"/>
        </w:rPr>
        <w:t>υπερβαίνειτους τέσσερις µήνες.</w:t>
      </w:r>
    </w:p>
    <w:p w:rsidR="00C432AE" w:rsidRPr="00006479" w:rsidRDefault="00006479">
      <w:pPr>
        <w:pStyle w:val="a3"/>
        <w:spacing w:before="169" w:line="291" w:lineRule="auto"/>
        <w:ind w:left="1004" w:right="28" w:hanging="284"/>
        <w:rPr>
          <w:rFonts w:cs="Arial"/>
          <w:lang w:val="el-GR"/>
        </w:rPr>
      </w:pPr>
      <w:r w:rsidRPr="00006479">
        <w:rPr>
          <w:spacing w:val="-1"/>
          <w:lang w:val="el-GR"/>
        </w:rPr>
        <w:t>β</w:t>
      </w:r>
      <w:r w:rsidRPr="00006479">
        <w:rPr>
          <w:rFonts w:cs="Arial"/>
          <w:spacing w:val="-1"/>
          <w:lang w:val="el-GR"/>
        </w:rPr>
        <w:t>)</w:t>
      </w:r>
      <w:r w:rsidRPr="00006479">
        <w:rPr>
          <w:lang w:val="el-GR"/>
        </w:rPr>
        <w:t>Η</w:t>
      </w:r>
      <w:r w:rsidRPr="00006479">
        <w:rPr>
          <w:spacing w:val="-1"/>
          <w:lang w:val="el-GR"/>
        </w:rPr>
        <w:t>ανο</w:t>
      </w:r>
      <w:r w:rsidRPr="00006479">
        <w:rPr>
          <w:rFonts w:cs="Arial"/>
          <w:spacing w:val="-1"/>
          <w:lang w:val="el-GR"/>
        </w:rPr>
        <w:t>µ</w:t>
      </w:r>
      <w:r w:rsidRPr="00006479">
        <w:rPr>
          <w:spacing w:val="-1"/>
          <w:lang w:val="el-GR"/>
        </w:rPr>
        <w:t>οιό</w:t>
      </w:r>
      <w:r w:rsidRPr="00006479">
        <w:rPr>
          <w:rFonts w:cs="Arial"/>
          <w:spacing w:val="-1"/>
          <w:lang w:val="el-GR"/>
        </w:rPr>
        <w:t>µ</w:t>
      </w:r>
      <w:r w:rsidRPr="00006479">
        <w:rPr>
          <w:spacing w:val="-1"/>
          <w:lang w:val="el-GR"/>
        </w:rPr>
        <w:t>ορφηκατανο</w:t>
      </w:r>
      <w:r w:rsidRPr="00006479">
        <w:rPr>
          <w:rFonts w:cs="Arial"/>
          <w:spacing w:val="-1"/>
          <w:lang w:val="el-GR"/>
        </w:rPr>
        <w:t>µ</w:t>
      </w:r>
      <w:r w:rsidRPr="00006479">
        <w:rPr>
          <w:spacing w:val="-1"/>
          <w:lang w:val="el-GR"/>
        </w:rPr>
        <w:t>ήθερ</w:t>
      </w:r>
      <w:r w:rsidRPr="00006479">
        <w:rPr>
          <w:rFonts w:cs="Arial"/>
          <w:spacing w:val="-1"/>
          <w:lang w:val="el-GR"/>
        </w:rPr>
        <w:t>µ</w:t>
      </w:r>
      <w:r w:rsidRPr="00006479">
        <w:rPr>
          <w:spacing w:val="-1"/>
          <w:lang w:val="el-GR"/>
        </w:rPr>
        <w:t>οκρασίαςπεριφερειακά</w:t>
      </w:r>
      <w:r w:rsidRPr="00006479">
        <w:rPr>
          <w:lang w:val="el-GR"/>
        </w:rPr>
        <w:t>στην</w:t>
      </w:r>
      <w:r w:rsidRPr="00006479">
        <w:rPr>
          <w:spacing w:val="-1"/>
          <w:lang w:val="el-GR"/>
        </w:rPr>
        <w:t>διατο</w:t>
      </w:r>
      <w:r w:rsidRPr="00006479">
        <w:rPr>
          <w:rFonts w:cs="Arial"/>
          <w:spacing w:val="-1"/>
          <w:lang w:val="el-GR"/>
        </w:rPr>
        <w:t>µ</w:t>
      </w:r>
      <w:r w:rsidRPr="00006479">
        <w:rPr>
          <w:spacing w:val="-1"/>
          <w:lang w:val="el-GR"/>
        </w:rPr>
        <w:t>ή</w:t>
      </w:r>
      <w:r w:rsidRPr="00006479">
        <w:rPr>
          <w:rFonts w:cs="Arial"/>
          <w:spacing w:val="-1"/>
          <w:lang w:val="el-GR"/>
        </w:rPr>
        <w:t>,</w:t>
      </w:r>
      <w:r w:rsidRPr="00006479">
        <w:rPr>
          <w:spacing w:val="-1"/>
          <w:lang w:val="el-GR"/>
        </w:rPr>
        <w:t>καθ</w:t>
      </w:r>
      <w:r w:rsidRPr="00006479">
        <w:rPr>
          <w:rFonts w:cs="Arial"/>
          <w:spacing w:val="-1"/>
          <w:lang w:val="el-GR"/>
        </w:rPr>
        <w:t>’</w:t>
      </w:r>
      <w:r w:rsidRPr="00006479">
        <w:rPr>
          <w:spacing w:val="-1"/>
          <w:lang w:val="el-GR"/>
        </w:rPr>
        <w:t>όσον</w:t>
      </w:r>
      <w:r w:rsidRPr="00006479">
        <w:rPr>
          <w:rFonts w:cs="Arial"/>
          <w:spacing w:val="-1"/>
          <w:lang w:val="el-GR"/>
        </w:rPr>
        <w:t>µ</w:t>
      </w:r>
      <w:r w:rsidRPr="00006479">
        <w:rPr>
          <w:spacing w:val="-1"/>
          <w:lang w:val="el-GR"/>
        </w:rPr>
        <w:t>πορείναπροκαλέσειστρέβλωση</w:t>
      </w:r>
      <w:r w:rsidRPr="00006479">
        <w:rPr>
          <w:lang w:val="el-GR"/>
        </w:rPr>
        <w:t xml:space="preserve"> ή</w:t>
      </w:r>
      <w:r w:rsidRPr="00006479">
        <w:rPr>
          <w:spacing w:val="-1"/>
          <w:lang w:val="el-GR"/>
        </w:rPr>
        <w:t>λυγισ</w:t>
      </w:r>
      <w:r w:rsidRPr="00006479">
        <w:rPr>
          <w:rFonts w:cs="Arial"/>
          <w:spacing w:val="-1"/>
          <w:lang w:val="el-GR"/>
        </w:rPr>
        <w:t>µ</w:t>
      </w:r>
      <w:r w:rsidRPr="00006479">
        <w:rPr>
          <w:spacing w:val="-1"/>
          <w:lang w:val="el-GR"/>
        </w:rPr>
        <w:t xml:space="preserve">ό </w:t>
      </w:r>
      <w:r w:rsidRPr="00006479">
        <w:rPr>
          <w:lang w:val="el-GR"/>
        </w:rPr>
        <w:t>στον</w:t>
      </w:r>
      <w:r w:rsidRPr="00006479">
        <w:rPr>
          <w:spacing w:val="-1"/>
          <w:lang w:val="el-GR"/>
        </w:rPr>
        <w:t>σωλήνα</w:t>
      </w:r>
      <w:r w:rsidRPr="00006479">
        <w:rPr>
          <w:rFonts w:cs="Arial"/>
          <w:spacing w:val="-1"/>
          <w:lang w:val="el-GR"/>
        </w:rPr>
        <w:t>.</w:t>
      </w:r>
    </w:p>
    <w:p w:rsidR="00C432AE" w:rsidRPr="00006479" w:rsidRDefault="00006479">
      <w:pPr>
        <w:pStyle w:val="a3"/>
        <w:spacing w:line="291" w:lineRule="auto"/>
        <w:ind w:left="1004" w:right="28" w:hanging="284"/>
        <w:rPr>
          <w:rFonts w:cs="Arial"/>
          <w:lang w:val="el-GR"/>
        </w:rPr>
      </w:pPr>
      <w:r w:rsidRPr="00006479">
        <w:rPr>
          <w:lang w:val="el-GR"/>
        </w:rPr>
        <w:t>γ</w:t>
      </w:r>
      <w:r w:rsidRPr="00006479">
        <w:rPr>
          <w:rFonts w:cs="Arial"/>
          <w:lang w:val="el-GR"/>
        </w:rPr>
        <w:t xml:space="preserve">) </w:t>
      </w:r>
      <w:r w:rsidRPr="00006479">
        <w:rPr>
          <w:lang w:val="el-GR"/>
        </w:rPr>
        <w:t>Η</w:t>
      </w:r>
      <w:r w:rsidRPr="00006479">
        <w:rPr>
          <w:spacing w:val="-1"/>
          <w:lang w:val="el-GR"/>
        </w:rPr>
        <w:t>αξονική</w:t>
      </w:r>
      <w:r w:rsidRPr="00006479">
        <w:rPr>
          <w:lang w:val="el-GR"/>
        </w:rPr>
        <w:t>ή</w:t>
      </w:r>
      <w:r w:rsidRPr="00006479">
        <w:rPr>
          <w:spacing w:val="-1"/>
          <w:lang w:val="el-GR"/>
        </w:rPr>
        <w:t>εγκάρσιαφόρτισηκαθ</w:t>
      </w:r>
      <w:r w:rsidRPr="00006479">
        <w:rPr>
          <w:rFonts w:cs="Arial"/>
          <w:spacing w:val="-1"/>
          <w:lang w:val="el-GR"/>
        </w:rPr>
        <w:t>’</w:t>
      </w:r>
      <w:r w:rsidRPr="00006479">
        <w:rPr>
          <w:spacing w:val="-1"/>
          <w:lang w:val="el-GR"/>
        </w:rPr>
        <w:t>όσον</w:t>
      </w:r>
      <w:r w:rsidRPr="00006479">
        <w:rPr>
          <w:rFonts w:cs="Arial"/>
          <w:spacing w:val="-1"/>
          <w:lang w:val="el-GR"/>
        </w:rPr>
        <w:t>µ</w:t>
      </w:r>
      <w:r w:rsidRPr="00006479">
        <w:rPr>
          <w:spacing w:val="-1"/>
          <w:lang w:val="el-GR"/>
        </w:rPr>
        <w:t>πορείναπροκαλέσειπαρα</w:t>
      </w:r>
      <w:r w:rsidRPr="00006479">
        <w:rPr>
          <w:rFonts w:cs="Arial"/>
          <w:spacing w:val="-1"/>
          <w:lang w:val="el-GR"/>
        </w:rPr>
        <w:t>µ</w:t>
      </w:r>
      <w:r w:rsidRPr="00006479">
        <w:rPr>
          <w:spacing w:val="-1"/>
          <w:lang w:val="el-GR"/>
        </w:rPr>
        <w:t>όρφωση</w:t>
      </w:r>
      <w:r w:rsidRPr="00006479">
        <w:rPr>
          <w:rFonts w:cs="Arial"/>
          <w:spacing w:val="-1"/>
          <w:lang w:val="el-GR"/>
        </w:rPr>
        <w:t>(</w:t>
      </w:r>
      <w:r w:rsidRPr="00006479">
        <w:rPr>
          <w:spacing w:val="-1"/>
          <w:lang w:val="el-GR"/>
        </w:rPr>
        <w:t>πλάτυνση</w:t>
      </w:r>
      <w:r w:rsidRPr="00006479">
        <w:rPr>
          <w:rFonts w:cs="Arial"/>
          <w:spacing w:val="-1"/>
          <w:lang w:val="el-GR"/>
        </w:rPr>
        <w:t>)</w:t>
      </w:r>
      <w:r w:rsidRPr="00006479">
        <w:rPr>
          <w:spacing w:val="-1"/>
          <w:lang w:val="el-GR"/>
        </w:rPr>
        <w:t>τηςδια</w:t>
      </w:r>
      <w:r w:rsidRPr="00006479">
        <w:rPr>
          <w:rFonts w:cs="Arial"/>
          <w:spacing w:val="-1"/>
          <w:lang w:val="el-GR"/>
        </w:rPr>
        <w:t>µ</w:t>
      </w:r>
      <w:r w:rsidRPr="00006479">
        <w:rPr>
          <w:spacing w:val="-1"/>
          <w:lang w:val="el-GR"/>
        </w:rPr>
        <w:t>έτρου</w:t>
      </w:r>
      <w:r w:rsidRPr="00006479">
        <w:rPr>
          <w:rFonts w:cs="Arial"/>
          <w:spacing w:val="-1"/>
          <w:lang w:val="el-GR"/>
        </w:rPr>
        <w:t>.</w:t>
      </w:r>
    </w:p>
    <w:p w:rsidR="00C432AE" w:rsidRPr="00006479" w:rsidRDefault="00006479">
      <w:pPr>
        <w:pStyle w:val="a3"/>
        <w:spacing w:before="121" w:line="293" w:lineRule="auto"/>
        <w:ind w:left="1004" w:right="28" w:hanging="284"/>
        <w:rPr>
          <w:rFonts w:cs="Arial"/>
          <w:lang w:val="el-GR"/>
        </w:rPr>
      </w:pPr>
      <w:r w:rsidRPr="00006479">
        <w:rPr>
          <w:lang w:val="el-GR"/>
        </w:rPr>
        <w:t>δ)</w:t>
      </w:r>
      <w:r w:rsidRPr="00006479">
        <w:rPr>
          <w:spacing w:val="-1"/>
          <w:lang w:val="el-GR"/>
        </w:rPr>
        <w:t>Τοσύρσιµο,ρίψη</w:t>
      </w:r>
      <w:r w:rsidRPr="00006479">
        <w:rPr>
          <w:lang w:val="el-GR"/>
        </w:rPr>
        <w:t>ή</w:t>
      </w:r>
      <w:r w:rsidRPr="00006479">
        <w:rPr>
          <w:spacing w:val="-1"/>
          <w:lang w:val="el-GR"/>
        </w:rPr>
        <w:t>στοίβαξησετραχείεςεπιφάνειες.</w:t>
      </w:r>
      <w:r w:rsidRPr="00006479">
        <w:rPr>
          <w:lang w:val="el-GR"/>
        </w:rPr>
        <w:t>Εάνοι</w:t>
      </w:r>
      <w:r w:rsidRPr="00006479">
        <w:rPr>
          <w:spacing w:val="-1"/>
          <w:lang w:val="el-GR"/>
        </w:rPr>
        <w:t xml:space="preserve">σωλήνεςφορτοεκφορτώνονταιµεσυρµατόσχοινα </w:t>
      </w:r>
      <w:r w:rsidRPr="00006479">
        <w:rPr>
          <w:lang w:val="el-GR"/>
        </w:rPr>
        <w:t>ή</w:t>
      </w:r>
      <w:r w:rsidRPr="00006479">
        <w:rPr>
          <w:spacing w:val="-1"/>
          <w:lang w:val="el-GR"/>
        </w:rPr>
        <w:t>αλυσίδες</w:t>
      </w:r>
      <w:r w:rsidRPr="00006479">
        <w:rPr>
          <w:lang w:val="el-GR"/>
        </w:rPr>
        <w:t xml:space="preserve"> θα</w:t>
      </w:r>
      <w:r w:rsidRPr="00006479">
        <w:rPr>
          <w:spacing w:val="-1"/>
          <w:lang w:val="el-GR"/>
        </w:rPr>
        <w:t xml:space="preserve"> προστατεύονταικατάλληλα</w:t>
      </w:r>
      <w:r w:rsidRPr="00006479">
        <w:rPr>
          <w:lang w:val="el-GR"/>
        </w:rPr>
        <w:t xml:space="preserve"> από</w:t>
      </w:r>
      <w:r w:rsidRPr="00006479">
        <w:rPr>
          <w:spacing w:val="-1"/>
          <w:lang w:val="el-GR"/>
        </w:rPr>
        <w:t xml:space="preserve"> εκδορέςκαιχαράξεις.</w:t>
      </w:r>
    </w:p>
    <w:p w:rsidR="00C432AE" w:rsidRPr="00006479" w:rsidRDefault="00006479">
      <w:pPr>
        <w:pStyle w:val="a3"/>
        <w:spacing w:before="120"/>
        <w:jc w:val="both"/>
        <w:rPr>
          <w:rFonts w:cs="Arial"/>
          <w:lang w:val="el-GR"/>
        </w:rPr>
      </w:pPr>
      <w:r w:rsidRPr="00006479">
        <w:rPr>
          <w:spacing w:val="-1"/>
          <w:lang w:val="el-GR"/>
        </w:rPr>
        <w:t>ε)</w:t>
      </w:r>
      <w:r w:rsidRPr="00006479">
        <w:rPr>
          <w:lang w:val="el-GR"/>
        </w:rPr>
        <w:t xml:space="preserve">Η </w:t>
      </w:r>
      <w:r w:rsidRPr="00006479">
        <w:rPr>
          <w:spacing w:val="-1"/>
          <w:lang w:val="el-GR"/>
        </w:rPr>
        <w:t>υπερβολικήεπιφόρτισητων αποθηκευµένωνσωλήνων (π.χ. εσφαλµένη στοίβαση).</w:t>
      </w:r>
    </w:p>
    <w:p w:rsidR="00C432AE" w:rsidRPr="00006479" w:rsidRDefault="00006479">
      <w:pPr>
        <w:pStyle w:val="a3"/>
        <w:spacing w:before="169" w:line="292" w:lineRule="auto"/>
        <w:ind w:right="148"/>
        <w:jc w:val="both"/>
        <w:rPr>
          <w:rFonts w:cs="Arial"/>
          <w:lang w:val="el-GR"/>
        </w:rPr>
      </w:pPr>
      <w:r w:rsidRPr="00006479">
        <w:rPr>
          <w:lang w:val="el-GR"/>
        </w:rPr>
        <w:t>Ορθή</w:t>
      </w:r>
      <w:r w:rsidRPr="00006479">
        <w:rPr>
          <w:spacing w:val="-1"/>
          <w:lang w:val="el-GR"/>
        </w:rPr>
        <w:t>προοπτικήαποτελεί</w:t>
      </w:r>
      <w:r w:rsidRPr="00006479">
        <w:rPr>
          <w:lang w:val="el-GR"/>
        </w:rPr>
        <w:t>η</w:t>
      </w:r>
      <w:r w:rsidRPr="00006479">
        <w:rPr>
          <w:spacing w:val="-1"/>
          <w:lang w:val="el-GR"/>
        </w:rPr>
        <w:t>στοίβασησεύψοςέως1,5</w:t>
      </w:r>
      <w:r>
        <w:rPr>
          <w:spacing w:val="-1"/>
        </w:rPr>
        <w:t>m</w:t>
      </w:r>
      <w:r w:rsidRPr="00006479">
        <w:rPr>
          <w:spacing w:val="-1"/>
          <w:lang w:val="el-GR"/>
        </w:rPr>
        <w:t>,µεεπαφήτωνσωλήνωνκατάγενέτειρα.</w:t>
      </w:r>
      <w:r w:rsidRPr="00006479">
        <w:rPr>
          <w:lang w:val="el-GR"/>
        </w:rPr>
        <w:t>Η</w:t>
      </w:r>
      <w:r w:rsidRPr="00006479">
        <w:rPr>
          <w:spacing w:val="-1"/>
          <w:lang w:val="el-GR"/>
        </w:rPr>
        <w:t>κάτωστρώσηθαεδράζεταισεεπίπεδηκαθαρήεπιφάνειακαικαθ΄όλοτοµήκοςτωνσωλήνων.</w:t>
      </w:r>
      <w:r w:rsidRPr="00006479">
        <w:rPr>
          <w:lang w:val="el-GR"/>
        </w:rPr>
        <w:t>Κατά</w:t>
      </w:r>
      <w:r w:rsidRPr="00006479">
        <w:rPr>
          <w:spacing w:val="-1"/>
          <w:lang w:val="el-GR"/>
        </w:rPr>
        <w:t>τηναποθήκευσησωλήνωνδιαφορετικώνσειρώνκαιδιαµέτρων,</w:t>
      </w:r>
      <w:r w:rsidRPr="00006479">
        <w:rPr>
          <w:lang w:val="el-GR"/>
        </w:rPr>
        <w:t>οι</w:t>
      </w:r>
      <w:r w:rsidRPr="00006479">
        <w:rPr>
          <w:spacing w:val="-1"/>
          <w:lang w:val="el-GR"/>
        </w:rPr>
        <w:t>πλέονάκαµπτοι</w:t>
      </w:r>
      <w:r w:rsidRPr="00006479">
        <w:rPr>
          <w:lang w:val="el-GR"/>
        </w:rPr>
        <w:t>θα</w:t>
      </w:r>
      <w:r w:rsidRPr="00006479">
        <w:rPr>
          <w:spacing w:val="-1"/>
          <w:lang w:val="el-GR"/>
        </w:rPr>
        <w:t xml:space="preserve">διατάσσονται στο κάτω µέρος </w:t>
      </w:r>
      <w:r w:rsidRPr="00006479">
        <w:rPr>
          <w:lang w:val="el-GR"/>
        </w:rPr>
        <w:t>της</w:t>
      </w:r>
      <w:r w:rsidRPr="00006479">
        <w:rPr>
          <w:spacing w:val="-1"/>
          <w:lang w:val="el-GR"/>
        </w:rPr>
        <w:t xml:space="preserve"> στοίβας.</w:t>
      </w:r>
    </w:p>
    <w:p w:rsidR="00C432AE" w:rsidRPr="00006479" w:rsidRDefault="00006479">
      <w:pPr>
        <w:pStyle w:val="a3"/>
        <w:spacing w:line="291" w:lineRule="auto"/>
        <w:ind w:right="149" w:hanging="1"/>
        <w:jc w:val="both"/>
        <w:rPr>
          <w:rFonts w:cs="Arial"/>
          <w:lang w:val="el-GR"/>
        </w:rPr>
      </w:pPr>
      <w:r w:rsidRPr="00006479">
        <w:rPr>
          <w:spacing w:val="-1"/>
          <w:lang w:val="el-GR"/>
        </w:rPr>
        <w:t>Αν</w:t>
      </w:r>
      <w:r w:rsidRPr="00006479">
        <w:rPr>
          <w:lang w:val="el-GR"/>
        </w:rPr>
        <w:t>οι</w:t>
      </w:r>
      <w:r w:rsidRPr="00006479">
        <w:rPr>
          <w:spacing w:val="-1"/>
          <w:lang w:val="el-GR"/>
        </w:rPr>
        <w:t>σωλήνεςέχουνπροδιαµορφωµέναάκρα(π.χ.φλαντζωτοίσωλήνες),</w:t>
      </w:r>
      <w:r w:rsidRPr="00006479">
        <w:rPr>
          <w:lang w:val="el-GR"/>
        </w:rPr>
        <w:t>τα</w:t>
      </w:r>
      <w:r w:rsidRPr="00006479">
        <w:rPr>
          <w:spacing w:val="-1"/>
          <w:lang w:val="el-GR"/>
        </w:rPr>
        <w:t>άκρααυτά</w:t>
      </w:r>
      <w:r w:rsidRPr="00006479">
        <w:rPr>
          <w:lang w:val="el-GR"/>
        </w:rPr>
        <w:t>θα</w:t>
      </w:r>
      <w:r w:rsidRPr="00006479">
        <w:rPr>
          <w:spacing w:val="-1"/>
          <w:lang w:val="el-GR"/>
        </w:rPr>
        <w:t>προεξέχουν.</w:t>
      </w:r>
    </w:p>
    <w:p w:rsidR="00C432AE" w:rsidRPr="00006479" w:rsidRDefault="00006479">
      <w:pPr>
        <w:pStyle w:val="a3"/>
        <w:spacing w:before="121" w:line="293" w:lineRule="auto"/>
        <w:ind w:right="149" w:hanging="1"/>
        <w:jc w:val="both"/>
        <w:rPr>
          <w:rFonts w:cs="Arial"/>
          <w:lang w:val="el-GR"/>
        </w:rPr>
      </w:pPr>
      <w:r w:rsidRPr="00006479">
        <w:rPr>
          <w:spacing w:val="-1"/>
          <w:lang w:val="el-GR"/>
        </w:rPr>
        <w:t>Ταάκρατωνσωλήνωνπουέχουνυποστείεπεξεργασίαγιασύνδεση</w:t>
      </w:r>
      <w:r w:rsidRPr="00006479">
        <w:rPr>
          <w:lang w:val="el-GR"/>
        </w:rPr>
        <w:t>θα</w:t>
      </w:r>
      <w:r w:rsidRPr="00006479">
        <w:rPr>
          <w:spacing w:val="-2"/>
          <w:lang w:val="el-GR"/>
        </w:rPr>
        <w:t>προστατεύονται</w:t>
      </w:r>
      <w:r w:rsidRPr="00006479">
        <w:rPr>
          <w:spacing w:val="-1"/>
          <w:lang w:val="el-GR"/>
        </w:rPr>
        <w:t>απόχτυπήµατα.</w:t>
      </w:r>
    </w:p>
    <w:p w:rsidR="00C432AE" w:rsidRPr="00006479" w:rsidRDefault="00006479">
      <w:pPr>
        <w:pStyle w:val="a3"/>
        <w:spacing w:before="120"/>
        <w:jc w:val="both"/>
        <w:rPr>
          <w:lang w:val="el-GR"/>
        </w:rPr>
      </w:pPr>
      <w:r w:rsidRPr="00006479">
        <w:rPr>
          <w:spacing w:val="-1"/>
          <w:lang w:val="el-GR"/>
        </w:rPr>
        <w:t>Ταφορτηγάαυτοκίνηταπουχρησιµοποιούνταιγιατηνµεταφοράτωνσωλήνων</w:t>
      </w:r>
      <w:r w:rsidRPr="00006479">
        <w:rPr>
          <w:lang w:val="el-GR"/>
        </w:rPr>
        <w:t>θα</w:t>
      </w:r>
      <w:r w:rsidRPr="00006479">
        <w:rPr>
          <w:spacing w:val="-1"/>
          <w:lang w:val="el-GR"/>
        </w:rPr>
        <w:t>έχουνκαρότσα</w:t>
      </w:r>
    </w:p>
    <w:p w:rsidR="00C432AE" w:rsidRPr="00006479" w:rsidRDefault="00006479">
      <w:pPr>
        <w:pStyle w:val="a3"/>
        <w:spacing w:before="49" w:line="293" w:lineRule="auto"/>
        <w:ind w:right="148" w:hanging="1"/>
        <w:jc w:val="both"/>
        <w:rPr>
          <w:rFonts w:cs="Arial"/>
          <w:lang w:val="el-GR"/>
        </w:rPr>
      </w:pPr>
      <w:r w:rsidRPr="00006479">
        <w:rPr>
          <w:spacing w:val="-1"/>
          <w:lang w:val="el-GR"/>
        </w:rPr>
        <w:t>µελείεςεπιφάνειες,χωρίςπροεξοχέςαιχµηρώναντικειµένωνπου</w:t>
      </w:r>
      <w:r w:rsidRPr="00006479">
        <w:rPr>
          <w:lang w:val="el-GR"/>
        </w:rPr>
        <w:t>θα</w:t>
      </w:r>
      <w:r w:rsidRPr="00006479">
        <w:rPr>
          <w:spacing w:val="-1"/>
          <w:lang w:val="el-GR"/>
        </w:rPr>
        <w:t>µπορούσαννατραυµατίσουντους σωλήνες.</w:t>
      </w:r>
    </w:p>
    <w:p w:rsidR="00C432AE" w:rsidRPr="00006479" w:rsidRDefault="00C432AE">
      <w:pPr>
        <w:spacing w:before="7"/>
        <w:rPr>
          <w:rFonts w:ascii="Arial" w:eastAsia="Arial" w:hAnsi="Arial" w:cs="Arial"/>
          <w:sz w:val="26"/>
          <w:szCs w:val="26"/>
          <w:lang w:val="el-GR"/>
        </w:rPr>
      </w:pPr>
    </w:p>
    <w:p w:rsidR="00C432AE" w:rsidRPr="00D4503F" w:rsidRDefault="00006479">
      <w:pPr>
        <w:pStyle w:val="2"/>
        <w:numPr>
          <w:ilvl w:val="1"/>
          <w:numId w:val="7"/>
        </w:numPr>
        <w:tabs>
          <w:tab w:val="left" w:pos="730"/>
        </w:tabs>
        <w:rPr>
          <w:b w:val="0"/>
          <w:bCs w:val="0"/>
          <w:i w:val="0"/>
          <w:sz w:val="22"/>
        </w:rPr>
      </w:pPr>
      <w:bookmarkStart w:id="17" w:name="_TOC_250018"/>
      <w:r w:rsidRPr="00D4503F">
        <w:rPr>
          <w:spacing w:val="-1"/>
          <w:sz w:val="22"/>
        </w:rPr>
        <w:t>ΤΟΠΟΘΕΤΗΣΗ</w:t>
      </w:r>
      <w:r w:rsidRPr="00D4503F">
        <w:rPr>
          <w:sz w:val="22"/>
        </w:rPr>
        <w:t>ΣΩΛΗΝΩΝ</w:t>
      </w:r>
      <w:r w:rsidRPr="00D4503F">
        <w:rPr>
          <w:spacing w:val="-1"/>
          <w:sz w:val="22"/>
        </w:rPr>
        <w:t>ΣΤΟΟΡΥΓΜΑ</w:t>
      </w:r>
      <w:bookmarkEnd w:id="17"/>
    </w:p>
    <w:p w:rsidR="00C432AE" w:rsidRPr="00C3285F" w:rsidRDefault="00006479">
      <w:pPr>
        <w:pStyle w:val="a3"/>
        <w:spacing w:before="168" w:line="292" w:lineRule="auto"/>
        <w:ind w:right="150"/>
        <w:jc w:val="both"/>
        <w:rPr>
          <w:rFonts w:cs="Arial"/>
        </w:rPr>
      </w:pPr>
      <w:r w:rsidRPr="00006479">
        <w:rPr>
          <w:lang w:val="el-GR"/>
        </w:rPr>
        <w:t>Ο</w:t>
      </w:r>
      <w:r w:rsidRPr="00006479">
        <w:rPr>
          <w:spacing w:val="-1"/>
          <w:lang w:val="el-GR"/>
        </w:rPr>
        <w:t>πυθ</w:t>
      </w:r>
      <w:r w:rsidRPr="00C3285F">
        <w:rPr>
          <w:spacing w:val="-1"/>
        </w:rPr>
        <w:t>µ</w:t>
      </w:r>
      <w:r w:rsidRPr="00006479">
        <w:rPr>
          <w:spacing w:val="-1"/>
          <w:lang w:val="el-GR"/>
        </w:rPr>
        <w:t>ένας</w:t>
      </w:r>
      <w:r w:rsidRPr="00006479">
        <w:rPr>
          <w:lang w:val="el-GR"/>
        </w:rPr>
        <w:t>του</w:t>
      </w:r>
      <w:r w:rsidRPr="00006479">
        <w:rPr>
          <w:spacing w:val="-1"/>
          <w:lang w:val="el-GR"/>
        </w:rPr>
        <w:t>ορύγ</w:t>
      </w:r>
      <w:r w:rsidRPr="00C3285F">
        <w:rPr>
          <w:spacing w:val="-1"/>
        </w:rPr>
        <w:t>µ</w:t>
      </w:r>
      <w:r w:rsidRPr="00006479">
        <w:rPr>
          <w:spacing w:val="-1"/>
          <w:lang w:val="el-GR"/>
        </w:rPr>
        <w:t>ατος</w:t>
      </w:r>
      <w:r w:rsidRPr="00006479">
        <w:rPr>
          <w:lang w:val="el-GR"/>
        </w:rPr>
        <w:t>θα</w:t>
      </w:r>
      <w:r w:rsidRPr="00006479">
        <w:rPr>
          <w:spacing w:val="-1"/>
          <w:lang w:val="el-GR"/>
        </w:rPr>
        <w:t>δια</w:t>
      </w:r>
      <w:r w:rsidRPr="00C3285F">
        <w:rPr>
          <w:spacing w:val="-1"/>
        </w:rPr>
        <w:t>µ</w:t>
      </w:r>
      <w:r w:rsidRPr="00006479">
        <w:rPr>
          <w:spacing w:val="-1"/>
          <w:lang w:val="el-GR"/>
        </w:rPr>
        <w:t>ορφώνεταισύ</w:t>
      </w:r>
      <w:r w:rsidRPr="00C3285F">
        <w:rPr>
          <w:spacing w:val="-1"/>
        </w:rPr>
        <w:t>µ</w:t>
      </w:r>
      <w:r w:rsidRPr="00006479">
        <w:rPr>
          <w:spacing w:val="-1"/>
          <w:lang w:val="el-GR"/>
        </w:rPr>
        <w:t>φωνα</w:t>
      </w:r>
      <w:r w:rsidRPr="00C3285F">
        <w:rPr>
          <w:spacing w:val="-1"/>
        </w:rPr>
        <w:t>µ</w:t>
      </w:r>
      <w:r w:rsidRPr="00006479">
        <w:rPr>
          <w:spacing w:val="-1"/>
          <w:lang w:val="el-GR"/>
        </w:rPr>
        <w:t>ε</w:t>
      </w:r>
      <w:r w:rsidRPr="00006479">
        <w:rPr>
          <w:lang w:val="el-GR"/>
        </w:rPr>
        <w:t>τα</w:t>
      </w:r>
      <w:r w:rsidRPr="00006479">
        <w:rPr>
          <w:spacing w:val="-1"/>
          <w:lang w:val="el-GR"/>
        </w:rPr>
        <w:t>προβλεπό</w:t>
      </w:r>
      <w:r w:rsidRPr="00C3285F">
        <w:rPr>
          <w:spacing w:val="-1"/>
        </w:rPr>
        <w:t>µ</w:t>
      </w:r>
      <w:r w:rsidRPr="00006479">
        <w:rPr>
          <w:spacing w:val="-1"/>
          <w:lang w:val="el-GR"/>
        </w:rPr>
        <w:t>εναβάθηκαικλίσεις</w:t>
      </w:r>
      <w:r w:rsidRPr="00006479">
        <w:rPr>
          <w:lang w:val="el-GR"/>
        </w:rPr>
        <w:t>απότην</w:t>
      </w:r>
      <w:r w:rsidRPr="00006479">
        <w:rPr>
          <w:spacing w:val="-1"/>
          <w:lang w:val="el-GR"/>
        </w:rPr>
        <w:t>εγκεκρι</w:t>
      </w:r>
      <w:r w:rsidRPr="00C3285F">
        <w:rPr>
          <w:spacing w:val="-1"/>
        </w:rPr>
        <w:t>µ</w:t>
      </w:r>
      <w:r w:rsidRPr="00006479">
        <w:rPr>
          <w:spacing w:val="-1"/>
          <w:lang w:val="el-GR"/>
        </w:rPr>
        <w:t>ένη</w:t>
      </w:r>
      <w:r w:rsidRPr="00C3285F">
        <w:rPr>
          <w:spacing w:val="-1"/>
        </w:rPr>
        <w:t>µ</w:t>
      </w:r>
      <w:r w:rsidRPr="00006479">
        <w:rPr>
          <w:spacing w:val="-1"/>
          <w:lang w:val="el-GR"/>
        </w:rPr>
        <w:t>ελέτη</w:t>
      </w:r>
      <w:r w:rsidRPr="00C3285F">
        <w:rPr>
          <w:spacing w:val="-1"/>
        </w:rPr>
        <w:t>,</w:t>
      </w:r>
      <w:r w:rsidRPr="00006479">
        <w:rPr>
          <w:lang w:val="el-GR"/>
        </w:rPr>
        <w:t>θα</w:t>
      </w:r>
      <w:r w:rsidRPr="00006479">
        <w:rPr>
          <w:spacing w:val="-1"/>
          <w:lang w:val="el-GR"/>
        </w:rPr>
        <w:t>είναιεπίπεδοςκαιαπαλλαγ</w:t>
      </w:r>
      <w:r w:rsidRPr="00C3285F">
        <w:rPr>
          <w:spacing w:val="-1"/>
        </w:rPr>
        <w:t>µ</w:t>
      </w:r>
      <w:r w:rsidRPr="00006479">
        <w:rPr>
          <w:spacing w:val="-1"/>
          <w:lang w:val="el-GR"/>
        </w:rPr>
        <w:t>ένος</w:t>
      </w:r>
      <w:r w:rsidRPr="00006479">
        <w:rPr>
          <w:lang w:val="el-GR"/>
        </w:rPr>
        <w:t>από</w:t>
      </w:r>
      <w:r w:rsidRPr="00006479">
        <w:rPr>
          <w:spacing w:val="-1"/>
          <w:lang w:val="el-GR"/>
        </w:rPr>
        <w:t>πέτρες</w:t>
      </w:r>
      <w:r w:rsidRPr="00C3285F">
        <w:rPr>
          <w:spacing w:val="-1"/>
        </w:rPr>
        <w:t>.</w:t>
      </w:r>
      <w:r w:rsidRPr="00006479">
        <w:rPr>
          <w:lang w:val="el-GR"/>
        </w:rPr>
        <w:t>Οι</w:t>
      </w:r>
      <w:r w:rsidRPr="00006479">
        <w:rPr>
          <w:spacing w:val="-1"/>
          <w:lang w:val="el-GR"/>
        </w:rPr>
        <w:t>σωλήνεςτοποθετούνταιεπία</w:t>
      </w:r>
      <w:r w:rsidRPr="00C3285F">
        <w:rPr>
          <w:spacing w:val="-1"/>
        </w:rPr>
        <w:t>µµ</w:t>
      </w:r>
      <w:r w:rsidRPr="00006479">
        <w:rPr>
          <w:spacing w:val="-1"/>
          <w:lang w:val="el-GR"/>
        </w:rPr>
        <w:t>οχαλικώδουςστρώσης</w:t>
      </w:r>
      <w:r w:rsidRPr="00C3285F">
        <w:rPr>
          <w:spacing w:val="-1"/>
        </w:rPr>
        <w:t xml:space="preserve"> </w:t>
      </w:r>
      <w:r w:rsidRPr="00006479">
        <w:rPr>
          <w:spacing w:val="-1"/>
          <w:lang w:val="el-GR"/>
        </w:rPr>
        <w:t>σύ</w:t>
      </w:r>
      <w:r w:rsidRPr="00C3285F">
        <w:rPr>
          <w:spacing w:val="-1"/>
        </w:rPr>
        <w:t>µ</w:t>
      </w:r>
      <w:r w:rsidRPr="00006479">
        <w:rPr>
          <w:spacing w:val="-1"/>
          <w:lang w:val="el-GR"/>
        </w:rPr>
        <w:t>φωνα</w:t>
      </w:r>
      <w:r w:rsidRPr="00C3285F">
        <w:rPr>
          <w:spacing w:val="-1"/>
        </w:rPr>
        <w:t>µ</w:t>
      </w:r>
      <w:r w:rsidRPr="00006479">
        <w:rPr>
          <w:spacing w:val="-1"/>
          <w:lang w:val="el-GR"/>
        </w:rPr>
        <w:t>ε</w:t>
      </w:r>
      <w:r w:rsidRPr="00C3285F">
        <w:rPr>
          <w:spacing w:val="-1"/>
        </w:rPr>
        <w:t xml:space="preserve"> </w:t>
      </w:r>
      <w:r w:rsidRPr="00006479">
        <w:rPr>
          <w:lang w:val="el-GR"/>
        </w:rPr>
        <w:t>τα</w:t>
      </w:r>
      <w:r w:rsidRPr="00C3285F">
        <w:t xml:space="preserve"> </w:t>
      </w:r>
      <w:r w:rsidRPr="00006479">
        <w:rPr>
          <w:spacing w:val="-1"/>
          <w:lang w:val="el-GR"/>
        </w:rPr>
        <w:t>καθοριζό</w:t>
      </w:r>
      <w:r w:rsidRPr="00C3285F">
        <w:rPr>
          <w:spacing w:val="-1"/>
        </w:rPr>
        <w:t>µ</w:t>
      </w:r>
      <w:r w:rsidRPr="00006479">
        <w:rPr>
          <w:spacing w:val="-1"/>
          <w:lang w:val="el-GR"/>
        </w:rPr>
        <w:t>εναστην</w:t>
      </w:r>
      <w:r w:rsidRPr="00C3285F">
        <w:rPr>
          <w:spacing w:val="-1"/>
        </w:rPr>
        <w:t xml:space="preserve"> µ</w:t>
      </w:r>
      <w:r w:rsidRPr="00006479">
        <w:rPr>
          <w:spacing w:val="-1"/>
          <w:lang w:val="el-GR"/>
        </w:rPr>
        <w:t>ελέτη</w:t>
      </w:r>
      <w:r w:rsidRPr="00C3285F">
        <w:rPr>
          <w:spacing w:val="-1"/>
        </w:rPr>
        <w:t>.</w:t>
      </w:r>
    </w:p>
    <w:p w:rsidR="00C432AE" w:rsidRPr="00C3285F" w:rsidRDefault="00C432AE">
      <w:pPr>
        <w:spacing w:line="292" w:lineRule="auto"/>
        <w:jc w:val="both"/>
        <w:rPr>
          <w:rFonts w:ascii="Arial" w:eastAsia="Arial" w:hAnsi="Arial" w:cs="Arial"/>
        </w:rPr>
        <w:sectPr w:rsidR="00C432AE" w:rsidRPr="00C3285F">
          <w:pgSz w:w="11900" w:h="16840"/>
          <w:pgMar w:top="1380" w:right="1260" w:bottom="1300" w:left="980" w:header="0" w:footer="1107" w:gutter="0"/>
          <w:cols w:space="720"/>
        </w:sectPr>
      </w:pPr>
    </w:p>
    <w:p w:rsidR="00C432AE" w:rsidRPr="00006479" w:rsidRDefault="00006479">
      <w:pPr>
        <w:pStyle w:val="a3"/>
        <w:spacing w:before="46" w:line="291" w:lineRule="auto"/>
        <w:ind w:left="725" w:right="144"/>
        <w:jc w:val="both"/>
        <w:rPr>
          <w:rFonts w:cs="Arial"/>
          <w:lang w:val="el-GR"/>
        </w:rPr>
      </w:pPr>
      <w:r w:rsidRPr="00006479">
        <w:rPr>
          <w:lang w:val="el-GR"/>
        </w:rPr>
        <w:lastRenderedPageBreak/>
        <w:t>Η</w:t>
      </w:r>
      <w:r w:rsidRPr="00006479">
        <w:rPr>
          <w:spacing w:val="-2"/>
          <w:lang w:val="el-GR"/>
        </w:rPr>
        <w:t>τοποθέτηση</w:t>
      </w:r>
      <w:r w:rsidRPr="00006479">
        <w:rPr>
          <w:spacing w:val="-1"/>
          <w:lang w:val="el-GR"/>
        </w:rPr>
        <w:t>τωνσωλήνωνστοόρυγµα</w:t>
      </w:r>
      <w:r w:rsidRPr="00006479">
        <w:rPr>
          <w:lang w:val="el-GR"/>
        </w:rPr>
        <w:t>θα</w:t>
      </w:r>
      <w:r w:rsidRPr="00006479">
        <w:rPr>
          <w:spacing w:val="-1"/>
          <w:lang w:val="el-GR"/>
        </w:rPr>
        <w:t>γίνεταιµεχρήσηιµάντων.</w:t>
      </w:r>
      <w:r w:rsidRPr="00006479">
        <w:rPr>
          <w:lang w:val="el-GR"/>
        </w:rPr>
        <w:t>Ηχρήση</w:t>
      </w:r>
      <w:r w:rsidRPr="00006479">
        <w:rPr>
          <w:spacing w:val="-1"/>
          <w:lang w:val="el-GR"/>
        </w:rPr>
        <w:t>µεταλλικώναλυσίδων,καλωδίων,αγκίστρωνκαιλοιπώνεξαρτηµάτωνπουµπορείναβλάψουν</w:t>
      </w:r>
      <w:r w:rsidRPr="00006479">
        <w:rPr>
          <w:lang w:val="el-GR"/>
        </w:rPr>
        <w:t>την</w:t>
      </w:r>
      <w:r w:rsidRPr="00006479">
        <w:rPr>
          <w:spacing w:val="-1"/>
          <w:lang w:val="el-GR"/>
        </w:rPr>
        <w:t>προστατευτική επένδυση</w:t>
      </w:r>
      <w:r w:rsidRPr="00006479">
        <w:rPr>
          <w:spacing w:val="-1"/>
          <w:u w:val="single" w:color="000000"/>
          <w:lang w:val="el-GR"/>
        </w:rPr>
        <w:t>απαγορεύεται</w:t>
      </w:r>
      <w:r w:rsidRPr="00006479">
        <w:rPr>
          <w:spacing w:val="-1"/>
          <w:lang w:val="el-GR"/>
        </w:rPr>
        <w:t>.</w:t>
      </w:r>
    </w:p>
    <w:p w:rsidR="00C432AE" w:rsidRPr="00006479" w:rsidRDefault="00006479">
      <w:pPr>
        <w:pStyle w:val="a3"/>
        <w:spacing w:line="291" w:lineRule="auto"/>
        <w:ind w:left="726" w:right="144" w:hanging="1"/>
        <w:jc w:val="both"/>
        <w:rPr>
          <w:rFonts w:cs="Arial"/>
          <w:lang w:val="el-GR"/>
        </w:rPr>
      </w:pPr>
      <w:r w:rsidRPr="00006479">
        <w:rPr>
          <w:lang w:val="el-GR"/>
        </w:rPr>
        <w:t>Η</w:t>
      </w:r>
      <w:r w:rsidRPr="00006479">
        <w:rPr>
          <w:spacing w:val="-1"/>
          <w:lang w:val="el-GR"/>
        </w:rPr>
        <w:t>εκτροπήκάθεσωλήνα</w:t>
      </w:r>
      <w:r w:rsidRPr="00006479">
        <w:rPr>
          <w:lang w:val="el-GR"/>
        </w:rPr>
        <w:t>από</w:t>
      </w:r>
      <w:r w:rsidRPr="00006479">
        <w:rPr>
          <w:spacing w:val="-1"/>
          <w:lang w:val="el-GR"/>
        </w:rPr>
        <w:t>τονεπόµενο,</w:t>
      </w:r>
      <w:r w:rsidRPr="00006479">
        <w:rPr>
          <w:lang w:val="el-GR"/>
        </w:rPr>
        <w:t>τόσο</w:t>
      </w:r>
      <w:r w:rsidRPr="00006479">
        <w:rPr>
          <w:spacing w:val="-1"/>
          <w:lang w:val="el-GR"/>
        </w:rPr>
        <w:t>οριζοντιογραφικά</w:t>
      </w:r>
      <w:r w:rsidRPr="00006479">
        <w:rPr>
          <w:lang w:val="el-GR"/>
        </w:rPr>
        <w:t>όσο</w:t>
      </w:r>
      <w:r w:rsidRPr="00006479">
        <w:rPr>
          <w:spacing w:val="-1"/>
          <w:lang w:val="el-GR"/>
        </w:rPr>
        <w:t>καιυψοµετρικάδεν</w:t>
      </w:r>
      <w:r w:rsidRPr="00006479">
        <w:rPr>
          <w:lang w:val="el-GR"/>
        </w:rPr>
        <w:t>θα</w:t>
      </w:r>
      <w:r w:rsidRPr="00006479">
        <w:rPr>
          <w:spacing w:val="-1"/>
          <w:lang w:val="el-GR"/>
        </w:rPr>
        <w:t>υπερβαίνειτιςγωνίεςπουσυνιστά</w:t>
      </w:r>
      <w:r w:rsidRPr="00006479">
        <w:rPr>
          <w:lang w:val="el-GR"/>
        </w:rPr>
        <w:t>ο</w:t>
      </w:r>
      <w:r w:rsidRPr="00006479">
        <w:rPr>
          <w:spacing w:val="-1"/>
          <w:lang w:val="el-GR"/>
        </w:rPr>
        <w:t>κατασκευαστήςγια</w:t>
      </w:r>
      <w:r w:rsidRPr="00006479">
        <w:rPr>
          <w:lang w:val="el-GR"/>
        </w:rPr>
        <w:t>το</w:t>
      </w:r>
      <w:r w:rsidRPr="00006479">
        <w:rPr>
          <w:spacing w:val="-1"/>
          <w:lang w:val="el-GR"/>
        </w:rPr>
        <w:t>είδοςτωνχρησιµοποιουµένωνσυνδέσµων, καισε κάθε περίπτωσηδεν</w:t>
      </w:r>
      <w:r w:rsidRPr="00006479">
        <w:rPr>
          <w:lang w:val="el-GR"/>
        </w:rPr>
        <w:t xml:space="preserve">θα </w:t>
      </w:r>
      <w:r w:rsidRPr="00006479">
        <w:rPr>
          <w:spacing w:val="-1"/>
          <w:lang w:val="el-GR"/>
        </w:rPr>
        <w:t>υπερβαίνει</w:t>
      </w:r>
      <w:r w:rsidRPr="00006479">
        <w:rPr>
          <w:lang w:val="el-GR"/>
        </w:rPr>
        <w:t>τα εξής</w:t>
      </w:r>
      <w:r w:rsidRPr="00006479">
        <w:rPr>
          <w:spacing w:val="-1"/>
          <w:lang w:val="el-GR"/>
        </w:rPr>
        <w:t xml:space="preserve"> όρια</w:t>
      </w:r>
      <w:r w:rsidRPr="00006479">
        <w:rPr>
          <w:lang w:val="el-GR"/>
        </w:rPr>
        <w:t xml:space="preserve"> :</w:t>
      </w:r>
    </w:p>
    <w:p w:rsidR="00C432AE" w:rsidRPr="00006479" w:rsidRDefault="00006479">
      <w:pPr>
        <w:pStyle w:val="a3"/>
        <w:tabs>
          <w:tab w:val="left" w:pos="2852"/>
        </w:tabs>
        <w:spacing w:before="88"/>
        <w:ind w:left="726"/>
        <w:jc w:val="both"/>
        <w:rPr>
          <w:sz w:val="13"/>
          <w:szCs w:val="13"/>
          <w:lang w:val="el-GR"/>
        </w:rPr>
      </w:pPr>
      <w:r w:rsidRPr="00006479">
        <w:rPr>
          <w:lang w:val="el-GR"/>
        </w:rPr>
        <w:t>Φ</w:t>
      </w:r>
      <w:r w:rsidRPr="00006479">
        <w:rPr>
          <w:spacing w:val="-1"/>
          <w:lang w:val="el-GR"/>
        </w:rPr>
        <w:t xml:space="preserve"> 500 </w:t>
      </w:r>
      <w:r>
        <w:rPr>
          <w:spacing w:val="-1"/>
        </w:rPr>
        <w:t>mm</w:t>
      </w:r>
      <w:r w:rsidRPr="00006479">
        <w:rPr>
          <w:spacing w:val="-1"/>
          <w:lang w:val="el-GR"/>
        </w:rPr>
        <w:t>:</w:t>
      </w:r>
      <w:r w:rsidRPr="00006479">
        <w:rPr>
          <w:spacing w:val="-1"/>
          <w:lang w:val="el-GR"/>
        </w:rPr>
        <w:tab/>
        <w:t>3,0</w:t>
      </w:r>
      <w:r w:rsidRPr="00006479">
        <w:rPr>
          <w:spacing w:val="-1"/>
          <w:position w:val="10"/>
          <w:sz w:val="13"/>
          <w:lang w:val="el-GR"/>
        </w:rPr>
        <w:t>ο</w:t>
      </w:r>
    </w:p>
    <w:p w:rsidR="00C432AE" w:rsidRPr="00006479" w:rsidRDefault="00006479">
      <w:pPr>
        <w:pStyle w:val="a3"/>
        <w:spacing w:before="135"/>
        <w:ind w:left="725"/>
        <w:jc w:val="both"/>
        <w:rPr>
          <w:sz w:val="13"/>
          <w:szCs w:val="13"/>
          <w:lang w:val="el-GR"/>
        </w:rPr>
      </w:pPr>
      <w:r w:rsidRPr="00006479">
        <w:rPr>
          <w:lang w:val="el-GR"/>
        </w:rPr>
        <w:t>Φ</w:t>
      </w:r>
      <w:r w:rsidRPr="00006479">
        <w:rPr>
          <w:spacing w:val="-1"/>
          <w:lang w:val="el-GR"/>
        </w:rPr>
        <w:t xml:space="preserve">600έως 900 </w:t>
      </w:r>
      <w:r>
        <w:rPr>
          <w:spacing w:val="-1"/>
        </w:rPr>
        <w:t>mm</w:t>
      </w:r>
      <w:r w:rsidRPr="00006479">
        <w:rPr>
          <w:spacing w:val="-1"/>
          <w:lang w:val="el-GR"/>
        </w:rPr>
        <w:t>:2,0</w:t>
      </w:r>
      <w:r w:rsidRPr="00006479">
        <w:rPr>
          <w:spacing w:val="-1"/>
          <w:position w:val="10"/>
          <w:sz w:val="13"/>
          <w:lang w:val="el-GR"/>
        </w:rPr>
        <w:t>ο</w:t>
      </w:r>
    </w:p>
    <w:p w:rsidR="00C432AE" w:rsidRPr="00006479" w:rsidRDefault="00006479">
      <w:pPr>
        <w:pStyle w:val="a3"/>
        <w:spacing w:before="135"/>
        <w:ind w:left="725"/>
        <w:jc w:val="both"/>
        <w:rPr>
          <w:sz w:val="13"/>
          <w:szCs w:val="13"/>
          <w:lang w:val="el-GR"/>
        </w:rPr>
      </w:pPr>
      <w:r w:rsidRPr="00006479">
        <w:rPr>
          <w:lang w:val="el-GR"/>
        </w:rPr>
        <w:t>Φ</w:t>
      </w:r>
      <w:r w:rsidRPr="00006479">
        <w:rPr>
          <w:spacing w:val="-1"/>
          <w:lang w:val="el-GR"/>
        </w:rPr>
        <w:t xml:space="preserve">1000έως 1400 </w:t>
      </w:r>
      <w:r>
        <w:rPr>
          <w:spacing w:val="-1"/>
        </w:rPr>
        <w:t>mm</w:t>
      </w:r>
      <w:r w:rsidRPr="00006479">
        <w:rPr>
          <w:spacing w:val="-1"/>
          <w:lang w:val="el-GR"/>
        </w:rPr>
        <w:t>:1,0</w:t>
      </w:r>
      <w:r w:rsidRPr="00006479">
        <w:rPr>
          <w:spacing w:val="-1"/>
          <w:position w:val="10"/>
          <w:sz w:val="13"/>
          <w:lang w:val="el-GR"/>
        </w:rPr>
        <w:t>ο</w:t>
      </w:r>
    </w:p>
    <w:p w:rsidR="00C432AE" w:rsidRPr="00006479" w:rsidRDefault="00006479">
      <w:pPr>
        <w:pStyle w:val="a3"/>
        <w:tabs>
          <w:tab w:val="left" w:pos="2851"/>
        </w:tabs>
        <w:spacing w:before="136"/>
        <w:ind w:left="725"/>
        <w:jc w:val="both"/>
        <w:rPr>
          <w:sz w:val="13"/>
          <w:szCs w:val="13"/>
          <w:lang w:val="el-GR"/>
        </w:rPr>
      </w:pPr>
      <w:r w:rsidRPr="00006479">
        <w:rPr>
          <w:lang w:val="el-GR"/>
        </w:rPr>
        <w:t>Φ</w:t>
      </w:r>
      <w:r w:rsidRPr="00006479">
        <w:rPr>
          <w:spacing w:val="-1"/>
          <w:lang w:val="el-GR"/>
        </w:rPr>
        <w:t xml:space="preserve"> 1400 </w:t>
      </w:r>
      <w:r>
        <w:rPr>
          <w:spacing w:val="-1"/>
        </w:rPr>
        <w:t>mm</w:t>
      </w:r>
      <w:r w:rsidRPr="00006479">
        <w:rPr>
          <w:spacing w:val="-1"/>
          <w:lang w:val="el-GR"/>
        </w:rPr>
        <w:t>:</w:t>
      </w:r>
      <w:r w:rsidRPr="00006479">
        <w:rPr>
          <w:spacing w:val="-1"/>
          <w:lang w:val="el-GR"/>
        </w:rPr>
        <w:tab/>
        <w:t>0,5</w:t>
      </w:r>
      <w:r w:rsidRPr="00006479">
        <w:rPr>
          <w:spacing w:val="-1"/>
          <w:position w:val="10"/>
          <w:sz w:val="13"/>
          <w:lang w:val="el-GR"/>
        </w:rPr>
        <w:t>ο</w:t>
      </w:r>
    </w:p>
    <w:p w:rsidR="00C432AE" w:rsidRPr="00006479" w:rsidRDefault="00006479">
      <w:pPr>
        <w:pStyle w:val="a3"/>
        <w:spacing w:before="169" w:line="292" w:lineRule="auto"/>
        <w:ind w:left="726" w:right="144" w:hanging="1"/>
        <w:jc w:val="both"/>
        <w:rPr>
          <w:rFonts w:cs="Arial"/>
          <w:lang w:val="el-GR"/>
        </w:rPr>
      </w:pPr>
      <w:r w:rsidRPr="00006479">
        <w:rPr>
          <w:lang w:val="el-GR"/>
        </w:rPr>
        <w:t>Κατάτην</w:t>
      </w:r>
      <w:r w:rsidRPr="00006479">
        <w:rPr>
          <w:spacing w:val="-1"/>
          <w:lang w:val="el-GR"/>
        </w:rPr>
        <w:t>επίχωση</w:t>
      </w:r>
      <w:r w:rsidRPr="00006479">
        <w:rPr>
          <w:lang w:val="el-GR"/>
        </w:rPr>
        <w:t>του</w:t>
      </w:r>
      <w:r w:rsidRPr="00006479">
        <w:rPr>
          <w:spacing w:val="-1"/>
          <w:lang w:val="el-GR"/>
        </w:rPr>
        <w:t>σωλήναταυλικάεπίχωσης</w:t>
      </w:r>
      <w:r w:rsidRPr="00006479">
        <w:rPr>
          <w:lang w:val="el-GR"/>
        </w:rPr>
        <w:t>θα</w:t>
      </w:r>
      <w:r w:rsidRPr="00006479">
        <w:rPr>
          <w:spacing w:val="-1"/>
          <w:lang w:val="el-GR"/>
        </w:rPr>
        <w:t>διευθετούνταικατάτρόποτέτοιοώστεναπεριβάλλουν</w:t>
      </w:r>
      <w:r w:rsidRPr="00006479">
        <w:rPr>
          <w:lang w:val="el-GR"/>
        </w:rPr>
        <w:t>τον</w:t>
      </w:r>
      <w:r w:rsidRPr="00006479">
        <w:rPr>
          <w:spacing w:val="-1"/>
          <w:lang w:val="el-GR"/>
        </w:rPr>
        <w:t>αγωγόκαινασυµπληρώνουνπλήρως</w:t>
      </w:r>
      <w:r w:rsidRPr="00006479">
        <w:rPr>
          <w:lang w:val="el-GR"/>
        </w:rPr>
        <w:t>το</w:t>
      </w:r>
      <w:r w:rsidRPr="00006479">
        <w:rPr>
          <w:spacing w:val="-1"/>
          <w:lang w:val="el-GR"/>
        </w:rPr>
        <w:t>διάκενοµεταξύσωλήνοςκαιορύγµατος(πλήρεςπλευρικόσφήνωµααγωγού).</w:t>
      </w:r>
      <w:r w:rsidRPr="00006479">
        <w:rPr>
          <w:lang w:val="el-GR"/>
        </w:rPr>
        <w:t>Στην</w:t>
      </w:r>
      <w:r w:rsidRPr="00006479">
        <w:rPr>
          <w:spacing w:val="-1"/>
          <w:lang w:val="el-GR"/>
        </w:rPr>
        <w:t>συνέχεια</w:t>
      </w:r>
      <w:r w:rsidRPr="00006479">
        <w:rPr>
          <w:lang w:val="el-GR"/>
        </w:rPr>
        <w:t>η</w:t>
      </w:r>
      <w:r w:rsidRPr="00006479">
        <w:rPr>
          <w:spacing w:val="-2"/>
          <w:lang w:val="el-GR"/>
        </w:rPr>
        <w:t>στρώση</w:t>
      </w:r>
      <w:r w:rsidRPr="00006479">
        <w:rPr>
          <w:spacing w:val="-1"/>
          <w:lang w:val="el-GR"/>
        </w:rPr>
        <w:t>εγκιβωτισµού</w:t>
      </w:r>
      <w:r w:rsidRPr="00006479">
        <w:rPr>
          <w:lang w:val="el-GR"/>
        </w:rPr>
        <w:t>του</w:t>
      </w:r>
      <w:r w:rsidRPr="00006479">
        <w:rPr>
          <w:spacing w:val="-1"/>
          <w:lang w:val="el-GR"/>
        </w:rPr>
        <w:t>σωλήνα</w:t>
      </w:r>
      <w:r w:rsidRPr="00006479">
        <w:rPr>
          <w:spacing w:val="-2"/>
          <w:lang w:val="el-GR"/>
        </w:rPr>
        <w:t>θα</w:t>
      </w:r>
      <w:r w:rsidRPr="00006479">
        <w:rPr>
          <w:spacing w:val="-1"/>
          <w:lang w:val="el-GR"/>
        </w:rPr>
        <w:t xml:space="preserve">συµπυκνώνεταιεπαρκώς µε </w:t>
      </w:r>
      <w:r w:rsidRPr="00006479">
        <w:rPr>
          <w:lang w:val="el-GR"/>
        </w:rPr>
        <w:t>χρήση</w:t>
      </w:r>
      <w:r w:rsidRPr="00006479">
        <w:rPr>
          <w:spacing w:val="-1"/>
          <w:lang w:val="el-GR"/>
        </w:rPr>
        <w:t xml:space="preserve"> ελαφρού δονητικούεξοπλισµού.</w:t>
      </w:r>
    </w:p>
    <w:p w:rsidR="00C432AE" w:rsidRPr="00006479" w:rsidRDefault="00006479">
      <w:pPr>
        <w:pStyle w:val="a3"/>
        <w:spacing w:before="121" w:line="293" w:lineRule="auto"/>
        <w:ind w:left="726" w:right="143" w:hanging="1"/>
        <w:jc w:val="both"/>
        <w:rPr>
          <w:rFonts w:cs="Arial"/>
          <w:lang w:val="el-GR"/>
        </w:rPr>
      </w:pPr>
      <w:r w:rsidRPr="00006479">
        <w:rPr>
          <w:lang w:val="el-GR"/>
        </w:rPr>
        <w:t>Η</w:t>
      </w:r>
      <w:r w:rsidRPr="00006479">
        <w:rPr>
          <w:spacing w:val="-1"/>
          <w:lang w:val="el-GR"/>
        </w:rPr>
        <w:t>υπόλοιπηεπίχωσητουορύγ</w:t>
      </w:r>
      <w:r w:rsidRPr="00006479">
        <w:rPr>
          <w:rFonts w:cs="Arial"/>
          <w:spacing w:val="-1"/>
          <w:lang w:val="el-GR"/>
        </w:rPr>
        <w:t>µ</w:t>
      </w:r>
      <w:r w:rsidRPr="00006479">
        <w:rPr>
          <w:spacing w:val="-1"/>
          <w:lang w:val="el-GR"/>
        </w:rPr>
        <w:t>ατοςθαγίνεταικατάστρώσειςσύ</w:t>
      </w:r>
      <w:r w:rsidRPr="00006479">
        <w:rPr>
          <w:rFonts w:cs="Arial"/>
          <w:spacing w:val="-1"/>
          <w:lang w:val="el-GR"/>
        </w:rPr>
        <w:t>µ</w:t>
      </w:r>
      <w:r w:rsidRPr="00006479">
        <w:rPr>
          <w:spacing w:val="-1"/>
          <w:lang w:val="el-GR"/>
        </w:rPr>
        <w:t>φωνα</w:t>
      </w:r>
      <w:r w:rsidRPr="00006479">
        <w:rPr>
          <w:rFonts w:cs="Arial"/>
          <w:spacing w:val="-1"/>
          <w:lang w:val="el-GR"/>
        </w:rPr>
        <w:t>µ</w:t>
      </w:r>
      <w:r w:rsidRPr="00006479">
        <w:rPr>
          <w:spacing w:val="-1"/>
          <w:lang w:val="el-GR"/>
        </w:rPr>
        <w:t>ετηνΠΕΤΕΠ</w:t>
      </w:r>
      <w:r w:rsidRPr="00006479">
        <w:rPr>
          <w:rFonts w:cs="Arial"/>
          <w:spacing w:val="-1"/>
          <w:lang w:val="el-GR"/>
        </w:rPr>
        <w:t>08-01-03-02:"</w:t>
      </w:r>
      <w:r w:rsidRPr="00006479">
        <w:rPr>
          <w:spacing w:val="-1"/>
          <w:lang w:val="el-GR"/>
        </w:rPr>
        <w:t>ΕπανεπίχωσηΑπο</w:t>
      </w:r>
      <w:r w:rsidRPr="00006479">
        <w:rPr>
          <w:rFonts w:cs="Arial"/>
          <w:spacing w:val="-1"/>
          <w:lang w:val="el-GR"/>
        </w:rPr>
        <w:t>µ</w:t>
      </w:r>
      <w:r w:rsidRPr="00006479">
        <w:rPr>
          <w:spacing w:val="-1"/>
          <w:lang w:val="el-GR"/>
        </w:rPr>
        <w:t>ένοντοςΌγκουΕκσκαφώνΥπογείων∆ικτύων</w:t>
      </w:r>
      <w:r w:rsidRPr="00006479">
        <w:rPr>
          <w:rFonts w:cs="Arial"/>
          <w:spacing w:val="-1"/>
          <w:lang w:val="el-GR"/>
        </w:rPr>
        <w:t>".</w:t>
      </w:r>
    </w:p>
    <w:p w:rsidR="00C432AE" w:rsidRPr="00006479" w:rsidRDefault="00006479">
      <w:pPr>
        <w:pStyle w:val="a3"/>
        <w:spacing w:before="120" w:line="292" w:lineRule="auto"/>
        <w:ind w:left="726" w:right="144"/>
        <w:jc w:val="both"/>
        <w:rPr>
          <w:rFonts w:cs="Arial"/>
          <w:lang w:val="el-GR"/>
        </w:rPr>
      </w:pPr>
      <w:r w:rsidRPr="00006479">
        <w:rPr>
          <w:lang w:val="el-GR"/>
        </w:rPr>
        <w:t>Καθ</w:t>
      </w:r>
      <w:r w:rsidRPr="00006479">
        <w:rPr>
          <w:rFonts w:cs="Arial"/>
          <w:lang w:val="el-GR"/>
        </w:rPr>
        <w:t>’</w:t>
      </w:r>
      <w:r w:rsidRPr="00006479">
        <w:rPr>
          <w:spacing w:val="-1"/>
          <w:lang w:val="el-GR"/>
        </w:rPr>
        <w:t>όλητηνδιάρκειατηςτοποθέτησηςκαι</w:t>
      </w:r>
      <w:r w:rsidRPr="00006479">
        <w:rPr>
          <w:lang w:val="el-GR"/>
        </w:rPr>
        <w:t>του</w:t>
      </w:r>
      <w:r w:rsidRPr="00006479">
        <w:rPr>
          <w:spacing w:val="-1"/>
          <w:lang w:val="el-GR"/>
        </w:rPr>
        <w:t>εγκιβωτισ</w:t>
      </w:r>
      <w:r w:rsidRPr="00006479">
        <w:rPr>
          <w:rFonts w:cs="Arial"/>
          <w:spacing w:val="-1"/>
          <w:lang w:val="el-GR"/>
        </w:rPr>
        <w:t>µ</w:t>
      </w:r>
      <w:r w:rsidRPr="00006479">
        <w:rPr>
          <w:spacing w:val="-1"/>
          <w:lang w:val="el-GR"/>
        </w:rPr>
        <w:t>ούτωνσωλήνων</w:t>
      </w:r>
      <w:r w:rsidRPr="00006479">
        <w:rPr>
          <w:lang w:val="el-GR"/>
        </w:rPr>
        <w:t>οΑνάδοχος</w:t>
      </w:r>
      <w:r w:rsidRPr="00006479">
        <w:rPr>
          <w:spacing w:val="-2"/>
          <w:lang w:val="el-GR"/>
        </w:rPr>
        <w:t>θα</w:t>
      </w:r>
      <w:r w:rsidRPr="00006479">
        <w:rPr>
          <w:spacing w:val="-1"/>
          <w:lang w:val="el-GR"/>
        </w:rPr>
        <w:t>λα</w:t>
      </w:r>
      <w:r w:rsidRPr="00006479">
        <w:rPr>
          <w:rFonts w:cs="Arial"/>
          <w:spacing w:val="-1"/>
          <w:lang w:val="el-GR"/>
        </w:rPr>
        <w:t>µ</w:t>
      </w:r>
      <w:r w:rsidRPr="00006479">
        <w:rPr>
          <w:spacing w:val="-1"/>
          <w:lang w:val="el-GR"/>
        </w:rPr>
        <w:t>βάνει</w:t>
      </w:r>
      <w:r w:rsidRPr="00006479">
        <w:rPr>
          <w:lang w:val="el-GR"/>
        </w:rPr>
        <w:t>τα</w:t>
      </w:r>
      <w:r w:rsidRPr="00006479">
        <w:rPr>
          <w:spacing w:val="-1"/>
          <w:lang w:val="el-GR"/>
        </w:rPr>
        <w:t>απαραίτητα</w:t>
      </w:r>
      <w:r w:rsidRPr="00006479">
        <w:rPr>
          <w:rFonts w:cs="Arial"/>
          <w:spacing w:val="-1"/>
          <w:lang w:val="el-GR"/>
        </w:rPr>
        <w:t>µ</w:t>
      </w:r>
      <w:r w:rsidRPr="00006479">
        <w:rPr>
          <w:spacing w:val="-1"/>
          <w:lang w:val="el-GR"/>
        </w:rPr>
        <w:t>έτραώστενα</w:t>
      </w:r>
      <w:r w:rsidRPr="00006479">
        <w:rPr>
          <w:rFonts w:cs="Arial"/>
          <w:spacing w:val="-1"/>
          <w:lang w:val="el-GR"/>
        </w:rPr>
        <w:t>µ</w:t>
      </w:r>
      <w:r w:rsidRPr="00006479">
        <w:rPr>
          <w:spacing w:val="-1"/>
          <w:lang w:val="el-GR"/>
        </w:rPr>
        <w:t>ηνπροκληθείβλάβηστιςσωληνώσεις</w:t>
      </w:r>
      <w:r w:rsidRPr="00006479">
        <w:rPr>
          <w:lang w:val="el-GR"/>
        </w:rPr>
        <w:t>από</w:t>
      </w:r>
      <w:r w:rsidRPr="00006479">
        <w:rPr>
          <w:spacing w:val="-2"/>
          <w:lang w:val="el-GR"/>
        </w:rPr>
        <w:t>οποιαδήποτε</w:t>
      </w:r>
      <w:r w:rsidRPr="00006479">
        <w:rPr>
          <w:lang w:val="el-GR"/>
        </w:rPr>
        <w:t>αιτία</w:t>
      </w:r>
      <w:r w:rsidRPr="00006479">
        <w:rPr>
          <w:rFonts w:cs="Arial"/>
          <w:lang w:val="el-GR"/>
        </w:rPr>
        <w:t>.</w:t>
      </w:r>
    </w:p>
    <w:p w:rsidR="00C432AE" w:rsidRPr="00006479" w:rsidRDefault="00006479">
      <w:pPr>
        <w:pStyle w:val="a3"/>
        <w:spacing w:before="121" w:line="291" w:lineRule="auto"/>
        <w:ind w:left="726" w:right="145"/>
        <w:jc w:val="both"/>
        <w:rPr>
          <w:rFonts w:cs="Arial"/>
          <w:lang w:val="el-GR"/>
        </w:rPr>
      </w:pPr>
      <w:r w:rsidRPr="00006479">
        <w:rPr>
          <w:spacing w:val="-1"/>
          <w:lang w:val="el-GR"/>
        </w:rPr>
        <w:t>Σε</w:t>
      </w:r>
      <w:r w:rsidRPr="00006479">
        <w:rPr>
          <w:lang w:val="el-GR"/>
        </w:rPr>
        <w:t>κάθε</w:t>
      </w:r>
      <w:r w:rsidRPr="00006479">
        <w:rPr>
          <w:spacing w:val="-1"/>
          <w:lang w:val="el-GR"/>
        </w:rPr>
        <w:t>διακοπή</w:t>
      </w:r>
      <w:r w:rsidRPr="00006479">
        <w:rPr>
          <w:lang w:val="el-GR"/>
        </w:rPr>
        <w:t>της</w:t>
      </w:r>
      <w:r w:rsidRPr="00006479">
        <w:rPr>
          <w:spacing w:val="-1"/>
          <w:lang w:val="el-GR"/>
        </w:rPr>
        <w:t>εργασίαςτοποθέτησηςτωνσωλήνων</w:t>
      </w:r>
      <w:r w:rsidRPr="00006479">
        <w:rPr>
          <w:lang w:val="el-GR"/>
        </w:rPr>
        <w:t>το</w:t>
      </w:r>
      <w:r w:rsidRPr="00006479">
        <w:rPr>
          <w:spacing w:val="-1"/>
          <w:lang w:val="el-GR"/>
        </w:rPr>
        <w:t>τελευταίοάκρο</w:t>
      </w:r>
      <w:r w:rsidRPr="00006479">
        <w:rPr>
          <w:lang w:val="el-GR"/>
        </w:rPr>
        <w:t>θα</w:t>
      </w:r>
      <w:r w:rsidRPr="00006479">
        <w:rPr>
          <w:spacing w:val="-1"/>
          <w:lang w:val="el-GR"/>
        </w:rPr>
        <w:t>εµφράσσεταιγιαπροστασίατου σωλήνααπό</w:t>
      </w:r>
      <w:r w:rsidRPr="00006479">
        <w:rPr>
          <w:lang w:val="el-GR"/>
        </w:rPr>
        <w:t xml:space="preserve"> την</w:t>
      </w:r>
      <w:r w:rsidRPr="00006479">
        <w:rPr>
          <w:spacing w:val="-1"/>
          <w:lang w:val="el-GR"/>
        </w:rPr>
        <w:t xml:space="preserve"> εισχώρησηρυπαντών.</w:t>
      </w:r>
    </w:p>
    <w:p w:rsidR="00C432AE" w:rsidRPr="00006479" w:rsidRDefault="00C432AE">
      <w:pPr>
        <w:spacing w:before="8"/>
        <w:rPr>
          <w:rFonts w:ascii="Arial" w:eastAsia="Arial" w:hAnsi="Arial" w:cs="Arial"/>
          <w:sz w:val="26"/>
          <w:szCs w:val="26"/>
          <w:lang w:val="el-GR"/>
        </w:rPr>
      </w:pPr>
    </w:p>
    <w:p w:rsidR="00C432AE" w:rsidRPr="00D4503F" w:rsidRDefault="00006479">
      <w:pPr>
        <w:pStyle w:val="2"/>
        <w:numPr>
          <w:ilvl w:val="1"/>
          <w:numId w:val="7"/>
        </w:numPr>
        <w:tabs>
          <w:tab w:val="left" w:pos="735"/>
        </w:tabs>
        <w:ind w:left="734"/>
        <w:rPr>
          <w:b w:val="0"/>
          <w:bCs w:val="0"/>
          <w:i w:val="0"/>
          <w:sz w:val="22"/>
        </w:rPr>
      </w:pPr>
      <w:bookmarkStart w:id="18" w:name="_TOC_250017"/>
      <w:r w:rsidRPr="00D4503F">
        <w:rPr>
          <w:spacing w:val="-1"/>
          <w:sz w:val="22"/>
        </w:rPr>
        <w:t>ΣΥΝ∆ΕΣΗΣΩΛΗΝΩΝ</w:t>
      </w:r>
      <w:bookmarkEnd w:id="18"/>
    </w:p>
    <w:p w:rsidR="00C432AE" w:rsidRPr="00006479" w:rsidRDefault="00006479">
      <w:pPr>
        <w:pStyle w:val="a3"/>
        <w:spacing w:before="169" w:line="291" w:lineRule="auto"/>
        <w:ind w:left="726" w:right="145"/>
        <w:jc w:val="both"/>
        <w:rPr>
          <w:rFonts w:cs="Arial"/>
          <w:lang w:val="el-GR"/>
        </w:rPr>
      </w:pPr>
      <w:r w:rsidRPr="00006479">
        <w:rPr>
          <w:lang w:val="el-GR"/>
        </w:rPr>
        <w:t>Η</w:t>
      </w:r>
      <w:r w:rsidRPr="00006479">
        <w:rPr>
          <w:spacing w:val="-1"/>
          <w:lang w:val="el-GR"/>
        </w:rPr>
        <w:t>µέθοδοςσύνδεσηςτωνσωλήνωνπολυαιθυλενίου</w:t>
      </w:r>
      <w:r w:rsidRPr="00006479">
        <w:rPr>
          <w:lang w:val="el-GR"/>
        </w:rPr>
        <w:t>τόσο</w:t>
      </w:r>
      <w:r w:rsidRPr="00006479">
        <w:rPr>
          <w:spacing w:val="-1"/>
          <w:lang w:val="el-GR"/>
        </w:rPr>
        <w:t>µεταξύτους</w:t>
      </w:r>
      <w:r w:rsidRPr="00006479">
        <w:rPr>
          <w:lang w:val="el-GR"/>
        </w:rPr>
        <w:t>όσο</w:t>
      </w:r>
      <w:r w:rsidRPr="00006479">
        <w:rPr>
          <w:spacing w:val="-1"/>
          <w:lang w:val="el-GR"/>
        </w:rPr>
        <w:t>καιµε</w:t>
      </w:r>
      <w:r w:rsidRPr="00006479">
        <w:rPr>
          <w:lang w:val="el-GR"/>
        </w:rPr>
        <w:t>τα</w:t>
      </w:r>
      <w:r w:rsidRPr="00006479">
        <w:rPr>
          <w:spacing w:val="-1"/>
          <w:lang w:val="el-GR"/>
        </w:rPr>
        <w:t xml:space="preserve">ειδικάτεµάχιαΡΕ εξαρτάται </w:t>
      </w:r>
      <w:r w:rsidRPr="00006479">
        <w:rPr>
          <w:lang w:val="el-GR"/>
        </w:rPr>
        <w:t>απότην</w:t>
      </w:r>
      <w:r w:rsidRPr="00006479">
        <w:rPr>
          <w:spacing w:val="-1"/>
          <w:lang w:val="el-GR"/>
        </w:rPr>
        <w:t xml:space="preserve"> διάµετρο καιτην πίεσηλειτουργίαςτους.</w:t>
      </w:r>
    </w:p>
    <w:p w:rsidR="00C432AE" w:rsidRPr="00006479" w:rsidRDefault="00006479">
      <w:pPr>
        <w:pStyle w:val="a3"/>
        <w:spacing w:before="121" w:line="293" w:lineRule="auto"/>
        <w:ind w:left="725" w:right="145"/>
        <w:jc w:val="both"/>
        <w:rPr>
          <w:rFonts w:cs="Arial"/>
          <w:lang w:val="el-GR"/>
        </w:rPr>
      </w:pPr>
      <w:r w:rsidRPr="00006479">
        <w:rPr>
          <w:spacing w:val="-1"/>
          <w:lang w:val="el-GR"/>
        </w:rPr>
        <w:t>ΓιαδιαµέτρουςσωλήνωνέωςκαιΦ225καιπίεσηλειτουργίαςέως</w:t>
      </w:r>
      <w:r w:rsidRPr="00006479">
        <w:rPr>
          <w:lang w:val="el-GR"/>
        </w:rPr>
        <w:t>12,5</w:t>
      </w:r>
      <w:r>
        <w:rPr>
          <w:spacing w:val="-1"/>
        </w:rPr>
        <w:t>bar</w:t>
      </w:r>
      <w:r w:rsidRPr="00006479">
        <w:rPr>
          <w:spacing w:val="-1"/>
          <w:lang w:val="el-GR"/>
        </w:rPr>
        <w:t>κατάκανόνα</w:t>
      </w:r>
      <w:r w:rsidRPr="00006479">
        <w:rPr>
          <w:lang w:val="el-GR"/>
        </w:rPr>
        <w:t>η</w:t>
      </w:r>
      <w:r w:rsidRPr="00006479">
        <w:rPr>
          <w:spacing w:val="-1"/>
          <w:lang w:val="el-GR"/>
        </w:rPr>
        <w:t>σύνδεσηγίνεταιµε ηλεκτροσυγκόλληση(</w:t>
      </w:r>
      <w:r>
        <w:rPr>
          <w:spacing w:val="-1"/>
        </w:rPr>
        <w:t>electrofusionwelding</w:t>
      </w:r>
      <w:r w:rsidRPr="00006479">
        <w:rPr>
          <w:spacing w:val="-1"/>
          <w:lang w:val="el-GR"/>
        </w:rPr>
        <w:t>).</w:t>
      </w:r>
    </w:p>
    <w:p w:rsidR="00C432AE" w:rsidRPr="00006479" w:rsidRDefault="00006479">
      <w:pPr>
        <w:pStyle w:val="a3"/>
        <w:spacing w:before="120" w:line="277" w:lineRule="auto"/>
        <w:ind w:left="725" w:right="144" w:hanging="1"/>
        <w:jc w:val="both"/>
        <w:rPr>
          <w:lang w:val="el-GR"/>
        </w:rPr>
      </w:pPr>
      <w:r w:rsidRPr="00006479">
        <w:rPr>
          <w:spacing w:val="-1"/>
          <w:lang w:val="el-GR"/>
        </w:rPr>
        <w:t>Γιαµεγαλύτερεςδιαµέτρους</w:t>
      </w:r>
      <w:r w:rsidRPr="00006479">
        <w:rPr>
          <w:lang w:val="el-GR"/>
        </w:rPr>
        <w:t>ή</w:t>
      </w:r>
      <w:r w:rsidRPr="00006479">
        <w:rPr>
          <w:spacing w:val="-1"/>
          <w:lang w:val="el-GR"/>
        </w:rPr>
        <w:t>υψηλότερεςπιέσειςλειτουργίαςεφαρµόζεται</w:t>
      </w:r>
      <w:r w:rsidRPr="00006479">
        <w:rPr>
          <w:lang w:val="el-GR"/>
        </w:rPr>
        <w:t>η</w:t>
      </w:r>
      <w:r w:rsidRPr="00006479">
        <w:rPr>
          <w:spacing w:val="-1"/>
          <w:lang w:val="el-GR"/>
        </w:rPr>
        <w:t>µετωπικήθερµικήσυγκόλληση(</w:t>
      </w:r>
      <w:r>
        <w:rPr>
          <w:spacing w:val="-1"/>
        </w:rPr>
        <w:t>buttfusionwelding</w:t>
      </w:r>
      <w:r w:rsidRPr="00006479">
        <w:rPr>
          <w:spacing w:val="-1"/>
          <w:lang w:val="el-GR"/>
        </w:rPr>
        <w:t>).ΤοΡΕσυγκολλάταιαυτογενώς.Σεκατάστασητήξης,στους</w:t>
      </w:r>
      <w:r w:rsidRPr="00006479">
        <w:rPr>
          <w:lang w:val="el-GR"/>
        </w:rPr>
        <w:t>220</w:t>
      </w:r>
      <w:r w:rsidRPr="00006479">
        <w:rPr>
          <w:spacing w:val="-1"/>
          <w:position w:val="10"/>
          <w:sz w:val="13"/>
          <w:lang w:val="el-GR"/>
        </w:rPr>
        <w:t>ο</w:t>
      </w:r>
      <w:r>
        <w:rPr>
          <w:spacing w:val="-1"/>
        </w:rPr>
        <w:t>C</w:t>
      </w:r>
      <w:r w:rsidRPr="00006479">
        <w:rPr>
          <w:spacing w:val="-1"/>
          <w:lang w:val="el-GR"/>
        </w:rPr>
        <w:t>καιυπόπίεσηδηµιουργούνταινέοιδεσµοίµεταξύτωνµορίων</w:t>
      </w:r>
      <w:r w:rsidRPr="00006479">
        <w:rPr>
          <w:lang w:val="el-GR"/>
        </w:rPr>
        <w:t>του</w:t>
      </w:r>
      <w:r w:rsidRPr="00006479">
        <w:rPr>
          <w:spacing w:val="-1"/>
          <w:lang w:val="el-GR"/>
        </w:rPr>
        <w:t>ΡΕκαιέτσιεπιτυγχάνεται</w:t>
      </w:r>
      <w:r w:rsidRPr="00006479">
        <w:rPr>
          <w:lang w:val="el-GR"/>
        </w:rPr>
        <w:t>η</w:t>
      </w:r>
      <w:r w:rsidRPr="00006479">
        <w:rPr>
          <w:spacing w:val="-1"/>
          <w:lang w:val="el-GR"/>
        </w:rPr>
        <w:t>συγκόλλησηδύοδιαφορετικώντεµαχίωνσωλήνων,</w:t>
      </w:r>
      <w:r w:rsidRPr="00006479">
        <w:rPr>
          <w:lang w:val="el-GR"/>
        </w:rPr>
        <w:t>η</w:t>
      </w:r>
      <w:r w:rsidRPr="00006479">
        <w:rPr>
          <w:spacing w:val="-1"/>
          <w:lang w:val="el-GR"/>
        </w:rPr>
        <w:t>κατανοµήτωνφορτίωνσεολόκληρο</w:t>
      </w:r>
      <w:r w:rsidRPr="00006479">
        <w:rPr>
          <w:lang w:val="el-GR"/>
        </w:rPr>
        <w:t>το</w:t>
      </w:r>
    </w:p>
    <w:p w:rsidR="00C432AE" w:rsidRPr="00006479" w:rsidRDefault="00006479">
      <w:pPr>
        <w:pStyle w:val="a3"/>
        <w:spacing w:before="14"/>
        <w:ind w:left="726"/>
        <w:jc w:val="both"/>
        <w:rPr>
          <w:rFonts w:cs="Arial"/>
          <w:lang w:val="el-GR"/>
        </w:rPr>
      </w:pPr>
      <w:r w:rsidRPr="00006479">
        <w:rPr>
          <w:spacing w:val="-1"/>
          <w:lang w:val="el-GR"/>
        </w:rPr>
        <w:t>µήκος</w:t>
      </w:r>
      <w:r w:rsidRPr="00006479">
        <w:rPr>
          <w:lang w:val="el-GR"/>
        </w:rPr>
        <w:t>της</w:t>
      </w:r>
      <w:r w:rsidRPr="00006479">
        <w:rPr>
          <w:spacing w:val="-1"/>
          <w:lang w:val="el-GR"/>
        </w:rPr>
        <w:t xml:space="preserve"> σωληνογραµµής και</w:t>
      </w:r>
      <w:r w:rsidRPr="00006479">
        <w:rPr>
          <w:lang w:val="el-GR"/>
        </w:rPr>
        <w:t xml:space="preserve"> η</w:t>
      </w:r>
      <w:r w:rsidRPr="00006479">
        <w:rPr>
          <w:spacing w:val="-1"/>
          <w:lang w:val="el-GR"/>
        </w:rPr>
        <w:t xml:space="preserve"> διατήρησηλείας εσωτερικής επιφάνειας.</w:t>
      </w:r>
    </w:p>
    <w:p w:rsidR="00C432AE" w:rsidRDefault="00006479">
      <w:pPr>
        <w:pStyle w:val="3"/>
        <w:numPr>
          <w:ilvl w:val="2"/>
          <w:numId w:val="3"/>
        </w:numPr>
        <w:tabs>
          <w:tab w:val="left" w:pos="1577"/>
        </w:tabs>
        <w:spacing w:before="149"/>
        <w:ind w:hanging="850"/>
        <w:jc w:val="both"/>
        <w:rPr>
          <w:b w:val="0"/>
          <w:bCs w:val="0"/>
        </w:rPr>
      </w:pPr>
      <w:bookmarkStart w:id="19" w:name="_TOC_250016"/>
      <w:r>
        <w:t>Ηλεκτροσυγκόλληση</w:t>
      </w:r>
      <w:bookmarkEnd w:id="19"/>
    </w:p>
    <w:p w:rsidR="00C432AE" w:rsidRPr="00C3285F" w:rsidRDefault="00006479">
      <w:pPr>
        <w:pStyle w:val="a3"/>
        <w:spacing w:before="167" w:line="292" w:lineRule="auto"/>
        <w:ind w:left="726" w:right="144" w:hanging="1"/>
        <w:jc w:val="both"/>
        <w:rPr>
          <w:rFonts w:cs="Arial"/>
        </w:rPr>
      </w:pPr>
      <w:r w:rsidRPr="00006479">
        <w:rPr>
          <w:lang w:val="el-GR"/>
        </w:rPr>
        <w:t>Η</w:t>
      </w:r>
      <w:r w:rsidRPr="00006479">
        <w:rPr>
          <w:spacing w:val="-1"/>
          <w:lang w:val="el-GR"/>
        </w:rPr>
        <w:t>συγκόλλησηεπιτυγχάνεται</w:t>
      </w:r>
      <w:r w:rsidRPr="00C3285F">
        <w:rPr>
          <w:spacing w:val="-1"/>
        </w:rPr>
        <w:t>µ</w:t>
      </w:r>
      <w:r w:rsidRPr="00006479">
        <w:rPr>
          <w:spacing w:val="-1"/>
          <w:lang w:val="el-GR"/>
        </w:rPr>
        <w:t>εχρήσηειδικούτε</w:t>
      </w:r>
      <w:r w:rsidRPr="00C3285F">
        <w:rPr>
          <w:spacing w:val="-1"/>
        </w:rPr>
        <w:t>µ</w:t>
      </w:r>
      <w:r w:rsidRPr="00006479">
        <w:rPr>
          <w:spacing w:val="-1"/>
          <w:lang w:val="el-GR"/>
        </w:rPr>
        <w:t>αχίουαπόΡΕ</w:t>
      </w:r>
      <w:r w:rsidRPr="00C3285F">
        <w:rPr>
          <w:spacing w:val="-1"/>
        </w:rPr>
        <w:t>µ</w:t>
      </w:r>
      <w:r w:rsidRPr="00006479">
        <w:rPr>
          <w:spacing w:val="-1"/>
          <w:lang w:val="el-GR"/>
        </w:rPr>
        <w:t>εενσω</w:t>
      </w:r>
      <w:r w:rsidRPr="00C3285F">
        <w:rPr>
          <w:spacing w:val="-1"/>
        </w:rPr>
        <w:t>µ</w:t>
      </w:r>
      <w:r w:rsidRPr="00006479">
        <w:rPr>
          <w:spacing w:val="-1"/>
          <w:lang w:val="el-GR"/>
        </w:rPr>
        <w:t>ατω</w:t>
      </w:r>
      <w:r w:rsidRPr="00C3285F">
        <w:rPr>
          <w:spacing w:val="-1"/>
        </w:rPr>
        <w:t>µ</w:t>
      </w:r>
      <w:r w:rsidRPr="00006479">
        <w:rPr>
          <w:spacing w:val="-1"/>
          <w:lang w:val="el-GR"/>
        </w:rPr>
        <w:t>ένησπιροειδήδιάταξηηλεκτρικήςαντίστασης</w:t>
      </w:r>
      <w:r w:rsidRPr="00C3285F">
        <w:rPr>
          <w:spacing w:val="-1"/>
        </w:rPr>
        <w:t>:</w:t>
      </w:r>
      <w:r w:rsidRPr="00006479">
        <w:rPr>
          <w:spacing w:val="-1"/>
          <w:lang w:val="el-GR"/>
        </w:rPr>
        <w:t>ηλεκτρο</w:t>
      </w:r>
      <w:r w:rsidRPr="00C3285F">
        <w:rPr>
          <w:spacing w:val="-1"/>
        </w:rPr>
        <w:t>µ</w:t>
      </w:r>
      <w:r w:rsidRPr="00006479">
        <w:rPr>
          <w:spacing w:val="-1"/>
          <w:lang w:val="el-GR"/>
        </w:rPr>
        <w:t>ούφα</w:t>
      </w:r>
      <w:r w:rsidRPr="00C3285F">
        <w:rPr>
          <w:spacing w:val="-1"/>
        </w:rPr>
        <w:t>(</w:t>
      </w:r>
      <w:r>
        <w:rPr>
          <w:spacing w:val="-1"/>
        </w:rPr>
        <w:t>electrofusionsocket</w:t>
      </w:r>
      <w:r w:rsidRPr="00C3285F">
        <w:rPr>
          <w:spacing w:val="-1"/>
        </w:rPr>
        <w:t>).</w:t>
      </w:r>
      <w:r w:rsidRPr="00006479">
        <w:rPr>
          <w:lang w:val="el-GR"/>
        </w:rPr>
        <w:t>Η</w:t>
      </w:r>
      <w:r w:rsidRPr="00006479">
        <w:rPr>
          <w:spacing w:val="-1"/>
          <w:lang w:val="el-GR"/>
        </w:rPr>
        <w:t>ηλεκτρο</w:t>
      </w:r>
      <w:r w:rsidRPr="00C3285F">
        <w:rPr>
          <w:spacing w:val="-1"/>
        </w:rPr>
        <w:t>µ</w:t>
      </w:r>
      <w:r w:rsidRPr="00006479">
        <w:rPr>
          <w:spacing w:val="-1"/>
          <w:lang w:val="el-GR"/>
        </w:rPr>
        <w:t>ούφατροφοδοτείται</w:t>
      </w:r>
      <w:r w:rsidRPr="00006479">
        <w:rPr>
          <w:lang w:val="el-GR"/>
        </w:rPr>
        <w:t>από</w:t>
      </w:r>
      <w:r w:rsidRPr="00006479">
        <w:rPr>
          <w:spacing w:val="-1"/>
          <w:lang w:val="el-GR"/>
        </w:rPr>
        <w:t>ηλεκτρογεννήτρια</w:t>
      </w:r>
      <w:r w:rsidRPr="00C3285F">
        <w:rPr>
          <w:spacing w:val="-1"/>
        </w:rPr>
        <w:t>,</w:t>
      </w:r>
      <w:r w:rsidRPr="00006479">
        <w:rPr>
          <w:lang w:val="el-GR"/>
        </w:rPr>
        <w:t>ηέξοδοςτης</w:t>
      </w:r>
      <w:r w:rsidRPr="00006479">
        <w:rPr>
          <w:spacing w:val="-1"/>
          <w:lang w:val="el-GR"/>
        </w:rPr>
        <w:t>οποίαςρυθ</w:t>
      </w:r>
      <w:r w:rsidRPr="00C3285F">
        <w:rPr>
          <w:spacing w:val="-1"/>
        </w:rPr>
        <w:t>µ</w:t>
      </w:r>
      <w:r w:rsidRPr="00006479">
        <w:rPr>
          <w:spacing w:val="-1"/>
          <w:lang w:val="el-GR"/>
        </w:rPr>
        <w:t>ίζεταιαναλόγως</w:t>
      </w:r>
      <w:r w:rsidRPr="00006479">
        <w:rPr>
          <w:lang w:val="el-GR"/>
        </w:rPr>
        <w:t>της</w:t>
      </w:r>
      <w:r w:rsidRPr="00006479">
        <w:rPr>
          <w:spacing w:val="-1"/>
          <w:lang w:val="el-GR"/>
        </w:rPr>
        <w:t>δια</w:t>
      </w:r>
      <w:r w:rsidRPr="00C3285F">
        <w:rPr>
          <w:spacing w:val="-1"/>
        </w:rPr>
        <w:t>µ</w:t>
      </w:r>
      <w:r w:rsidRPr="00006479">
        <w:rPr>
          <w:spacing w:val="-1"/>
          <w:lang w:val="el-GR"/>
        </w:rPr>
        <w:t>έτρου</w:t>
      </w:r>
      <w:r w:rsidRPr="00006479">
        <w:rPr>
          <w:lang w:val="el-GR"/>
        </w:rPr>
        <w:t>του</w:t>
      </w:r>
      <w:r w:rsidRPr="00006479">
        <w:rPr>
          <w:spacing w:val="-1"/>
          <w:lang w:val="el-GR"/>
        </w:rPr>
        <w:t>σωλήνα</w:t>
      </w:r>
      <w:r w:rsidRPr="00C3285F">
        <w:rPr>
          <w:spacing w:val="-1"/>
        </w:rPr>
        <w:t>.</w:t>
      </w:r>
    </w:p>
    <w:p w:rsidR="00C432AE" w:rsidRPr="00C3285F" w:rsidRDefault="00006479">
      <w:pPr>
        <w:pStyle w:val="a3"/>
        <w:spacing w:before="121" w:line="292" w:lineRule="auto"/>
        <w:ind w:left="725" w:right="145"/>
        <w:jc w:val="both"/>
      </w:pPr>
      <w:r w:rsidRPr="00006479">
        <w:rPr>
          <w:spacing w:val="-1"/>
          <w:lang w:val="el-GR"/>
        </w:rPr>
        <w:t>Προετοι</w:t>
      </w:r>
      <w:r w:rsidRPr="00C3285F">
        <w:rPr>
          <w:spacing w:val="-1"/>
        </w:rPr>
        <w:t>µ</w:t>
      </w:r>
      <w:r w:rsidRPr="00006479">
        <w:rPr>
          <w:spacing w:val="-1"/>
          <w:lang w:val="el-GR"/>
        </w:rPr>
        <w:t>ασία</w:t>
      </w:r>
      <w:r w:rsidRPr="00C3285F">
        <w:rPr>
          <w:spacing w:val="-1"/>
        </w:rPr>
        <w:t>:</w:t>
      </w:r>
      <w:r w:rsidRPr="00006479">
        <w:rPr>
          <w:lang w:val="el-GR"/>
        </w:rPr>
        <w:t>οι</w:t>
      </w:r>
      <w:r w:rsidRPr="00006479">
        <w:rPr>
          <w:spacing w:val="-1"/>
          <w:lang w:val="el-GR"/>
        </w:rPr>
        <w:t>άκρες</w:t>
      </w:r>
      <w:r w:rsidRPr="00006479">
        <w:rPr>
          <w:lang w:val="el-GR"/>
        </w:rPr>
        <w:t>του</w:t>
      </w:r>
      <w:r w:rsidRPr="00006479">
        <w:rPr>
          <w:spacing w:val="-1"/>
          <w:lang w:val="el-GR"/>
        </w:rPr>
        <w:t>σωλήνακόβονταικάθετα</w:t>
      </w:r>
      <w:r w:rsidRPr="00C3285F">
        <w:rPr>
          <w:spacing w:val="-1"/>
        </w:rPr>
        <w:t>(</w:t>
      </w:r>
      <w:r w:rsidRPr="00006479">
        <w:rPr>
          <w:spacing w:val="-1"/>
          <w:lang w:val="el-GR"/>
        </w:rPr>
        <w:t>υπόορθήγωνίαως</w:t>
      </w:r>
      <w:r w:rsidRPr="00006479">
        <w:rPr>
          <w:lang w:val="el-GR"/>
        </w:rPr>
        <w:t>προς</w:t>
      </w:r>
      <w:r w:rsidRPr="00006479">
        <w:rPr>
          <w:spacing w:val="-1"/>
          <w:lang w:val="el-GR"/>
        </w:rPr>
        <w:t>άξονα</w:t>
      </w:r>
      <w:r w:rsidRPr="00006479">
        <w:rPr>
          <w:lang w:val="el-GR"/>
        </w:rPr>
        <w:t>του</w:t>
      </w:r>
      <w:r w:rsidRPr="00006479">
        <w:rPr>
          <w:spacing w:val="-1"/>
          <w:lang w:val="el-GR"/>
        </w:rPr>
        <w:t>σωλήνα</w:t>
      </w:r>
      <w:r w:rsidRPr="00C3285F">
        <w:rPr>
          <w:spacing w:val="-1"/>
        </w:rPr>
        <w:t>)µ</w:t>
      </w:r>
      <w:r w:rsidRPr="00006479">
        <w:rPr>
          <w:spacing w:val="-1"/>
          <w:lang w:val="el-GR"/>
        </w:rPr>
        <w:t>εκατάλληλοεργαλείοκοπήςσωλήνωνεπιστρω</w:t>
      </w:r>
      <w:r w:rsidRPr="00C3285F">
        <w:rPr>
          <w:spacing w:val="-1"/>
        </w:rPr>
        <w:t>µ</w:t>
      </w:r>
      <w:r w:rsidRPr="00006479">
        <w:rPr>
          <w:spacing w:val="-1"/>
          <w:lang w:val="el-GR"/>
        </w:rPr>
        <w:t>άτωνεπιφανειακήςοξείδωσης</w:t>
      </w:r>
      <w:r w:rsidRPr="00C3285F">
        <w:rPr>
          <w:spacing w:val="-1"/>
        </w:rPr>
        <w:t>.</w:t>
      </w:r>
      <w:r w:rsidRPr="00006479">
        <w:rPr>
          <w:spacing w:val="-1"/>
          <w:lang w:val="el-GR"/>
        </w:rPr>
        <w:t>Καθαρίζεταιεπι</w:t>
      </w:r>
      <w:r w:rsidRPr="00C3285F">
        <w:rPr>
          <w:spacing w:val="-1"/>
        </w:rPr>
        <w:t>µ</w:t>
      </w:r>
      <w:r w:rsidRPr="00006479">
        <w:rPr>
          <w:spacing w:val="-1"/>
          <w:lang w:val="el-GR"/>
        </w:rPr>
        <w:t>ελώςτοεπίστρω</w:t>
      </w:r>
      <w:r w:rsidRPr="00C3285F">
        <w:rPr>
          <w:spacing w:val="-1"/>
        </w:rPr>
        <w:t>µ</w:t>
      </w:r>
      <w:r w:rsidRPr="00006479">
        <w:rPr>
          <w:spacing w:val="-1"/>
          <w:lang w:val="el-GR"/>
        </w:rPr>
        <w:t>ακαισταδύοτ</w:t>
      </w:r>
      <w:r w:rsidRPr="00C3285F">
        <w:rPr>
          <w:spacing w:val="-1"/>
        </w:rPr>
        <w:t>µ</w:t>
      </w:r>
      <w:r w:rsidRPr="00006479">
        <w:rPr>
          <w:spacing w:val="-1"/>
          <w:lang w:val="el-GR"/>
        </w:rPr>
        <w:t>ή</w:t>
      </w:r>
      <w:r w:rsidRPr="00C3285F">
        <w:rPr>
          <w:spacing w:val="-1"/>
        </w:rPr>
        <w:t>µ</w:t>
      </w:r>
      <w:r w:rsidRPr="00006479">
        <w:rPr>
          <w:spacing w:val="-1"/>
          <w:lang w:val="el-GR"/>
        </w:rPr>
        <w:t>αταπουπρόκειταινασυγκολληθούνκαισε</w:t>
      </w:r>
    </w:p>
    <w:p w:rsidR="00C432AE" w:rsidRPr="00C3285F" w:rsidRDefault="00006479">
      <w:pPr>
        <w:pStyle w:val="a3"/>
        <w:spacing w:before="1" w:line="292" w:lineRule="auto"/>
        <w:ind w:left="726" w:right="144"/>
        <w:jc w:val="both"/>
      </w:pPr>
      <w:r w:rsidRPr="00C3285F">
        <w:rPr>
          <w:spacing w:val="-1"/>
        </w:rPr>
        <w:t>µ</w:t>
      </w:r>
      <w:r w:rsidRPr="00006479">
        <w:rPr>
          <w:spacing w:val="-1"/>
          <w:lang w:val="el-GR"/>
        </w:rPr>
        <w:t>ήκοςκατάτουλάχιστον</w:t>
      </w:r>
      <w:r w:rsidRPr="00C3285F">
        <w:rPr>
          <w:spacing w:val="-1"/>
        </w:rPr>
        <w:t>10</w:t>
      </w:r>
      <w:r>
        <w:t>mm</w:t>
      </w:r>
      <w:r w:rsidRPr="00C3285F">
        <w:rPr>
          <w:spacing w:val="-1"/>
        </w:rPr>
        <w:t>µ</w:t>
      </w:r>
      <w:r w:rsidRPr="00006479">
        <w:rPr>
          <w:spacing w:val="-1"/>
          <w:lang w:val="el-GR"/>
        </w:rPr>
        <w:t>εγαλύτερο</w:t>
      </w:r>
      <w:r w:rsidRPr="00006479">
        <w:rPr>
          <w:lang w:val="el-GR"/>
        </w:rPr>
        <w:t>της</w:t>
      </w:r>
      <w:r w:rsidRPr="00006479">
        <w:rPr>
          <w:spacing w:val="-1"/>
          <w:lang w:val="el-GR"/>
        </w:rPr>
        <w:t>η</w:t>
      </w:r>
      <w:r w:rsidRPr="00C3285F">
        <w:rPr>
          <w:spacing w:val="-1"/>
        </w:rPr>
        <w:t>µ</w:t>
      </w:r>
      <w:r w:rsidRPr="00006479">
        <w:rPr>
          <w:spacing w:val="-1"/>
          <w:lang w:val="el-GR"/>
        </w:rPr>
        <w:t>ιδιάστασης</w:t>
      </w:r>
      <w:r w:rsidRPr="00006479">
        <w:rPr>
          <w:lang w:val="el-GR"/>
        </w:rPr>
        <w:t>της</w:t>
      </w:r>
      <w:r w:rsidRPr="00006479">
        <w:rPr>
          <w:spacing w:val="-1"/>
          <w:lang w:val="el-GR"/>
        </w:rPr>
        <w:t>ηλεκτρο</w:t>
      </w:r>
      <w:r w:rsidRPr="00C3285F">
        <w:rPr>
          <w:spacing w:val="-1"/>
        </w:rPr>
        <w:t>µ</w:t>
      </w:r>
      <w:r w:rsidRPr="00006479">
        <w:rPr>
          <w:spacing w:val="-1"/>
          <w:lang w:val="el-GR"/>
        </w:rPr>
        <w:t>ούφας</w:t>
      </w:r>
      <w:r w:rsidRPr="00C3285F">
        <w:rPr>
          <w:spacing w:val="-1"/>
        </w:rPr>
        <w:t>.</w:t>
      </w:r>
      <w:r w:rsidRPr="00006479">
        <w:rPr>
          <w:lang w:val="el-GR"/>
        </w:rPr>
        <w:t>Οι</w:t>
      </w:r>
      <w:r w:rsidRPr="00006479">
        <w:rPr>
          <w:spacing w:val="-1"/>
          <w:lang w:val="el-GR"/>
        </w:rPr>
        <w:t>επιφάνειεςπουέχουναδροποιηθείθακαθαρίζονται</w:t>
      </w:r>
      <w:r w:rsidRPr="00C3285F">
        <w:rPr>
          <w:spacing w:val="-1"/>
        </w:rPr>
        <w:t>µ</w:t>
      </w:r>
      <w:r w:rsidRPr="00006479">
        <w:rPr>
          <w:spacing w:val="-1"/>
          <w:lang w:val="el-GR"/>
        </w:rPr>
        <w:t>εκαθαρόύφασ</w:t>
      </w:r>
      <w:r w:rsidRPr="00C3285F">
        <w:rPr>
          <w:spacing w:val="-1"/>
        </w:rPr>
        <w:t>µ</w:t>
      </w:r>
      <w:r w:rsidRPr="00006479">
        <w:rPr>
          <w:spacing w:val="-1"/>
          <w:lang w:val="el-GR"/>
        </w:rPr>
        <w:t>αχωρίςχνούδι</w:t>
      </w:r>
      <w:r w:rsidRPr="00006479">
        <w:rPr>
          <w:lang w:val="el-GR"/>
        </w:rPr>
        <w:t>ή</w:t>
      </w:r>
      <w:r w:rsidRPr="00C3285F">
        <w:rPr>
          <w:spacing w:val="-1"/>
        </w:rPr>
        <w:t>µ</w:t>
      </w:r>
      <w:r w:rsidRPr="00006479">
        <w:rPr>
          <w:spacing w:val="-1"/>
          <w:lang w:val="el-GR"/>
        </w:rPr>
        <w:t>ε</w:t>
      </w:r>
      <w:r w:rsidRPr="00C3285F">
        <w:rPr>
          <w:spacing w:val="-1"/>
        </w:rPr>
        <w:t>µ</w:t>
      </w:r>
      <w:r w:rsidRPr="00006479">
        <w:rPr>
          <w:spacing w:val="-1"/>
          <w:lang w:val="el-GR"/>
        </w:rPr>
        <w:t>αλακόχαρτίε</w:t>
      </w:r>
      <w:r w:rsidRPr="00C3285F">
        <w:rPr>
          <w:spacing w:val="-1"/>
        </w:rPr>
        <w:t>µ</w:t>
      </w:r>
      <w:r w:rsidRPr="00006479">
        <w:rPr>
          <w:spacing w:val="-1"/>
          <w:lang w:val="el-GR"/>
        </w:rPr>
        <w:t>ποτισ</w:t>
      </w:r>
      <w:r w:rsidRPr="00C3285F">
        <w:rPr>
          <w:spacing w:val="-1"/>
        </w:rPr>
        <w:t>µ</w:t>
      </w:r>
      <w:r w:rsidRPr="00006479">
        <w:rPr>
          <w:spacing w:val="-1"/>
          <w:lang w:val="el-GR"/>
        </w:rPr>
        <w:t>ένοσεαπορρυπαντικό</w:t>
      </w:r>
      <w:r w:rsidRPr="00C3285F">
        <w:rPr>
          <w:spacing w:val="-1"/>
        </w:rPr>
        <w:t>(</w:t>
      </w:r>
      <w:r w:rsidRPr="00006479">
        <w:rPr>
          <w:spacing w:val="-1"/>
          <w:lang w:val="el-GR"/>
        </w:rPr>
        <w:t>π</w:t>
      </w:r>
      <w:r w:rsidRPr="00C3285F">
        <w:rPr>
          <w:spacing w:val="-1"/>
        </w:rPr>
        <w:t>.</w:t>
      </w:r>
      <w:r w:rsidRPr="00006479">
        <w:rPr>
          <w:spacing w:val="-1"/>
          <w:lang w:val="el-GR"/>
        </w:rPr>
        <w:t>χ</w:t>
      </w:r>
      <w:r w:rsidRPr="00C3285F">
        <w:rPr>
          <w:spacing w:val="-1"/>
        </w:rPr>
        <w:t>.</w:t>
      </w:r>
      <w:r w:rsidRPr="00006479">
        <w:rPr>
          <w:spacing w:val="-1"/>
          <w:lang w:val="el-GR"/>
        </w:rPr>
        <w:t>ασετόν</w:t>
      </w:r>
      <w:r w:rsidRPr="00C3285F">
        <w:rPr>
          <w:spacing w:val="-1"/>
        </w:rPr>
        <w:t>).</w:t>
      </w:r>
      <w:r w:rsidRPr="00006479">
        <w:rPr>
          <w:spacing w:val="-1"/>
          <w:lang w:val="el-GR"/>
        </w:rPr>
        <w:t>Σεκάθεπερίπτωσηθααποφεύγεται</w:t>
      </w:r>
      <w:r w:rsidRPr="00006479">
        <w:rPr>
          <w:lang w:val="el-GR"/>
        </w:rPr>
        <w:t>η</w:t>
      </w:r>
      <w:r w:rsidRPr="00C3285F">
        <w:t xml:space="preserve"> </w:t>
      </w:r>
      <w:r w:rsidRPr="00006479">
        <w:rPr>
          <w:spacing w:val="-1"/>
          <w:lang w:val="el-GR"/>
        </w:rPr>
        <w:t>χρήση</w:t>
      </w:r>
    </w:p>
    <w:p w:rsidR="00C432AE" w:rsidRPr="00C3285F" w:rsidRDefault="00C432AE">
      <w:pPr>
        <w:spacing w:line="292" w:lineRule="auto"/>
        <w:jc w:val="both"/>
        <w:sectPr w:rsidR="00C432AE" w:rsidRPr="00C3285F">
          <w:pgSz w:w="11900" w:h="16840"/>
          <w:pgMar w:top="1420" w:right="980" w:bottom="1300" w:left="1260" w:header="0" w:footer="1107" w:gutter="0"/>
          <w:cols w:space="720"/>
        </w:sectPr>
      </w:pPr>
    </w:p>
    <w:p w:rsidR="00C432AE" w:rsidRPr="00006479" w:rsidRDefault="00006479">
      <w:pPr>
        <w:pStyle w:val="a3"/>
        <w:spacing w:before="46" w:line="291" w:lineRule="auto"/>
        <w:ind w:right="148"/>
        <w:jc w:val="both"/>
        <w:rPr>
          <w:rFonts w:cs="Arial"/>
          <w:lang w:val="el-GR"/>
        </w:rPr>
      </w:pPr>
      <w:r w:rsidRPr="00006479">
        <w:rPr>
          <w:spacing w:val="-1"/>
          <w:lang w:val="el-GR"/>
        </w:rPr>
        <w:lastRenderedPageBreak/>
        <w:t>υλικώναπόξεσης(γυαλόχαρτου,λίµας,</w:t>
      </w:r>
      <w:r w:rsidRPr="00006479">
        <w:rPr>
          <w:lang w:val="el-GR"/>
        </w:rPr>
        <w:t>τροχού</w:t>
      </w:r>
      <w:r w:rsidRPr="00006479">
        <w:rPr>
          <w:spacing w:val="-1"/>
          <w:lang w:val="el-GR"/>
        </w:rPr>
        <w:t>λείανσης)καθώςκαι</w:t>
      </w:r>
      <w:r w:rsidRPr="00006479">
        <w:rPr>
          <w:lang w:val="el-GR"/>
        </w:rPr>
        <w:t>η</w:t>
      </w:r>
      <w:r w:rsidRPr="00006479">
        <w:rPr>
          <w:spacing w:val="-1"/>
          <w:lang w:val="el-GR"/>
        </w:rPr>
        <w:t>χρήσηδιαλυτικών,πουπεριέχουντριχλωροαιθυλένιο, βενζίνη,αιθυλική αλκοόλη (οινόπνευµα).</w:t>
      </w:r>
    </w:p>
    <w:p w:rsidR="00C432AE" w:rsidRPr="00006479" w:rsidRDefault="00006479">
      <w:pPr>
        <w:pStyle w:val="a3"/>
        <w:spacing w:before="121" w:line="293" w:lineRule="auto"/>
        <w:ind w:right="149"/>
        <w:jc w:val="both"/>
        <w:rPr>
          <w:rFonts w:cs="Arial"/>
          <w:lang w:val="el-GR"/>
        </w:rPr>
      </w:pPr>
      <w:r w:rsidRPr="00006479">
        <w:rPr>
          <w:spacing w:val="-1"/>
          <w:lang w:val="el-GR"/>
        </w:rPr>
        <w:t>Ταπροςσύνδεσητµήµαταθαευθυγραµµίζονταικαι</w:t>
      </w:r>
      <w:r w:rsidRPr="00006479">
        <w:rPr>
          <w:lang w:val="el-GR"/>
        </w:rPr>
        <w:t>θα</w:t>
      </w:r>
      <w:r w:rsidRPr="00006479">
        <w:rPr>
          <w:spacing w:val="-1"/>
          <w:lang w:val="el-GR"/>
        </w:rPr>
        <w:t xml:space="preserve">διατηρούνταιοµοαξονικάµεχρήσησυσφιγκτήρων, </w:t>
      </w:r>
      <w:r w:rsidRPr="00006479">
        <w:rPr>
          <w:lang w:val="el-GR"/>
        </w:rPr>
        <w:t xml:space="preserve">οι </w:t>
      </w:r>
      <w:r w:rsidRPr="00006479">
        <w:rPr>
          <w:spacing w:val="-1"/>
          <w:lang w:val="el-GR"/>
        </w:rPr>
        <w:t>οποίοιθαπαραµένουν µέχριναψυχθείπλήρως</w:t>
      </w:r>
      <w:r w:rsidRPr="00006479">
        <w:rPr>
          <w:lang w:val="el-GR"/>
        </w:rPr>
        <w:t>η</w:t>
      </w:r>
      <w:r w:rsidRPr="00006479">
        <w:rPr>
          <w:spacing w:val="-1"/>
          <w:lang w:val="el-GR"/>
        </w:rPr>
        <w:t xml:space="preserve"> ηλεκτροµούφα.</w:t>
      </w:r>
    </w:p>
    <w:p w:rsidR="00C432AE" w:rsidRPr="00006479" w:rsidRDefault="00006479">
      <w:pPr>
        <w:pStyle w:val="a3"/>
        <w:spacing w:before="120" w:line="292" w:lineRule="auto"/>
        <w:ind w:right="148"/>
        <w:jc w:val="both"/>
        <w:rPr>
          <w:rFonts w:cs="Arial"/>
          <w:lang w:val="el-GR"/>
        </w:rPr>
      </w:pPr>
      <w:r w:rsidRPr="00006479">
        <w:rPr>
          <w:lang w:val="el-GR"/>
        </w:rPr>
        <w:t>Κατά</w:t>
      </w:r>
      <w:r w:rsidRPr="00006479">
        <w:rPr>
          <w:spacing w:val="-1"/>
          <w:lang w:val="el-GR"/>
        </w:rPr>
        <w:t>τηνσυγκόλλησηδενεπιτρέπεται</w:t>
      </w:r>
      <w:r w:rsidRPr="00006479">
        <w:rPr>
          <w:lang w:val="el-GR"/>
        </w:rPr>
        <w:t>η</w:t>
      </w:r>
      <w:r w:rsidRPr="00006479">
        <w:rPr>
          <w:spacing w:val="-1"/>
          <w:lang w:val="el-GR"/>
        </w:rPr>
        <w:t>µετακίνηση</w:t>
      </w:r>
      <w:r w:rsidRPr="00006479">
        <w:rPr>
          <w:lang w:val="el-GR"/>
        </w:rPr>
        <w:t>του</w:t>
      </w:r>
      <w:r w:rsidRPr="00006479">
        <w:rPr>
          <w:spacing w:val="-1"/>
          <w:lang w:val="el-GR"/>
        </w:rPr>
        <w:t>συνδετήραευθυγράµµισης,</w:t>
      </w:r>
      <w:r w:rsidRPr="00006479">
        <w:rPr>
          <w:lang w:val="el-GR"/>
        </w:rPr>
        <w:t>η</w:t>
      </w:r>
      <w:r w:rsidRPr="00006479">
        <w:rPr>
          <w:spacing w:val="-1"/>
          <w:lang w:val="el-GR"/>
        </w:rPr>
        <w:t>άσκησηπίεσηςστοσηµείοσύνδεσης,καθώςκαι</w:t>
      </w:r>
      <w:r w:rsidRPr="00006479">
        <w:rPr>
          <w:lang w:val="el-GR"/>
        </w:rPr>
        <w:t>η</w:t>
      </w:r>
      <w:r w:rsidRPr="00006479">
        <w:rPr>
          <w:spacing w:val="-1"/>
          <w:lang w:val="el-GR"/>
        </w:rPr>
        <w:t>απότοµηµεταβολή</w:t>
      </w:r>
      <w:r w:rsidRPr="00006479">
        <w:rPr>
          <w:lang w:val="el-GR"/>
        </w:rPr>
        <w:t>της</w:t>
      </w:r>
      <w:r w:rsidRPr="00006479">
        <w:rPr>
          <w:spacing w:val="-1"/>
          <w:lang w:val="el-GR"/>
        </w:rPr>
        <w:t>θερµοκρασίας(µενερό,πεπιεσµένο αέρακ.λπ.).</w:t>
      </w:r>
    </w:p>
    <w:p w:rsidR="00C432AE" w:rsidRPr="00006479" w:rsidRDefault="00006479">
      <w:pPr>
        <w:pStyle w:val="a3"/>
        <w:spacing w:before="121" w:line="291" w:lineRule="auto"/>
        <w:ind w:right="149"/>
        <w:jc w:val="both"/>
        <w:rPr>
          <w:rFonts w:cs="Arial"/>
          <w:lang w:val="el-GR"/>
        </w:rPr>
      </w:pPr>
      <w:r w:rsidRPr="00006479">
        <w:rPr>
          <w:spacing w:val="-1"/>
          <w:lang w:val="el-GR"/>
        </w:rPr>
        <w:t>Για</w:t>
      </w:r>
      <w:r w:rsidRPr="00006479">
        <w:rPr>
          <w:lang w:val="el-GR"/>
        </w:rPr>
        <w:t>την</w:t>
      </w:r>
      <w:r w:rsidRPr="00006479">
        <w:rPr>
          <w:spacing w:val="-1"/>
          <w:lang w:val="el-GR"/>
        </w:rPr>
        <w:t>δοκιµή</w:t>
      </w:r>
      <w:r w:rsidRPr="00006479">
        <w:rPr>
          <w:lang w:val="el-GR"/>
        </w:rPr>
        <w:t>του</w:t>
      </w:r>
      <w:r w:rsidRPr="00006479">
        <w:rPr>
          <w:spacing w:val="-1"/>
          <w:lang w:val="el-GR"/>
        </w:rPr>
        <w:t>συγκολληµένουσωλήναείναιαπαραίτητοναπαρέλθει</w:t>
      </w:r>
      <w:r w:rsidRPr="00006479">
        <w:rPr>
          <w:lang w:val="el-GR"/>
        </w:rPr>
        <w:t>χρονικό</w:t>
      </w:r>
      <w:r w:rsidRPr="00006479">
        <w:rPr>
          <w:spacing w:val="-1"/>
          <w:lang w:val="el-GR"/>
        </w:rPr>
        <w:t>διάστηµατουλάχιστον δύοωρών µετά</w:t>
      </w:r>
      <w:r w:rsidRPr="00006479">
        <w:rPr>
          <w:lang w:val="el-GR"/>
        </w:rPr>
        <w:t xml:space="preserve"> την</w:t>
      </w:r>
      <w:r w:rsidRPr="00006479">
        <w:rPr>
          <w:spacing w:val="-1"/>
          <w:lang w:val="el-GR"/>
        </w:rPr>
        <w:t xml:space="preserve"> ηλεκτροσυγκόλληση.</w:t>
      </w:r>
    </w:p>
    <w:p w:rsidR="00C432AE" w:rsidRDefault="00006479">
      <w:pPr>
        <w:pStyle w:val="3"/>
        <w:numPr>
          <w:ilvl w:val="2"/>
          <w:numId w:val="3"/>
        </w:numPr>
        <w:tabs>
          <w:tab w:val="left" w:pos="1573"/>
        </w:tabs>
        <w:ind w:left="1572"/>
        <w:jc w:val="both"/>
        <w:rPr>
          <w:b w:val="0"/>
          <w:bCs w:val="0"/>
        </w:rPr>
      </w:pPr>
      <w:bookmarkStart w:id="20" w:name="_TOC_250015"/>
      <w:r>
        <w:t>Μετωπικήσυγκόλληση</w:t>
      </w:r>
      <w:bookmarkEnd w:id="20"/>
    </w:p>
    <w:p w:rsidR="00C432AE" w:rsidRPr="00C3285F" w:rsidRDefault="00006479">
      <w:pPr>
        <w:pStyle w:val="a3"/>
        <w:spacing w:before="167" w:line="292" w:lineRule="auto"/>
        <w:ind w:right="148"/>
        <w:jc w:val="both"/>
      </w:pPr>
      <w:r w:rsidRPr="00006479">
        <w:rPr>
          <w:lang w:val="el-GR"/>
        </w:rPr>
        <w:t>Καιστην</w:t>
      </w:r>
      <w:r w:rsidRPr="00006479">
        <w:rPr>
          <w:spacing w:val="-1"/>
          <w:lang w:val="el-GR"/>
        </w:rPr>
        <w:t>περίπτωσηαυτήαπαιτείταιεπι</w:t>
      </w:r>
      <w:r w:rsidRPr="00C3285F">
        <w:rPr>
          <w:spacing w:val="-1"/>
        </w:rPr>
        <w:t>µ</w:t>
      </w:r>
      <w:r w:rsidRPr="00006479">
        <w:rPr>
          <w:spacing w:val="-1"/>
          <w:lang w:val="el-GR"/>
        </w:rPr>
        <w:t>ελήςπροετοι</w:t>
      </w:r>
      <w:r w:rsidRPr="00C3285F">
        <w:rPr>
          <w:spacing w:val="-1"/>
        </w:rPr>
        <w:t>µ</w:t>
      </w:r>
      <w:r w:rsidRPr="00006479">
        <w:rPr>
          <w:spacing w:val="-1"/>
          <w:lang w:val="el-GR"/>
        </w:rPr>
        <w:t>ασίατων</w:t>
      </w:r>
      <w:r w:rsidRPr="00006479">
        <w:rPr>
          <w:lang w:val="el-GR"/>
        </w:rPr>
        <w:t>άκρων</w:t>
      </w:r>
      <w:r w:rsidRPr="00006479">
        <w:rPr>
          <w:spacing w:val="-1"/>
          <w:lang w:val="el-GR"/>
        </w:rPr>
        <w:t>πουπρόκειται</w:t>
      </w:r>
      <w:r w:rsidRPr="00006479">
        <w:rPr>
          <w:spacing w:val="-2"/>
          <w:lang w:val="el-GR"/>
        </w:rPr>
        <w:t>να</w:t>
      </w:r>
      <w:r w:rsidRPr="00006479">
        <w:rPr>
          <w:spacing w:val="-1"/>
          <w:lang w:val="el-GR"/>
        </w:rPr>
        <w:t>συγκολληθούν</w:t>
      </w:r>
      <w:r w:rsidRPr="00C3285F">
        <w:rPr>
          <w:spacing w:val="-1"/>
        </w:rPr>
        <w:t>.</w:t>
      </w:r>
      <w:r w:rsidRPr="00006479">
        <w:rPr>
          <w:spacing w:val="-1"/>
          <w:lang w:val="el-GR"/>
        </w:rPr>
        <w:t>Τα</w:t>
      </w:r>
      <w:r w:rsidRPr="00006479">
        <w:rPr>
          <w:lang w:val="el-GR"/>
        </w:rPr>
        <w:t>προς</w:t>
      </w:r>
      <w:r w:rsidRPr="00006479">
        <w:rPr>
          <w:spacing w:val="-1"/>
          <w:lang w:val="el-GR"/>
        </w:rPr>
        <w:t>σύνδεσητ</w:t>
      </w:r>
      <w:r w:rsidRPr="00C3285F">
        <w:rPr>
          <w:spacing w:val="-1"/>
        </w:rPr>
        <w:t>µ</w:t>
      </w:r>
      <w:r w:rsidRPr="00006479">
        <w:rPr>
          <w:spacing w:val="-1"/>
          <w:lang w:val="el-GR"/>
        </w:rPr>
        <w:t>ή</w:t>
      </w:r>
      <w:r w:rsidRPr="00C3285F">
        <w:rPr>
          <w:spacing w:val="-1"/>
        </w:rPr>
        <w:t>µ</w:t>
      </w:r>
      <w:r w:rsidRPr="00006479">
        <w:rPr>
          <w:spacing w:val="-1"/>
          <w:lang w:val="el-GR"/>
        </w:rPr>
        <w:t>ατασωλήνωνεξαρτη</w:t>
      </w:r>
      <w:r w:rsidRPr="00C3285F">
        <w:rPr>
          <w:spacing w:val="-1"/>
        </w:rPr>
        <w:t>µ</w:t>
      </w:r>
      <w:r w:rsidRPr="00006479">
        <w:rPr>
          <w:spacing w:val="-1"/>
          <w:lang w:val="el-GR"/>
        </w:rPr>
        <w:t>άτων</w:t>
      </w:r>
      <w:r w:rsidRPr="00006479">
        <w:rPr>
          <w:lang w:val="el-GR"/>
        </w:rPr>
        <w:t>θα</w:t>
      </w:r>
      <w:r w:rsidRPr="00006479">
        <w:rPr>
          <w:spacing w:val="-1"/>
          <w:lang w:val="el-GR"/>
        </w:rPr>
        <w:t>στερεώνονταιστιςσιαγόνεςστερέωσης</w:t>
      </w:r>
      <w:r w:rsidRPr="00006479">
        <w:rPr>
          <w:lang w:val="el-GR"/>
        </w:rPr>
        <w:t>της</w:t>
      </w:r>
      <w:r w:rsidRPr="00C3285F">
        <w:rPr>
          <w:spacing w:val="-1"/>
        </w:rPr>
        <w:t>µ</w:t>
      </w:r>
      <w:r w:rsidRPr="00006479">
        <w:rPr>
          <w:spacing w:val="-1"/>
          <w:lang w:val="el-GR"/>
        </w:rPr>
        <w:t>ηχανής</w:t>
      </w:r>
      <w:r w:rsidRPr="00C3285F">
        <w:rPr>
          <w:spacing w:val="-1"/>
        </w:rPr>
        <w:t>µ</w:t>
      </w:r>
      <w:r w:rsidRPr="00006479">
        <w:rPr>
          <w:spacing w:val="-1"/>
          <w:lang w:val="el-GR"/>
        </w:rPr>
        <w:t>ετωπικήςσυγκόλλησηςκαιθαευθυγρα</w:t>
      </w:r>
      <w:r w:rsidRPr="00C3285F">
        <w:rPr>
          <w:spacing w:val="-1"/>
        </w:rPr>
        <w:t>µµ</w:t>
      </w:r>
      <w:r w:rsidRPr="00006479">
        <w:rPr>
          <w:spacing w:val="-1"/>
          <w:lang w:val="el-GR"/>
        </w:rPr>
        <w:t>ίζονται</w:t>
      </w:r>
      <w:r w:rsidRPr="00C3285F">
        <w:rPr>
          <w:spacing w:val="-1"/>
        </w:rPr>
        <w:t>.</w:t>
      </w:r>
      <w:r w:rsidRPr="00006479">
        <w:rPr>
          <w:lang w:val="el-GR"/>
        </w:rPr>
        <w:t>Η</w:t>
      </w:r>
      <w:r w:rsidRPr="00006479">
        <w:rPr>
          <w:spacing w:val="-1"/>
          <w:lang w:val="el-GR"/>
        </w:rPr>
        <w:t>απόκλιση</w:t>
      </w:r>
      <w:r w:rsidRPr="00006479">
        <w:rPr>
          <w:lang w:val="el-GR"/>
        </w:rPr>
        <w:t>απότην</w:t>
      </w:r>
      <w:r w:rsidRPr="00006479">
        <w:rPr>
          <w:spacing w:val="-1"/>
          <w:lang w:val="el-GR"/>
        </w:rPr>
        <w:t>ευθυγρα</w:t>
      </w:r>
      <w:r w:rsidRPr="00C3285F">
        <w:rPr>
          <w:spacing w:val="-1"/>
        </w:rPr>
        <w:t>µµ</w:t>
      </w:r>
      <w:r w:rsidRPr="00006479">
        <w:rPr>
          <w:spacing w:val="-1"/>
          <w:lang w:val="el-GR"/>
        </w:rPr>
        <w:t>ίαδεν</w:t>
      </w:r>
      <w:r w:rsidRPr="00006479">
        <w:rPr>
          <w:lang w:val="el-GR"/>
        </w:rPr>
        <w:t>θα</w:t>
      </w:r>
      <w:r w:rsidRPr="00006479">
        <w:rPr>
          <w:spacing w:val="-1"/>
          <w:lang w:val="el-GR"/>
        </w:rPr>
        <w:t>υπερβαίνει</w:t>
      </w:r>
      <w:r w:rsidRPr="00006479">
        <w:rPr>
          <w:lang w:val="el-GR"/>
        </w:rPr>
        <w:t>το</w:t>
      </w:r>
      <w:r w:rsidRPr="00C3285F">
        <w:rPr>
          <w:spacing w:val="-1"/>
        </w:rPr>
        <w:t>10%</w:t>
      </w:r>
      <w:r w:rsidRPr="00006479">
        <w:rPr>
          <w:lang w:val="el-GR"/>
        </w:rPr>
        <w:t>του</w:t>
      </w:r>
      <w:r w:rsidRPr="00006479">
        <w:rPr>
          <w:spacing w:val="-1"/>
          <w:lang w:val="el-GR"/>
        </w:rPr>
        <w:t>πάχουςτοιχώ</w:t>
      </w:r>
      <w:r w:rsidRPr="00C3285F">
        <w:rPr>
          <w:spacing w:val="-1"/>
        </w:rPr>
        <w:t>µ</w:t>
      </w:r>
      <w:r w:rsidRPr="00006479">
        <w:rPr>
          <w:spacing w:val="-1"/>
          <w:lang w:val="el-GR"/>
        </w:rPr>
        <w:t>ατοςτουσωλήνα</w:t>
      </w:r>
      <w:r w:rsidRPr="00006479">
        <w:rPr>
          <w:lang w:val="el-GR"/>
        </w:rPr>
        <w:t>ή</w:t>
      </w:r>
      <w:r w:rsidRPr="00006479">
        <w:rPr>
          <w:spacing w:val="-1"/>
          <w:lang w:val="el-GR"/>
        </w:rPr>
        <w:t>τα</w:t>
      </w:r>
      <w:r w:rsidRPr="00C3285F">
        <w:t>2</w:t>
      </w:r>
      <w:r>
        <w:rPr>
          <w:spacing w:val="-1"/>
        </w:rPr>
        <w:t>mm</w:t>
      </w:r>
      <w:r w:rsidRPr="00C3285F">
        <w:rPr>
          <w:spacing w:val="-1"/>
        </w:rPr>
        <w:t>(</w:t>
      </w:r>
      <w:r w:rsidRPr="00006479">
        <w:rPr>
          <w:spacing w:val="-1"/>
          <w:lang w:val="el-GR"/>
        </w:rPr>
        <w:t>ό</w:t>
      </w:r>
      <w:r w:rsidRPr="00C3285F">
        <w:rPr>
          <w:spacing w:val="-1"/>
        </w:rPr>
        <w:t>,</w:t>
      </w:r>
      <w:r w:rsidRPr="00006479">
        <w:rPr>
          <w:spacing w:val="-1"/>
          <w:lang w:val="el-GR"/>
        </w:rPr>
        <w:t>τιείναι</w:t>
      </w:r>
    </w:p>
    <w:p w:rsidR="00C432AE" w:rsidRPr="00C3285F" w:rsidRDefault="00006479">
      <w:pPr>
        <w:pStyle w:val="a3"/>
        <w:spacing w:before="1"/>
        <w:jc w:val="both"/>
        <w:rPr>
          <w:rFonts w:cs="Arial"/>
        </w:rPr>
      </w:pPr>
      <w:r w:rsidRPr="00C3285F">
        <w:rPr>
          <w:spacing w:val="-1"/>
        </w:rPr>
        <w:t>µ</w:t>
      </w:r>
      <w:r w:rsidRPr="00006479">
        <w:rPr>
          <w:spacing w:val="-1"/>
          <w:lang w:val="el-GR"/>
        </w:rPr>
        <w:t>ικρότερο</w:t>
      </w:r>
      <w:r w:rsidRPr="00C3285F">
        <w:rPr>
          <w:spacing w:val="-1"/>
        </w:rPr>
        <w:t>).</w:t>
      </w:r>
    </w:p>
    <w:p w:rsidR="00C432AE" w:rsidRPr="00C3285F" w:rsidRDefault="00006479">
      <w:pPr>
        <w:pStyle w:val="a3"/>
        <w:spacing w:before="171" w:line="291" w:lineRule="auto"/>
        <w:ind w:right="148" w:hanging="1"/>
        <w:jc w:val="both"/>
      </w:pPr>
      <w:r w:rsidRPr="00006479">
        <w:rPr>
          <w:spacing w:val="-1"/>
          <w:lang w:val="el-GR"/>
        </w:rPr>
        <w:t>Απόκλισηπέρααπόαυτό</w:t>
      </w:r>
      <w:r w:rsidRPr="00006479">
        <w:rPr>
          <w:lang w:val="el-GR"/>
        </w:rPr>
        <w:t>το</w:t>
      </w:r>
      <w:r w:rsidRPr="00006479">
        <w:rPr>
          <w:spacing w:val="-1"/>
          <w:lang w:val="el-GR"/>
        </w:rPr>
        <w:t>όριοθααντι</w:t>
      </w:r>
      <w:r w:rsidRPr="00C3285F">
        <w:rPr>
          <w:spacing w:val="-1"/>
        </w:rPr>
        <w:t>µ</w:t>
      </w:r>
      <w:r w:rsidRPr="00006479">
        <w:rPr>
          <w:spacing w:val="-1"/>
          <w:lang w:val="el-GR"/>
        </w:rPr>
        <w:t>ετωπίζεταιείτε</w:t>
      </w:r>
      <w:r w:rsidRPr="00C3285F">
        <w:rPr>
          <w:spacing w:val="-1"/>
        </w:rPr>
        <w:t>µ</w:t>
      </w:r>
      <w:r w:rsidRPr="00006479">
        <w:rPr>
          <w:spacing w:val="-1"/>
          <w:lang w:val="el-GR"/>
        </w:rPr>
        <w:t>εαύξηση</w:t>
      </w:r>
      <w:r w:rsidRPr="00006479">
        <w:rPr>
          <w:lang w:val="el-GR"/>
        </w:rPr>
        <w:t>της</w:t>
      </w:r>
      <w:r w:rsidRPr="00006479">
        <w:rPr>
          <w:spacing w:val="-1"/>
          <w:lang w:val="el-GR"/>
        </w:rPr>
        <w:t>πίεσηςτωνσφιγκτήρων</w:t>
      </w:r>
      <w:r w:rsidRPr="00C3285F">
        <w:rPr>
          <w:spacing w:val="-1"/>
        </w:rPr>
        <w:t>,</w:t>
      </w:r>
      <w:r w:rsidRPr="00006479">
        <w:rPr>
          <w:spacing w:val="-1"/>
          <w:lang w:val="el-GR"/>
        </w:rPr>
        <w:t>είτε</w:t>
      </w:r>
      <w:r w:rsidRPr="00C3285F">
        <w:rPr>
          <w:spacing w:val="-1"/>
        </w:rPr>
        <w:t>µ</w:t>
      </w:r>
      <w:r w:rsidRPr="00006479">
        <w:rPr>
          <w:spacing w:val="-1"/>
          <w:lang w:val="el-GR"/>
        </w:rPr>
        <w:t>εεπαναπροσαρ</w:t>
      </w:r>
      <w:r w:rsidRPr="00C3285F">
        <w:rPr>
          <w:spacing w:val="-1"/>
        </w:rPr>
        <w:t>µ</w:t>
      </w:r>
      <w:r w:rsidRPr="00006479">
        <w:rPr>
          <w:spacing w:val="-1"/>
          <w:lang w:val="el-GR"/>
        </w:rPr>
        <w:t>ογήτωνσωλήνων</w:t>
      </w:r>
      <w:r w:rsidRPr="00C3285F">
        <w:rPr>
          <w:spacing w:val="-1"/>
        </w:rPr>
        <w:t>µ</w:t>
      </w:r>
      <w:r w:rsidRPr="00006479">
        <w:rPr>
          <w:spacing w:val="-1"/>
          <w:lang w:val="el-GR"/>
        </w:rPr>
        <w:t>έχριναεπιτευχθεί</w:t>
      </w:r>
      <w:r w:rsidRPr="00006479">
        <w:rPr>
          <w:lang w:val="el-GR"/>
        </w:rPr>
        <w:t>η</w:t>
      </w:r>
      <w:r w:rsidRPr="00006479">
        <w:rPr>
          <w:spacing w:val="-1"/>
          <w:lang w:val="el-GR"/>
        </w:rPr>
        <w:t>καλύτερηδυνατήεπαφήκαι</w:t>
      </w:r>
      <w:r w:rsidRPr="00006479">
        <w:rPr>
          <w:lang w:val="el-GR"/>
        </w:rPr>
        <w:t>η</w:t>
      </w:r>
    </w:p>
    <w:p w:rsidR="00C432AE" w:rsidRPr="00C3285F" w:rsidRDefault="00006479">
      <w:pPr>
        <w:pStyle w:val="a3"/>
        <w:spacing w:before="1"/>
        <w:jc w:val="both"/>
        <w:rPr>
          <w:rFonts w:cs="Arial"/>
        </w:rPr>
      </w:pPr>
      <w:r w:rsidRPr="00C3285F">
        <w:rPr>
          <w:spacing w:val="-1"/>
        </w:rPr>
        <w:t>µ</w:t>
      </w:r>
      <w:r w:rsidRPr="00006479">
        <w:rPr>
          <w:spacing w:val="-1"/>
          <w:lang w:val="el-GR"/>
        </w:rPr>
        <w:t>ικρότερηδυνατήαπόκλιση</w:t>
      </w:r>
      <w:r w:rsidRPr="00C3285F">
        <w:rPr>
          <w:spacing w:val="-1"/>
        </w:rPr>
        <w:t>.</w:t>
      </w:r>
    </w:p>
    <w:p w:rsidR="00C432AE" w:rsidRPr="00C3285F" w:rsidRDefault="00006479">
      <w:pPr>
        <w:pStyle w:val="a3"/>
        <w:spacing w:before="171" w:line="292" w:lineRule="auto"/>
        <w:ind w:right="148" w:hanging="1"/>
        <w:jc w:val="both"/>
        <w:rPr>
          <w:rFonts w:cs="Arial"/>
        </w:rPr>
      </w:pPr>
      <w:r w:rsidRPr="00006479">
        <w:rPr>
          <w:spacing w:val="-1"/>
          <w:lang w:val="el-GR"/>
        </w:rPr>
        <w:t>Ταάκρατωνσωλήνων</w:t>
      </w:r>
      <w:r w:rsidRPr="00C3285F">
        <w:t>/</w:t>
      </w:r>
      <w:r w:rsidRPr="00006479">
        <w:rPr>
          <w:spacing w:val="-1"/>
          <w:lang w:val="el-GR"/>
        </w:rPr>
        <w:t>εξαρτη</w:t>
      </w:r>
      <w:r w:rsidRPr="00C3285F">
        <w:rPr>
          <w:spacing w:val="-1"/>
        </w:rPr>
        <w:t>µ</w:t>
      </w:r>
      <w:r w:rsidRPr="00006479">
        <w:rPr>
          <w:spacing w:val="-1"/>
          <w:lang w:val="el-GR"/>
        </w:rPr>
        <w:t>άτων</w:t>
      </w:r>
      <w:r w:rsidRPr="00006479">
        <w:rPr>
          <w:lang w:val="el-GR"/>
        </w:rPr>
        <w:t>θα</w:t>
      </w:r>
      <w:r w:rsidRPr="00006479">
        <w:rPr>
          <w:spacing w:val="-1"/>
          <w:lang w:val="el-GR"/>
        </w:rPr>
        <w:t>πλανίζονταιπριν</w:t>
      </w:r>
      <w:r w:rsidRPr="00006479">
        <w:rPr>
          <w:lang w:val="el-GR"/>
        </w:rPr>
        <w:t>την</w:t>
      </w:r>
      <w:r w:rsidRPr="00006479">
        <w:rPr>
          <w:spacing w:val="-1"/>
          <w:lang w:val="el-GR"/>
        </w:rPr>
        <w:t>κόλλησηκαι</w:t>
      </w:r>
      <w:r w:rsidRPr="00006479">
        <w:rPr>
          <w:lang w:val="el-GR"/>
        </w:rPr>
        <w:t>θα</w:t>
      </w:r>
      <w:r w:rsidRPr="00006479">
        <w:rPr>
          <w:spacing w:val="-1"/>
          <w:lang w:val="el-GR"/>
        </w:rPr>
        <w:t>καθαρίζονται</w:t>
      </w:r>
      <w:r w:rsidRPr="00C3285F">
        <w:rPr>
          <w:spacing w:val="-1"/>
        </w:rPr>
        <w:t>µ</w:t>
      </w:r>
      <w:r w:rsidRPr="00006479">
        <w:rPr>
          <w:spacing w:val="-1"/>
          <w:lang w:val="el-GR"/>
        </w:rPr>
        <w:t>εαπορρυπαντικό</w:t>
      </w:r>
      <w:r w:rsidRPr="00C3285F">
        <w:rPr>
          <w:spacing w:val="-1"/>
        </w:rPr>
        <w:t>(</w:t>
      </w:r>
      <w:r w:rsidRPr="00006479">
        <w:rPr>
          <w:spacing w:val="-1"/>
          <w:lang w:val="el-GR"/>
        </w:rPr>
        <w:t>ασετόν</w:t>
      </w:r>
      <w:r w:rsidRPr="00C3285F">
        <w:rPr>
          <w:spacing w:val="-1"/>
        </w:rPr>
        <w:t>)</w:t>
      </w:r>
      <w:r w:rsidRPr="00006479">
        <w:rPr>
          <w:spacing w:val="-1"/>
          <w:lang w:val="el-GR"/>
        </w:rPr>
        <w:t>από</w:t>
      </w:r>
      <w:r w:rsidRPr="00006479">
        <w:rPr>
          <w:lang w:val="el-GR"/>
        </w:rPr>
        <w:t>σκόνη</w:t>
      </w:r>
      <w:r w:rsidRPr="00C3285F">
        <w:t>,</w:t>
      </w:r>
      <w:r w:rsidRPr="00006479">
        <w:rPr>
          <w:spacing w:val="-1"/>
          <w:lang w:val="el-GR"/>
        </w:rPr>
        <w:t>έλαια</w:t>
      </w:r>
      <w:r w:rsidRPr="00C3285F">
        <w:rPr>
          <w:spacing w:val="-1"/>
        </w:rPr>
        <w:t>,</w:t>
      </w:r>
      <w:r w:rsidRPr="00006479">
        <w:rPr>
          <w:spacing w:val="-1"/>
          <w:lang w:val="el-GR"/>
        </w:rPr>
        <w:t>υγρασία</w:t>
      </w:r>
      <w:r w:rsidRPr="00006479">
        <w:rPr>
          <w:lang w:val="el-GR"/>
        </w:rPr>
        <w:t>ή</w:t>
      </w:r>
      <w:r w:rsidRPr="00006479">
        <w:rPr>
          <w:spacing w:val="-1"/>
          <w:lang w:val="el-GR"/>
        </w:rPr>
        <w:t>άλλεςξένεςουσίες</w:t>
      </w:r>
      <w:r w:rsidRPr="00C3285F">
        <w:rPr>
          <w:spacing w:val="-1"/>
        </w:rPr>
        <w:t>.</w:t>
      </w:r>
      <w:r w:rsidRPr="00006479">
        <w:rPr>
          <w:spacing w:val="-1"/>
          <w:lang w:val="el-GR"/>
        </w:rPr>
        <w:t>Επίσης</w:t>
      </w:r>
      <w:r w:rsidRPr="00006479">
        <w:rPr>
          <w:lang w:val="el-GR"/>
        </w:rPr>
        <w:t>θα</w:t>
      </w:r>
      <w:r w:rsidRPr="00006479">
        <w:rPr>
          <w:spacing w:val="-1"/>
          <w:lang w:val="el-GR"/>
        </w:rPr>
        <w:t>καθαρίζεταικαι</w:t>
      </w:r>
      <w:r w:rsidRPr="00006479">
        <w:rPr>
          <w:lang w:val="el-GR"/>
        </w:rPr>
        <w:t>η</w:t>
      </w:r>
      <w:r w:rsidRPr="00006479">
        <w:rPr>
          <w:spacing w:val="-1"/>
          <w:lang w:val="el-GR"/>
        </w:rPr>
        <w:t>θερ</w:t>
      </w:r>
      <w:r w:rsidRPr="00C3285F">
        <w:rPr>
          <w:spacing w:val="-1"/>
        </w:rPr>
        <w:t>µ</w:t>
      </w:r>
      <w:r w:rsidRPr="00006479">
        <w:rPr>
          <w:spacing w:val="-1"/>
          <w:lang w:val="el-GR"/>
        </w:rPr>
        <w:t>αντική</w:t>
      </w:r>
      <w:r w:rsidRPr="00006479">
        <w:rPr>
          <w:spacing w:val="-2"/>
          <w:lang w:val="el-GR"/>
        </w:rPr>
        <w:t>πλάκα</w:t>
      </w:r>
      <w:r w:rsidRPr="00006479">
        <w:rPr>
          <w:spacing w:val="-1"/>
          <w:lang w:val="el-GR"/>
        </w:rPr>
        <w:t>απόξένασώ</w:t>
      </w:r>
      <w:r w:rsidRPr="00C3285F">
        <w:rPr>
          <w:spacing w:val="-1"/>
        </w:rPr>
        <w:t>µ</w:t>
      </w:r>
      <w:r w:rsidRPr="00006479">
        <w:rPr>
          <w:spacing w:val="-1"/>
          <w:lang w:val="el-GR"/>
        </w:rPr>
        <w:t>ατα</w:t>
      </w:r>
      <w:r w:rsidRPr="00C3285F">
        <w:rPr>
          <w:spacing w:val="-1"/>
        </w:rPr>
        <w:t>,</w:t>
      </w:r>
      <w:r w:rsidRPr="00006479">
        <w:rPr>
          <w:spacing w:val="-1"/>
          <w:lang w:val="el-GR"/>
        </w:rPr>
        <w:t>σκόνη</w:t>
      </w:r>
      <w:r w:rsidRPr="00006479">
        <w:rPr>
          <w:lang w:val="el-GR"/>
        </w:rPr>
        <w:t>ή</w:t>
      </w:r>
      <w:r w:rsidRPr="00006479">
        <w:rPr>
          <w:spacing w:val="-1"/>
          <w:lang w:val="el-GR"/>
        </w:rPr>
        <w:t>υπολεί</w:t>
      </w:r>
      <w:r w:rsidRPr="00C3285F">
        <w:rPr>
          <w:spacing w:val="-1"/>
        </w:rPr>
        <w:t>µµ</w:t>
      </w:r>
      <w:r w:rsidRPr="00006479">
        <w:rPr>
          <w:spacing w:val="-1"/>
          <w:lang w:val="el-GR"/>
        </w:rPr>
        <w:t>αταπολυαιθυλενίου</w:t>
      </w:r>
      <w:r w:rsidRPr="00006479">
        <w:rPr>
          <w:lang w:val="el-GR"/>
        </w:rPr>
        <w:t>όταν</w:t>
      </w:r>
      <w:r w:rsidRPr="00006479">
        <w:rPr>
          <w:spacing w:val="-1"/>
          <w:lang w:val="el-GR"/>
        </w:rPr>
        <w:t>είναιακό</w:t>
      </w:r>
      <w:r w:rsidRPr="00C3285F">
        <w:rPr>
          <w:spacing w:val="-1"/>
        </w:rPr>
        <w:t>µ</w:t>
      </w:r>
      <w:r w:rsidRPr="00006479">
        <w:rPr>
          <w:spacing w:val="-1"/>
          <w:lang w:val="el-GR"/>
        </w:rPr>
        <w:t>ηζεστήκαιθαφυλάσσεται</w:t>
      </w:r>
      <w:r w:rsidRPr="00006479">
        <w:rPr>
          <w:lang w:val="el-GR"/>
        </w:rPr>
        <w:t>στην</w:t>
      </w:r>
      <w:r w:rsidRPr="00006479">
        <w:rPr>
          <w:spacing w:val="-1"/>
          <w:lang w:val="el-GR"/>
        </w:rPr>
        <w:t>ειδική</w:t>
      </w:r>
      <w:r w:rsidRPr="00006479">
        <w:rPr>
          <w:lang w:val="el-GR"/>
        </w:rPr>
        <w:t>θήκη</w:t>
      </w:r>
      <w:r w:rsidRPr="00006479">
        <w:rPr>
          <w:spacing w:val="-1"/>
          <w:lang w:val="el-GR"/>
        </w:rPr>
        <w:t>της</w:t>
      </w:r>
      <w:r w:rsidRPr="00C3285F">
        <w:rPr>
          <w:spacing w:val="-1"/>
        </w:rPr>
        <w:t>,</w:t>
      </w:r>
      <w:r w:rsidRPr="00006479">
        <w:rPr>
          <w:lang w:val="el-GR"/>
        </w:rPr>
        <w:t>προς</w:t>
      </w:r>
      <w:r w:rsidRPr="00006479">
        <w:rPr>
          <w:spacing w:val="-1"/>
          <w:lang w:val="el-GR"/>
        </w:rPr>
        <w:t>αποφυγήφθοράςτηςεπικάλυψης</w:t>
      </w:r>
      <w:r w:rsidRPr="00006479">
        <w:rPr>
          <w:lang w:val="el-GR"/>
        </w:rPr>
        <w:t>από</w:t>
      </w:r>
      <w:r w:rsidRPr="00006479">
        <w:rPr>
          <w:spacing w:val="-1"/>
          <w:lang w:val="el-GR"/>
        </w:rPr>
        <w:t>τεφλόν</w:t>
      </w:r>
      <w:r w:rsidRPr="00C3285F">
        <w:rPr>
          <w:spacing w:val="-1"/>
        </w:rPr>
        <w:t>.</w:t>
      </w:r>
    </w:p>
    <w:p w:rsidR="00C432AE" w:rsidRPr="00006479" w:rsidRDefault="00006479">
      <w:pPr>
        <w:pStyle w:val="a3"/>
        <w:spacing w:before="121" w:line="257" w:lineRule="auto"/>
        <w:ind w:right="149" w:hanging="1"/>
        <w:jc w:val="both"/>
        <w:rPr>
          <w:rFonts w:cs="Arial"/>
          <w:lang w:val="el-GR"/>
        </w:rPr>
      </w:pPr>
      <w:r w:rsidRPr="00006479">
        <w:rPr>
          <w:lang w:val="el-GR"/>
        </w:rPr>
        <w:t>Η</w:t>
      </w:r>
      <w:r w:rsidRPr="00006479">
        <w:rPr>
          <w:spacing w:val="-1"/>
          <w:lang w:val="el-GR"/>
        </w:rPr>
        <w:t>διαδικασίασυγκόλλησης</w:t>
      </w:r>
      <w:r w:rsidRPr="00006479">
        <w:rPr>
          <w:lang w:val="el-GR"/>
        </w:rPr>
        <w:t>θα</w:t>
      </w:r>
      <w:r w:rsidRPr="00006479">
        <w:rPr>
          <w:spacing w:val="-1"/>
          <w:lang w:val="el-GR"/>
        </w:rPr>
        <w:t>πραγ</w:t>
      </w:r>
      <w:r w:rsidRPr="00006479">
        <w:rPr>
          <w:rFonts w:cs="Arial"/>
          <w:spacing w:val="-1"/>
          <w:lang w:val="el-GR"/>
        </w:rPr>
        <w:t>µ</w:t>
      </w:r>
      <w:r w:rsidRPr="00006479">
        <w:rPr>
          <w:spacing w:val="-1"/>
          <w:lang w:val="el-GR"/>
        </w:rPr>
        <w:t>ατοποιείταισεξηρόπεριβάλλον</w:t>
      </w:r>
      <w:r w:rsidRPr="00006479">
        <w:rPr>
          <w:rFonts w:cs="Arial"/>
          <w:spacing w:val="-1"/>
          <w:lang w:val="el-GR"/>
        </w:rPr>
        <w:t>,</w:t>
      </w:r>
      <w:r w:rsidRPr="00006479">
        <w:rPr>
          <w:spacing w:val="-1"/>
          <w:lang w:val="el-GR"/>
        </w:rPr>
        <w:t>προφυλαγ</w:t>
      </w:r>
      <w:r w:rsidRPr="00006479">
        <w:rPr>
          <w:rFonts w:cs="Arial"/>
          <w:spacing w:val="-1"/>
          <w:lang w:val="el-GR"/>
        </w:rPr>
        <w:t>µ</w:t>
      </w:r>
      <w:r w:rsidRPr="00006479">
        <w:rPr>
          <w:spacing w:val="-1"/>
          <w:lang w:val="el-GR"/>
        </w:rPr>
        <w:t>ένοαπόυγρασίακαι ρεύ</w:t>
      </w:r>
      <w:r w:rsidRPr="00006479">
        <w:rPr>
          <w:rFonts w:cs="Arial"/>
          <w:spacing w:val="-1"/>
          <w:lang w:val="el-GR"/>
        </w:rPr>
        <w:t>µ</w:t>
      </w:r>
      <w:r w:rsidRPr="00006479">
        <w:rPr>
          <w:spacing w:val="-1"/>
          <w:lang w:val="el-GR"/>
        </w:rPr>
        <w:t>ατα αέρος</w:t>
      </w:r>
      <w:r w:rsidRPr="00006479">
        <w:rPr>
          <w:rFonts w:cs="Arial"/>
          <w:spacing w:val="-1"/>
          <w:lang w:val="el-GR"/>
        </w:rPr>
        <w:t xml:space="preserve">, </w:t>
      </w:r>
      <w:r w:rsidRPr="00006479">
        <w:rPr>
          <w:spacing w:val="-1"/>
          <w:lang w:val="el-GR"/>
        </w:rPr>
        <w:t>σε θερ</w:t>
      </w:r>
      <w:r w:rsidRPr="00006479">
        <w:rPr>
          <w:rFonts w:cs="Arial"/>
          <w:spacing w:val="-1"/>
          <w:lang w:val="el-GR"/>
        </w:rPr>
        <w:t>µ</w:t>
      </w:r>
      <w:r w:rsidRPr="00006479">
        <w:rPr>
          <w:spacing w:val="-1"/>
          <w:lang w:val="el-GR"/>
        </w:rPr>
        <w:t>οκρασίες στην περιοχή από</w:t>
      </w:r>
      <w:r w:rsidRPr="00006479">
        <w:rPr>
          <w:rFonts w:cs="Arial"/>
          <w:lang w:val="el-GR"/>
        </w:rPr>
        <w:t>–5</w:t>
      </w:r>
      <w:r w:rsidRPr="00006479">
        <w:rPr>
          <w:spacing w:val="-1"/>
          <w:position w:val="10"/>
          <w:sz w:val="13"/>
          <w:szCs w:val="13"/>
          <w:lang w:val="el-GR"/>
        </w:rPr>
        <w:t>ο</w:t>
      </w:r>
      <w:r>
        <w:rPr>
          <w:rFonts w:cs="Arial"/>
          <w:spacing w:val="-1"/>
        </w:rPr>
        <w:t>C</w:t>
      </w:r>
      <w:r w:rsidRPr="00006479">
        <w:rPr>
          <w:spacing w:val="-1"/>
          <w:lang w:val="el-GR"/>
        </w:rPr>
        <w:t>έως</w:t>
      </w:r>
      <w:r w:rsidRPr="00006479">
        <w:rPr>
          <w:rFonts w:cs="Arial"/>
          <w:lang w:val="el-GR"/>
        </w:rPr>
        <w:t>+40</w:t>
      </w:r>
      <w:r w:rsidRPr="00006479">
        <w:rPr>
          <w:spacing w:val="-1"/>
          <w:position w:val="10"/>
          <w:sz w:val="13"/>
          <w:szCs w:val="13"/>
          <w:lang w:val="el-GR"/>
        </w:rPr>
        <w:t>ο</w:t>
      </w:r>
      <w:r>
        <w:rPr>
          <w:rFonts w:cs="Arial"/>
          <w:spacing w:val="-1"/>
        </w:rPr>
        <w:t>C</w:t>
      </w:r>
      <w:r w:rsidRPr="00006479">
        <w:rPr>
          <w:rFonts w:cs="Arial"/>
          <w:spacing w:val="-1"/>
          <w:lang w:val="el-GR"/>
        </w:rPr>
        <w:t>.</w:t>
      </w:r>
    </w:p>
    <w:p w:rsidR="00C432AE" w:rsidRPr="00006479" w:rsidRDefault="00006479">
      <w:pPr>
        <w:pStyle w:val="a3"/>
        <w:spacing w:before="116" w:line="279" w:lineRule="auto"/>
        <w:ind w:right="148"/>
        <w:jc w:val="both"/>
        <w:rPr>
          <w:lang w:val="el-GR"/>
        </w:rPr>
      </w:pPr>
      <w:r w:rsidRPr="00006479">
        <w:rPr>
          <w:lang w:val="el-GR"/>
        </w:rPr>
        <w:t>Η</w:t>
      </w:r>
      <w:r w:rsidRPr="00006479">
        <w:rPr>
          <w:spacing w:val="-1"/>
          <w:lang w:val="el-GR"/>
        </w:rPr>
        <w:t>συγκόλληση</w:t>
      </w:r>
      <w:r w:rsidRPr="00006479">
        <w:rPr>
          <w:lang w:val="el-GR"/>
        </w:rPr>
        <w:t>του</w:t>
      </w:r>
      <w:r w:rsidRPr="00006479">
        <w:rPr>
          <w:spacing w:val="-1"/>
          <w:lang w:val="el-GR"/>
        </w:rPr>
        <w:t>πολυαιθυλενίουαπαιτείπίεσησύνδεσης</w:t>
      </w:r>
      <w:r w:rsidRPr="00006479">
        <w:rPr>
          <w:lang w:val="el-GR"/>
        </w:rPr>
        <w:t>της</w:t>
      </w:r>
      <w:r w:rsidRPr="00006479">
        <w:rPr>
          <w:spacing w:val="-1"/>
          <w:lang w:val="el-GR"/>
        </w:rPr>
        <w:t>τάξηςτων0,15Ν/</w:t>
      </w:r>
      <w:r>
        <w:rPr>
          <w:spacing w:val="-1"/>
        </w:rPr>
        <w:t>mm</w:t>
      </w:r>
      <w:r w:rsidRPr="00006479">
        <w:rPr>
          <w:spacing w:val="-1"/>
          <w:position w:val="10"/>
          <w:sz w:val="13"/>
          <w:lang w:val="el-GR"/>
        </w:rPr>
        <w:t>2</w:t>
      </w:r>
      <w:r w:rsidRPr="00006479">
        <w:rPr>
          <w:spacing w:val="-1"/>
          <w:lang w:val="el-GR"/>
        </w:rPr>
        <w:t>,</w:t>
      </w:r>
      <w:r w:rsidRPr="00006479">
        <w:rPr>
          <w:lang w:val="el-GR"/>
        </w:rPr>
        <w:t>η</w:t>
      </w:r>
      <w:r w:rsidRPr="00006479">
        <w:rPr>
          <w:spacing w:val="-1"/>
          <w:lang w:val="el-GR"/>
        </w:rPr>
        <w:t>οποία</w:t>
      </w:r>
      <w:r w:rsidRPr="00006479">
        <w:rPr>
          <w:spacing w:val="-2"/>
          <w:lang w:val="el-GR"/>
        </w:rPr>
        <w:t>θα</w:t>
      </w:r>
      <w:r w:rsidRPr="00006479">
        <w:rPr>
          <w:spacing w:val="-1"/>
          <w:lang w:val="el-GR"/>
        </w:rPr>
        <w:t>διατηρείταιµέχρινααρχίσεινασχηµατίζεταιαναδίπλωσητηγµένου</w:t>
      </w:r>
      <w:r w:rsidRPr="00006479">
        <w:rPr>
          <w:lang w:val="el-GR"/>
        </w:rPr>
        <w:t>υλικού</w:t>
      </w:r>
      <w:r w:rsidRPr="00006479">
        <w:rPr>
          <w:spacing w:val="-1"/>
          <w:lang w:val="el-GR"/>
        </w:rPr>
        <w:t>(κορδόνι)στοάκροτουσωλήνα</w:t>
      </w:r>
      <w:r w:rsidRPr="00006479">
        <w:rPr>
          <w:lang w:val="el-GR"/>
        </w:rPr>
        <w:t>/</w:t>
      </w:r>
      <w:r w:rsidRPr="00006479">
        <w:rPr>
          <w:spacing w:val="-1"/>
          <w:lang w:val="el-GR"/>
        </w:rPr>
        <w:t>εξαρτήµατος,τούψοςτουοποίουποικίλει,ανάλογαµε</w:t>
      </w:r>
      <w:r w:rsidRPr="00006479">
        <w:rPr>
          <w:lang w:val="el-GR"/>
        </w:rPr>
        <w:t>το</w:t>
      </w:r>
      <w:r w:rsidRPr="00006479">
        <w:rPr>
          <w:spacing w:val="-1"/>
          <w:lang w:val="el-GR"/>
        </w:rPr>
        <w:t>πάχος</w:t>
      </w:r>
      <w:r w:rsidRPr="00006479">
        <w:rPr>
          <w:lang w:val="el-GR"/>
        </w:rPr>
        <w:t>του</w:t>
      </w:r>
      <w:r w:rsidRPr="00006479">
        <w:rPr>
          <w:spacing w:val="-1"/>
          <w:lang w:val="el-GR"/>
        </w:rPr>
        <w:t>τοιχώµατοςτουσωλήνα.Στηνσυνέχεια</w:t>
      </w:r>
      <w:r w:rsidRPr="00006479">
        <w:rPr>
          <w:lang w:val="el-GR"/>
        </w:rPr>
        <w:t>θα</w:t>
      </w:r>
      <w:r w:rsidRPr="00006479">
        <w:rPr>
          <w:spacing w:val="-1"/>
          <w:lang w:val="el-GR"/>
        </w:rPr>
        <w:t>ελαττώνεται</w:t>
      </w:r>
      <w:r w:rsidRPr="00006479">
        <w:rPr>
          <w:lang w:val="el-GR"/>
        </w:rPr>
        <w:t>η</w:t>
      </w:r>
      <w:r w:rsidRPr="00006479">
        <w:rPr>
          <w:spacing w:val="-1"/>
          <w:lang w:val="el-GR"/>
        </w:rPr>
        <w:t>πίεσηστα0,02Ν/</w:t>
      </w:r>
      <w:r>
        <w:rPr>
          <w:spacing w:val="-1"/>
        </w:rPr>
        <w:t>mm</w:t>
      </w:r>
      <w:r w:rsidRPr="00006479">
        <w:rPr>
          <w:spacing w:val="-1"/>
          <w:position w:val="10"/>
          <w:sz w:val="13"/>
          <w:lang w:val="el-GR"/>
        </w:rPr>
        <w:t>2</w:t>
      </w:r>
      <w:r w:rsidRPr="00006479">
        <w:rPr>
          <w:spacing w:val="-1"/>
          <w:lang w:val="el-GR"/>
        </w:rPr>
        <w:t>περίπου,προκειµένουνααποφευχθεί</w:t>
      </w:r>
      <w:r w:rsidRPr="00006479">
        <w:rPr>
          <w:lang w:val="el-GR"/>
        </w:rPr>
        <w:t>η</w:t>
      </w:r>
      <w:r w:rsidRPr="00006479">
        <w:rPr>
          <w:spacing w:val="-1"/>
          <w:lang w:val="el-GR"/>
        </w:rPr>
        <w:t>υπερχείλιση</w:t>
      </w:r>
      <w:r w:rsidRPr="00006479">
        <w:rPr>
          <w:lang w:val="el-GR"/>
        </w:rPr>
        <w:t>τουυλικούη</w:t>
      </w:r>
      <w:r w:rsidRPr="00006479">
        <w:rPr>
          <w:spacing w:val="-1"/>
          <w:lang w:val="el-GR"/>
        </w:rPr>
        <w:t>οποίαεπιδράδυσµενώς</w:t>
      </w:r>
      <w:r w:rsidRPr="00006479">
        <w:rPr>
          <w:lang w:val="el-GR"/>
        </w:rPr>
        <w:t>στην</w:t>
      </w:r>
      <w:r w:rsidRPr="00006479">
        <w:rPr>
          <w:spacing w:val="-1"/>
          <w:lang w:val="el-GR"/>
        </w:rPr>
        <w:t>ποιότητα</w:t>
      </w:r>
      <w:r w:rsidRPr="00006479">
        <w:rPr>
          <w:lang w:val="el-GR"/>
        </w:rPr>
        <w:t>της</w:t>
      </w:r>
      <w:r w:rsidRPr="00006479">
        <w:rPr>
          <w:spacing w:val="-1"/>
          <w:lang w:val="el-GR"/>
        </w:rPr>
        <w:t>συγκόλλησης</w:t>
      </w:r>
    </w:p>
    <w:p w:rsidR="00C432AE" w:rsidRPr="00006479" w:rsidRDefault="00006479">
      <w:pPr>
        <w:pStyle w:val="a3"/>
        <w:spacing w:before="13" w:line="291" w:lineRule="auto"/>
        <w:ind w:right="148"/>
        <w:jc w:val="both"/>
        <w:rPr>
          <w:lang w:val="el-GR"/>
        </w:rPr>
      </w:pPr>
      <w:r w:rsidRPr="00006479">
        <w:rPr>
          <w:spacing w:val="-1"/>
          <w:lang w:val="el-GR"/>
        </w:rPr>
        <w:t>καισυνεχίζεται</w:t>
      </w:r>
      <w:r w:rsidRPr="00006479">
        <w:rPr>
          <w:lang w:val="el-GR"/>
        </w:rPr>
        <w:t>η</w:t>
      </w:r>
      <w:r w:rsidRPr="00006479">
        <w:rPr>
          <w:spacing w:val="-1"/>
          <w:lang w:val="el-GR"/>
        </w:rPr>
        <w:t>επιφανειακήθέρµανση.Μετάτηνπαρέλευση</w:t>
      </w:r>
      <w:r w:rsidRPr="00006479">
        <w:rPr>
          <w:lang w:val="el-GR"/>
        </w:rPr>
        <w:t>του</w:t>
      </w:r>
      <w:r w:rsidRPr="00006479">
        <w:rPr>
          <w:spacing w:val="-1"/>
          <w:lang w:val="el-GR"/>
        </w:rPr>
        <w:t>προβλεπόµενουαπότονκατασκευαστή</w:t>
      </w:r>
      <w:r w:rsidRPr="00006479">
        <w:rPr>
          <w:lang w:val="el-GR"/>
        </w:rPr>
        <w:t>χρόνου</w:t>
      </w:r>
      <w:r w:rsidRPr="00006479">
        <w:rPr>
          <w:spacing w:val="-1"/>
          <w:lang w:val="el-GR"/>
        </w:rPr>
        <w:t>αποµακρύνεται</w:t>
      </w:r>
      <w:r w:rsidRPr="00006479">
        <w:rPr>
          <w:lang w:val="el-GR"/>
        </w:rPr>
        <w:t>η</w:t>
      </w:r>
      <w:r w:rsidRPr="00006479">
        <w:rPr>
          <w:spacing w:val="-1"/>
          <w:lang w:val="el-GR"/>
        </w:rPr>
        <w:t>θερµαντικήπλάκακαι</w:t>
      </w:r>
      <w:r w:rsidRPr="00006479">
        <w:rPr>
          <w:lang w:val="el-GR"/>
        </w:rPr>
        <w:t>τα</w:t>
      </w:r>
      <w:r w:rsidRPr="00006479">
        <w:rPr>
          <w:spacing w:val="-1"/>
          <w:lang w:val="el-GR"/>
        </w:rPr>
        <w:t>άκρατωνσωλήνωνπλησιάζουν</w:t>
      </w:r>
    </w:p>
    <w:p w:rsidR="00C432AE" w:rsidRPr="00006479" w:rsidRDefault="00006479">
      <w:pPr>
        <w:pStyle w:val="a3"/>
        <w:spacing w:before="1" w:line="292" w:lineRule="auto"/>
        <w:ind w:right="149" w:hanging="1"/>
        <w:jc w:val="both"/>
        <w:rPr>
          <w:rFonts w:cs="Arial"/>
          <w:lang w:val="el-GR"/>
        </w:rPr>
      </w:pPr>
      <w:r w:rsidRPr="00006479">
        <w:rPr>
          <w:spacing w:val="-1"/>
          <w:lang w:val="el-GR"/>
        </w:rPr>
        <w:t>µεταξύτουςµεπροσοχήώστεναµηνωθηθείόλοτοτηγµένουλικόεκτός</w:t>
      </w:r>
      <w:r w:rsidRPr="00006479">
        <w:rPr>
          <w:lang w:val="el-GR"/>
        </w:rPr>
        <w:t>της</w:t>
      </w:r>
      <w:r w:rsidRPr="00006479">
        <w:rPr>
          <w:spacing w:val="-1"/>
          <w:lang w:val="el-GR"/>
        </w:rPr>
        <w:t>σύνδεσηςµέχριναεπέλθει</w:t>
      </w:r>
      <w:r w:rsidRPr="00006479">
        <w:rPr>
          <w:lang w:val="el-GR"/>
        </w:rPr>
        <w:t>η</w:t>
      </w:r>
      <w:r w:rsidRPr="00006479">
        <w:rPr>
          <w:spacing w:val="-1"/>
          <w:lang w:val="el-GR"/>
        </w:rPr>
        <w:t>ψύξη(χρονικόδιάστηµαπουεξαρτάταιαπό</w:t>
      </w:r>
      <w:r w:rsidRPr="00006479">
        <w:rPr>
          <w:lang w:val="el-GR"/>
        </w:rPr>
        <w:t>τη</w:t>
      </w:r>
      <w:r w:rsidRPr="00006479">
        <w:rPr>
          <w:spacing w:val="-1"/>
          <w:lang w:val="el-GR"/>
        </w:rPr>
        <w:t>διάµετροκαιτοπάχοςτοιχώµατος</w:t>
      </w:r>
      <w:r w:rsidRPr="00006479">
        <w:rPr>
          <w:lang w:val="el-GR"/>
        </w:rPr>
        <w:t>του</w:t>
      </w:r>
      <w:r w:rsidRPr="00006479">
        <w:rPr>
          <w:spacing w:val="-1"/>
          <w:lang w:val="el-GR"/>
        </w:rPr>
        <w:t>σωλήνα/εξαρτήµατος).Μετάτηνσταδιακή</w:t>
      </w:r>
      <w:r w:rsidRPr="00006479">
        <w:rPr>
          <w:lang w:val="el-GR"/>
        </w:rPr>
        <w:t>ψύξη</w:t>
      </w:r>
      <w:r w:rsidRPr="00006479">
        <w:rPr>
          <w:spacing w:val="-1"/>
          <w:lang w:val="el-GR"/>
        </w:rPr>
        <w:t>τηςζώνηςσυγκόλλησης</w:t>
      </w:r>
      <w:r w:rsidRPr="00006479">
        <w:rPr>
          <w:lang w:val="el-GR"/>
        </w:rPr>
        <w:t>θα</w:t>
      </w:r>
      <w:r w:rsidRPr="00006479">
        <w:rPr>
          <w:spacing w:val="-1"/>
          <w:lang w:val="el-GR"/>
        </w:rPr>
        <w:t>αποσυναρµολογούνταιοι συσφιγκτήρες.</w:t>
      </w:r>
    </w:p>
    <w:p w:rsidR="00C432AE" w:rsidRPr="00006479" w:rsidRDefault="00006479">
      <w:pPr>
        <w:pStyle w:val="a3"/>
        <w:jc w:val="both"/>
        <w:rPr>
          <w:rFonts w:cs="Arial"/>
          <w:lang w:val="el-GR"/>
        </w:rPr>
      </w:pPr>
      <w:r w:rsidRPr="00006479">
        <w:rPr>
          <w:spacing w:val="-1"/>
          <w:lang w:val="el-GR"/>
        </w:rPr>
        <w:t>Σε</w:t>
      </w:r>
      <w:r w:rsidRPr="00006479">
        <w:rPr>
          <w:lang w:val="el-GR"/>
        </w:rPr>
        <w:t>κάθε</w:t>
      </w:r>
      <w:r w:rsidRPr="00006479">
        <w:rPr>
          <w:spacing w:val="-1"/>
          <w:lang w:val="el-GR"/>
        </w:rPr>
        <w:t xml:space="preserve"> περίπτωσηαποφεύγεται</w:t>
      </w:r>
      <w:r w:rsidRPr="00006479">
        <w:rPr>
          <w:lang w:val="el-GR"/>
        </w:rPr>
        <w:t>η</w:t>
      </w:r>
      <w:r w:rsidRPr="00006479">
        <w:rPr>
          <w:spacing w:val="-1"/>
          <w:lang w:val="el-GR"/>
        </w:rPr>
        <w:t xml:space="preserve">απότοµη </w:t>
      </w:r>
      <w:r w:rsidRPr="00006479">
        <w:rPr>
          <w:lang w:val="el-GR"/>
        </w:rPr>
        <w:t xml:space="preserve">ψύξη </w:t>
      </w:r>
      <w:r w:rsidRPr="00006479">
        <w:rPr>
          <w:spacing w:val="-1"/>
          <w:lang w:val="el-GR"/>
        </w:rPr>
        <w:t xml:space="preserve">των σωλήνων </w:t>
      </w:r>
      <w:r w:rsidRPr="00006479">
        <w:rPr>
          <w:lang w:val="el-GR"/>
        </w:rPr>
        <w:t>µε</w:t>
      </w:r>
      <w:r w:rsidRPr="00006479">
        <w:rPr>
          <w:spacing w:val="-1"/>
          <w:lang w:val="el-GR"/>
        </w:rPr>
        <w:t>νερό, πεπιεσµένο αέρακ.λπ.</w:t>
      </w:r>
    </w:p>
    <w:p w:rsidR="00C432AE" w:rsidRPr="00006479" w:rsidRDefault="00C432AE">
      <w:pPr>
        <w:rPr>
          <w:rFonts w:ascii="Arial" w:eastAsia="Arial" w:hAnsi="Arial" w:cs="Arial"/>
          <w:sz w:val="20"/>
          <w:szCs w:val="20"/>
          <w:lang w:val="el-GR"/>
        </w:rPr>
      </w:pPr>
    </w:p>
    <w:p w:rsidR="00C432AE" w:rsidRDefault="00006479">
      <w:pPr>
        <w:pStyle w:val="2"/>
        <w:numPr>
          <w:ilvl w:val="1"/>
          <w:numId w:val="7"/>
        </w:numPr>
        <w:tabs>
          <w:tab w:val="left" w:pos="730"/>
        </w:tabs>
        <w:spacing w:before="125"/>
        <w:rPr>
          <w:b w:val="0"/>
          <w:bCs w:val="0"/>
          <w:i w:val="0"/>
        </w:rPr>
      </w:pPr>
      <w:bookmarkStart w:id="21" w:name="_TOC_250014"/>
      <w:r>
        <w:rPr>
          <w:spacing w:val="-1"/>
        </w:rPr>
        <w:t>ΣΩΜΑΤΑΑΓΚΥΡΩΣΕΩΣ</w:t>
      </w:r>
      <w:bookmarkEnd w:id="21"/>
    </w:p>
    <w:p w:rsidR="00C432AE" w:rsidRPr="00006479" w:rsidRDefault="00006479">
      <w:pPr>
        <w:pStyle w:val="a3"/>
        <w:spacing w:before="168" w:line="291" w:lineRule="auto"/>
        <w:ind w:right="150"/>
        <w:jc w:val="both"/>
        <w:rPr>
          <w:rFonts w:cs="Arial"/>
          <w:lang w:val="el-GR"/>
        </w:rPr>
      </w:pPr>
      <w:r w:rsidRPr="00006479">
        <w:rPr>
          <w:spacing w:val="-1"/>
          <w:lang w:val="el-GR"/>
        </w:rPr>
        <w:t>Σώµατααγκυρώσεως</w:t>
      </w:r>
      <w:r w:rsidRPr="00006479">
        <w:rPr>
          <w:lang w:val="el-GR"/>
        </w:rPr>
        <w:t>από</w:t>
      </w:r>
      <w:r w:rsidRPr="00006479">
        <w:rPr>
          <w:spacing w:val="-1"/>
          <w:lang w:val="el-GR"/>
        </w:rPr>
        <w:t>σκυρόδεµα</w:t>
      </w:r>
      <w:r w:rsidRPr="00006479">
        <w:rPr>
          <w:lang w:val="el-GR"/>
        </w:rPr>
        <w:t>θα</w:t>
      </w:r>
      <w:r w:rsidRPr="00006479">
        <w:rPr>
          <w:spacing w:val="-1"/>
          <w:lang w:val="el-GR"/>
        </w:rPr>
        <w:t>κατασκευασθούνστις</w:t>
      </w:r>
      <w:r w:rsidRPr="00006479">
        <w:rPr>
          <w:lang w:val="el-GR"/>
        </w:rPr>
        <w:t>θέσεις</w:t>
      </w:r>
      <w:r w:rsidRPr="00006479">
        <w:rPr>
          <w:spacing w:val="-1"/>
          <w:lang w:val="el-GR"/>
        </w:rPr>
        <w:t xml:space="preserve">παρεµβολήςειδικούτεµαχίου,διακλαδώσεως, καµπύλης </w:t>
      </w:r>
      <w:r w:rsidRPr="00006479">
        <w:rPr>
          <w:lang w:val="el-GR"/>
        </w:rPr>
        <w:t>ή</w:t>
      </w:r>
      <w:r w:rsidRPr="00006479">
        <w:rPr>
          <w:spacing w:val="-1"/>
          <w:lang w:val="el-GR"/>
        </w:rPr>
        <w:t xml:space="preserve">συστολής σύµφωνα µε </w:t>
      </w:r>
      <w:r w:rsidRPr="00006479">
        <w:rPr>
          <w:lang w:val="el-GR"/>
        </w:rPr>
        <w:t xml:space="preserve">τα </w:t>
      </w:r>
      <w:r w:rsidRPr="00006479">
        <w:rPr>
          <w:spacing w:val="-1"/>
          <w:lang w:val="el-GR"/>
        </w:rPr>
        <w:t xml:space="preserve">καθοριζόµενα </w:t>
      </w:r>
      <w:r w:rsidRPr="00006479">
        <w:rPr>
          <w:lang w:val="el-GR"/>
        </w:rPr>
        <w:t>στην</w:t>
      </w:r>
      <w:r w:rsidRPr="00006479">
        <w:rPr>
          <w:spacing w:val="-1"/>
          <w:lang w:val="el-GR"/>
        </w:rPr>
        <w:t xml:space="preserve"> µελέτη.</w:t>
      </w:r>
    </w:p>
    <w:p w:rsidR="00C432AE" w:rsidRPr="00006479" w:rsidRDefault="00006479">
      <w:pPr>
        <w:pStyle w:val="a3"/>
        <w:spacing w:line="291" w:lineRule="auto"/>
        <w:ind w:right="149" w:hanging="1"/>
        <w:jc w:val="both"/>
        <w:rPr>
          <w:rFonts w:cs="Arial"/>
          <w:lang w:val="el-GR"/>
        </w:rPr>
      </w:pPr>
      <w:r w:rsidRPr="00006479">
        <w:rPr>
          <w:lang w:val="el-GR"/>
        </w:rPr>
        <w:t>Η</w:t>
      </w:r>
      <w:r w:rsidRPr="00006479">
        <w:rPr>
          <w:spacing w:val="-1"/>
          <w:lang w:val="el-GR"/>
        </w:rPr>
        <w:t>εκσκαφή</w:t>
      </w:r>
      <w:r w:rsidRPr="00006479">
        <w:rPr>
          <w:lang w:val="el-GR"/>
        </w:rPr>
        <w:t>γιατην</w:t>
      </w:r>
      <w:r w:rsidRPr="00006479">
        <w:rPr>
          <w:spacing w:val="-1"/>
          <w:lang w:val="el-GR"/>
        </w:rPr>
        <w:t>θεµελίωσητωνσωµάτωναγκυρώσεωςστιςαπαιτούµενεςδιαστάσεις</w:t>
      </w:r>
      <w:r w:rsidRPr="00006479">
        <w:rPr>
          <w:lang w:val="el-GR"/>
        </w:rPr>
        <w:t>θα</w:t>
      </w:r>
      <w:r w:rsidRPr="00006479">
        <w:rPr>
          <w:spacing w:val="-1"/>
          <w:lang w:val="el-GR"/>
        </w:rPr>
        <w:t xml:space="preserve">εκτελείταιπριν </w:t>
      </w:r>
      <w:r w:rsidRPr="00006479">
        <w:rPr>
          <w:lang w:val="el-GR"/>
        </w:rPr>
        <w:t>απότην</w:t>
      </w:r>
      <w:r w:rsidRPr="00006479">
        <w:rPr>
          <w:spacing w:val="-1"/>
          <w:lang w:val="el-GR"/>
        </w:rPr>
        <w:t>τοποθέτηση των σωλήνων.</w:t>
      </w:r>
    </w:p>
    <w:p w:rsidR="00C432AE" w:rsidRPr="00006479" w:rsidRDefault="00C432AE">
      <w:pPr>
        <w:spacing w:line="291" w:lineRule="auto"/>
        <w:jc w:val="both"/>
        <w:rPr>
          <w:rFonts w:ascii="Arial" w:eastAsia="Arial" w:hAnsi="Arial" w:cs="Arial"/>
          <w:lang w:val="el-GR"/>
        </w:rPr>
        <w:sectPr w:rsidR="00C432AE" w:rsidRPr="00006479">
          <w:footerReference w:type="even" r:id="rId10"/>
          <w:footerReference w:type="default" r:id="rId11"/>
          <w:pgSz w:w="11900" w:h="16840"/>
          <w:pgMar w:top="1420" w:right="1260" w:bottom="1300" w:left="980" w:header="0" w:footer="1107" w:gutter="0"/>
          <w:cols w:space="720"/>
        </w:sectPr>
      </w:pPr>
    </w:p>
    <w:p w:rsidR="00C432AE" w:rsidRPr="00006479" w:rsidRDefault="00006479">
      <w:pPr>
        <w:pStyle w:val="a3"/>
        <w:spacing w:before="46" w:line="291" w:lineRule="auto"/>
        <w:ind w:left="725" w:right="146"/>
        <w:jc w:val="both"/>
        <w:rPr>
          <w:rFonts w:cs="Arial"/>
          <w:lang w:val="el-GR"/>
        </w:rPr>
      </w:pPr>
      <w:r w:rsidRPr="00006479">
        <w:rPr>
          <w:lang w:val="el-GR"/>
        </w:rPr>
        <w:lastRenderedPageBreak/>
        <w:t>Κατά</w:t>
      </w:r>
      <w:r w:rsidRPr="00006479">
        <w:rPr>
          <w:spacing w:val="-1"/>
          <w:lang w:val="el-GR"/>
        </w:rPr>
        <w:t>τηνκατασκευήτωνξυλοτύπων</w:t>
      </w:r>
      <w:r w:rsidRPr="00006479">
        <w:rPr>
          <w:lang w:val="el-GR"/>
        </w:rPr>
        <w:t>για</w:t>
      </w:r>
      <w:r w:rsidRPr="00006479">
        <w:rPr>
          <w:spacing w:val="-1"/>
          <w:lang w:val="el-GR"/>
        </w:rPr>
        <w:t>τηνδιάστρωση</w:t>
      </w:r>
      <w:r w:rsidRPr="00006479">
        <w:rPr>
          <w:lang w:val="el-GR"/>
        </w:rPr>
        <w:t>του</w:t>
      </w:r>
      <w:r w:rsidRPr="00006479">
        <w:rPr>
          <w:spacing w:val="-1"/>
          <w:lang w:val="el-GR"/>
        </w:rPr>
        <w:t>σκυροδέµατος</w:t>
      </w:r>
      <w:r w:rsidRPr="00006479">
        <w:rPr>
          <w:lang w:val="el-GR"/>
        </w:rPr>
        <w:t>θα</w:t>
      </w:r>
      <w:r w:rsidRPr="00006479">
        <w:rPr>
          <w:spacing w:val="-1"/>
          <w:lang w:val="el-GR"/>
        </w:rPr>
        <w:t xml:space="preserve">καταβάλλεταιιδιαίτερη προσοχή </w:t>
      </w:r>
      <w:r w:rsidRPr="00006479">
        <w:rPr>
          <w:lang w:val="el-GR"/>
        </w:rPr>
        <w:t>για την</w:t>
      </w:r>
      <w:r w:rsidRPr="00006479">
        <w:rPr>
          <w:spacing w:val="-1"/>
          <w:lang w:val="el-GR"/>
        </w:rPr>
        <w:t>αποφυγήτραυµατισµού των σωλήνων.</w:t>
      </w:r>
    </w:p>
    <w:p w:rsidR="00C432AE" w:rsidRPr="00006479" w:rsidRDefault="00C432AE">
      <w:pPr>
        <w:spacing w:before="8"/>
        <w:rPr>
          <w:rFonts w:ascii="Arial" w:eastAsia="Arial" w:hAnsi="Arial" w:cs="Arial"/>
          <w:sz w:val="26"/>
          <w:szCs w:val="26"/>
          <w:lang w:val="el-GR"/>
        </w:rPr>
      </w:pPr>
    </w:p>
    <w:p w:rsidR="00C432AE" w:rsidRDefault="00006479">
      <w:pPr>
        <w:pStyle w:val="2"/>
        <w:numPr>
          <w:ilvl w:val="1"/>
          <w:numId w:val="7"/>
        </w:numPr>
        <w:tabs>
          <w:tab w:val="left" w:pos="735"/>
        </w:tabs>
        <w:ind w:left="734"/>
        <w:rPr>
          <w:b w:val="0"/>
          <w:bCs w:val="0"/>
          <w:i w:val="0"/>
        </w:rPr>
      </w:pPr>
      <w:bookmarkStart w:id="22" w:name="_TOC_250013"/>
      <w:r>
        <w:rPr>
          <w:spacing w:val="-1"/>
        </w:rPr>
        <w:t>∆ΟΚΙΜΕΣΣΤΕΓΑΝΟΤΗΤΑΣ</w:t>
      </w:r>
      <w:bookmarkEnd w:id="22"/>
    </w:p>
    <w:p w:rsidR="00C432AE" w:rsidRDefault="00006479">
      <w:pPr>
        <w:pStyle w:val="3"/>
        <w:numPr>
          <w:ilvl w:val="2"/>
          <w:numId w:val="2"/>
        </w:numPr>
        <w:tabs>
          <w:tab w:val="left" w:pos="1577"/>
        </w:tabs>
        <w:spacing w:before="147"/>
        <w:ind w:hanging="850"/>
        <w:jc w:val="both"/>
        <w:rPr>
          <w:b w:val="0"/>
          <w:bCs w:val="0"/>
        </w:rPr>
      </w:pPr>
      <w:bookmarkStart w:id="23" w:name="_TOC_250012"/>
      <w:r>
        <w:t>Γενικά</w:t>
      </w:r>
      <w:bookmarkEnd w:id="23"/>
    </w:p>
    <w:p w:rsidR="00C432AE" w:rsidRPr="00006479" w:rsidRDefault="00006479">
      <w:pPr>
        <w:pStyle w:val="a3"/>
        <w:spacing w:before="169" w:line="291" w:lineRule="auto"/>
        <w:ind w:left="725" w:right="144"/>
        <w:jc w:val="both"/>
        <w:rPr>
          <w:rFonts w:cs="Arial"/>
          <w:lang w:val="el-GR"/>
        </w:rPr>
      </w:pPr>
      <w:r w:rsidRPr="00006479">
        <w:rPr>
          <w:lang w:val="el-GR"/>
        </w:rPr>
        <w:t>Οι</w:t>
      </w:r>
      <w:r w:rsidRPr="00006479">
        <w:rPr>
          <w:spacing w:val="-1"/>
          <w:lang w:val="el-GR"/>
        </w:rPr>
        <w:t>δοκιµέςστεγανότητας</w:t>
      </w:r>
      <w:r w:rsidRPr="00006479">
        <w:rPr>
          <w:lang w:val="el-GR"/>
        </w:rPr>
        <w:t>θα</w:t>
      </w:r>
      <w:r w:rsidRPr="00006479">
        <w:rPr>
          <w:spacing w:val="-1"/>
          <w:lang w:val="el-GR"/>
        </w:rPr>
        <w:t>γίνονταιµετά</w:t>
      </w:r>
      <w:r w:rsidRPr="00006479">
        <w:rPr>
          <w:lang w:val="el-GR"/>
        </w:rPr>
        <w:t>απότην</w:t>
      </w:r>
      <w:r w:rsidRPr="00006479">
        <w:rPr>
          <w:spacing w:val="-1"/>
          <w:lang w:val="el-GR"/>
        </w:rPr>
        <w:t>τοποθέτησηκαισύνδεσητωνσωλήνωνστοόρυγµα,</w:t>
      </w:r>
      <w:r w:rsidRPr="00006479">
        <w:rPr>
          <w:lang w:val="el-GR"/>
        </w:rPr>
        <w:t>την</w:t>
      </w:r>
      <w:r w:rsidRPr="00006479">
        <w:rPr>
          <w:spacing w:val="-1"/>
          <w:lang w:val="el-GR"/>
        </w:rPr>
        <w:t>κατασκευήτωνσωµάτωναγκύρωσης,</w:t>
      </w:r>
      <w:r w:rsidRPr="00006479">
        <w:rPr>
          <w:lang w:val="el-GR"/>
        </w:rPr>
        <w:t>την</w:t>
      </w:r>
      <w:r w:rsidRPr="00006479">
        <w:rPr>
          <w:spacing w:val="-1"/>
          <w:lang w:val="el-GR"/>
        </w:rPr>
        <w:t xml:space="preserve">τοποθέτησητωνειδικώντεµαχίωνκαισυσκευώνκαι </w:t>
      </w:r>
      <w:r w:rsidRPr="00006479">
        <w:rPr>
          <w:lang w:val="el-GR"/>
        </w:rPr>
        <w:t>την</w:t>
      </w:r>
      <w:r w:rsidRPr="00006479">
        <w:rPr>
          <w:spacing w:val="-1"/>
          <w:lang w:val="el-GR"/>
        </w:rPr>
        <w:t xml:space="preserve"> µερικήεπαναπλήρωση</w:t>
      </w:r>
      <w:r w:rsidRPr="00006479">
        <w:rPr>
          <w:lang w:val="el-GR"/>
        </w:rPr>
        <w:t xml:space="preserve"> του</w:t>
      </w:r>
      <w:r w:rsidRPr="00006479">
        <w:rPr>
          <w:spacing w:val="-1"/>
          <w:lang w:val="el-GR"/>
        </w:rPr>
        <w:t xml:space="preserve"> ορύγµατος.</w:t>
      </w:r>
    </w:p>
    <w:p w:rsidR="00C432AE" w:rsidRDefault="00006479">
      <w:pPr>
        <w:pStyle w:val="a3"/>
        <w:ind w:left="725"/>
        <w:jc w:val="both"/>
        <w:rPr>
          <w:rFonts w:cs="Arial"/>
        </w:rPr>
      </w:pPr>
      <w:r>
        <w:t>Οι</w:t>
      </w:r>
      <w:r>
        <w:rPr>
          <w:spacing w:val="-1"/>
        </w:rPr>
        <w:t xml:space="preserve"> δοκιµέςδιακρίνονταισε:</w:t>
      </w:r>
    </w:p>
    <w:p w:rsidR="00C432AE" w:rsidRDefault="00006479">
      <w:pPr>
        <w:pStyle w:val="a3"/>
        <w:numPr>
          <w:ilvl w:val="2"/>
          <w:numId w:val="7"/>
        </w:numPr>
        <w:tabs>
          <w:tab w:val="left" w:pos="1086"/>
        </w:tabs>
        <w:spacing w:before="156"/>
        <w:ind w:left="1085"/>
        <w:jc w:val="both"/>
        <w:rPr>
          <w:rFonts w:cs="Arial"/>
        </w:rPr>
      </w:pPr>
      <w:r>
        <w:rPr>
          <w:spacing w:val="-1"/>
        </w:rPr>
        <w:t>προδοκιµασία,</w:t>
      </w:r>
    </w:p>
    <w:p w:rsidR="00C432AE" w:rsidRDefault="00006479">
      <w:pPr>
        <w:pStyle w:val="a3"/>
        <w:numPr>
          <w:ilvl w:val="2"/>
          <w:numId w:val="7"/>
        </w:numPr>
        <w:tabs>
          <w:tab w:val="left" w:pos="1086"/>
        </w:tabs>
        <w:spacing w:before="154"/>
        <w:ind w:left="1085"/>
        <w:jc w:val="both"/>
        <w:rPr>
          <w:rFonts w:cs="Arial"/>
        </w:rPr>
      </w:pPr>
      <w:r>
        <w:rPr>
          <w:spacing w:val="-1"/>
        </w:rPr>
        <w:t>κύριαδοκιµή υπόπίεση,</w:t>
      </w:r>
    </w:p>
    <w:p w:rsidR="00C432AE" w:rsidRPr="00006479" w:rsidRDefault="00006479">
      <w:pPr>
        <w:pStyle w:val="a3"/>
        <w:numPr>
          <w:ilvl w:val="2"/>
          <w:numId w:val="7"/>
        </w:numPr>
        <w:tabs>
          <w:tab w:val="left" w:pos="1086"/>
        </w:tabs>
        <w:spacing w:before="155"/>
        <w:ind w:left="1085"/>
        <w:jc w:val="both"/>
        <w:rPr>
          <w:rFonts w:cs="Arial"/>
          <w:lang w:val="el-GR"/>
        </w:rPr>
      </w:pPr>
      <w:r w:rsidRPr="00006479">
        <w:rPr>
          <w:spacing w:val="-1"/>
          <w:lang w:val="el-GR"/>
        </w:rPr>
        <w:t xml:space="preserve">γενική δοκιµήολόκληρου του </w:t>
      </w:r>
      <w:r w:rsidRPr="00006479">
        <w:rPr>
          <w:lang w:val="el-GR"/>
        </w:rPr>
        <w:t>δικτύου.</w:t>
      </w:r>
    </w:p>
    <w:p w:rsidR="00C432AE" w:rsidRPr="00006479" w:rsidRDefault="00006479">
      <w:pPr>
        <w:pStyle w:val="a3"/>
        <w:spacing w:before="168" w:line="291" w:lineRule="auto"/>
        <w:ind w:left="725" w:right="144" w:hanging="1"/>
        <w:jc w:val="both"/>
        <w:rPr>
          <w:rFonts w:cs="Arial"/>
          <w:lang w:val="el-GR"/>
        </w:rPr>
      </w:pPr>
      <w:r w:rsidRPr="00006479">
        <w:rPr>
          <w:lang w:val="el-GR"/>
        </w:rPr>
        <w:t>Κατάτην</w:t>
      </w:r>
      <w:r w:rsidRPr="00006479">
        <w:rPr>
          <w:spacing w:val="-1"/>
          <w:lang w:val="el-GR"/>
        </w:rPr>
        <w:t>διάρκειατωνδοκιµών</w:t>
      </w:r>
      <w:r w:rsidRPr="00006479">
        <w:rPr>
          <w:lang w:val="el-GR"/>
        </w:rPr>
        <w:t>το</w:t>
      </w:r>
      <w:r w:rsidRPr="00006479">
        <w:rPr>
          <w:spacing w:val="-1"/>
          <w:lang w:val="el-GR"/>
        </w:rPr>
        <w:t>µηεπιχώµενοτµήµατωνορυγµάτων</w:t>
      </w:r>
      <w:r w:rsidRPr="00006479">
        <w:rPr>
          <w:lang w:val="el-GR"/>
        </w:rPr>
        <w:t>θα</w:t>
      </w:r>
      <w:r w:rsidRPr="00006479">
        <w:rPr>
          <w:spacing w:val="-1"/>
          <w:lang w:val="el-GR"/>
        </w:rPr>
        <w:t xml:space="preserve">παραµένειξηρό.Τυχόνεµφάνιση υδάτωνστο όρυγµα </w:t>
      </w:r>
      <w:r w:rsidRPr="00006479">
        <w:rPr>
          <w:lang w:val="el-GR"/>
        </w:rPr>
        <w:t>θα</w:t>
      </w:r>
      <w:r w:rsidRPr="00006479">
        <w:rPr>
          <w:spacing w:val="-1"/>
          <w:lang w:val="el-GR"/>
        </w:rPr>
        <w:t xml:space="preserve"> αντιµετωπίζεταιµε αντλήσεις.</w:t>
      </w:r>
    </w:p>
    <w:p w:rsidR="00C432AE" w:rsidRPr="00006479" w:rsidRDefault="00006479">
      <w:pPr>
        <w:pStyle w:val="a3"/>
        <w:spacing w:line="291" w:lineRule="auto"/>
        <w:ind w:left="725" w:right="144"/>
        <w:jc w:val="both"/>
        <w:rPr>
          <w:rFonts w:cs="Arial"/>
          <w:lang w:val="el-GR"/>
        </w:rPr>
      </w:pPr>
      <w:r w:rsidRPr="00006479">
        <w:rPr>
          <w:spacing w:val="-1"/>
          <w:lang w:val="el-GR"/>
        </w:rPr>
        <w:t>Τοµήκος</w:t>
      </w:r>
      <w:r w:rsidRPr="00006479">
        <w:rPr>
          <w:lang w:val="el-GR"/>
        </w:rPr>
        <w:t>του</w:t>
      </w:r>
      <w:r w:rsidRPr="00006479">
        <w:rPr>
          <w:spacing w:val="-1"/>
          <w:lang w:val="el-GR"/>
        </w:rPr>
        <w:t>τµήµατοςδοκιµήςθαείναι</w:t>
      </w:r>
      <w:r w:rsidRPr="00006479">
        <w:rPr>
          <w:lang w:val="el-GR"/>
        </w:rPr>
        <w:t>της</w:t>
      </w:r>
      <w:r w:rsidRPr="00006479">
        <w:rPr>
          <w:spacing w:val="-1"/>
          <w:lang w:val="el-GR"/>
        </w:rPr>
        <w:t>τάξηςτων</w:t>
      </w:r>
      <w:r w:rsidRPr="00006479">
        <w:rPr>
          <w:lang w:val="el-GR"/>
        </w:rPr>
        <w:t>500</w:t>
      </w:r>
      <w:r w:rsidRPr="00006479">
        <w:rPr>
          <w:spacing w:val="-1"/>
          <w:lang w:val="el-GR"/>
        </w:rPr>
        <w:t>έως</w:t>
      </w:r>
      <w:r w:rsidRPr="00006479">
        <w:rPr>
          <w:lang w:val="el-GR"/>
        </w:rPr>
        <w:t>1000</w:t>
      </w:r>
      <w:r>
        <w:t>m</w:t>
      </w:r>
      <w:r w:rsidRPr="00006479">
        <w:rPr>
          <w:spacing w:val="-1"/>
          <w:lang w:val="el-GR"/>
        </w:rPr>
        <w:t>ανάλογαµετις</w:t>
      </w:r>
      <w:r w:rsidRPr="00006479">
        <w:rPr>
          <w:spacing w:val="-2"/>
          <w:lang w:val="el-GR"/>
        </w:rPr>
        <w:t>τοπικές</w:t>
      </w:r>
      <w:r w:rsidRPr="00006479">
        <w:rPr>
          <w:spacing w:val="-1"/>
          <w:lang w:val="el-GR"/>
        </w:rPr>
        <w:t>συνθήκεςκαισύµφωναµε</w:t>
      </w:r>
      <w:r w:rsidRPr="00006479">
        <w:rPr>
          <w:lang w:val="el-GR"/>
        </w:rPr>
        <w:t>τις</w:t>
      </w:r>
      <w:r w:rsidRPr="00006479">
        <w:rPr>
          <w:spacing w:val="-1"/>
          <w:lang w:val="el-GR"/>
        </w:rPr>
        <w:t>οδηγίες</w:t>
      </w:r>
      <w:r w:rsidRPr="00006479">
        <w:rPr>
          <w:lang w:val="el-GR"/>
        </w:rPr>
        <w:t>της</w:t>
      </w:r>
      <w:r w:rsidRPr="00006479">
        <w:rPr>
          <w:spacing w:val="-1"/>
          <w:lang w:val="el-GR"/>
        </w:rPr>
        <w:t>Υπηρεσίας.Ταάκρατωντµηµάτων</w:t>
      </w:r>
      <w:r w:rsidRPr="00006479">
        <w:rPr>
          <w:lang w:val="el-GR"/>
        </w:rPr>
        <w:t>τουπρος</w:t>
      </w:r>
      <w:r w:rsidRPr="00006479">
        <w:rPr>
          <w:spacing w:val="-1"/>
          <w:lang w:val="el-GR"/>
        </w:rPr>
        <w:t>δοκιµή</w:t>
      </w:r>
      <w:r w:rsidRPr="00006479">
        <w:rPr>
          <w:lang w:val="el-GR"/>
        </w:rPr>
        <w:t>δικτύου</w:t>
      </w:r>
      <w:r w:rsidRPr="00006479">
        <w:rPr>
          <w:spacing w:val="-1"/>
          <w:lang w:val="el-GR"/>
        </w:rPr>
        <w:t>θακλείνουν ερµητικάµε φλαντζωτέςτάπες.</w:t>
      </w:r>
    </w:p>
    <w:p w:rsidR="00C432AE" w:rsidRPr="00006479" w:rsidRDefault="00006479">
      <w:pPr>
        <w:pStyle w:val="a3"/>
        <w:spacing w:line="291" w:lineRule="auto"/>
        <w:ind w:left="725" w:right="144" w:hanging="1"/>
        <w:jc w:val="both"/>
        <w:rPr>
          <w:rFonts w:cs="Arial"/>
          <w:lang w:val="el-GR"/>
        </w:rPr>
      </w:pPr>
      <w:r w:rsidRPr="00006479">
        <w:rPr>
          <w:spacing w:val="-1"/>
          <w:lang w:val="el-GR"/>
        </w:rPr>
        <w:t>Το</w:t>
      </w:r>
      <w:r w:rsidRPr="00006479">
        <w:rPr>
          <w:lang w:val="el-GR"/>
        </w:rPr>
        <w:t>προς</w:t>
      </w:r>
      <w:r w:rsidRPr="00006479">
        <w:rPr>
          <w:spacing w:val="-1"/>
          <w:lang w:val="el-GR"/>
        </w:rPr>
        <w:t>δοκιµήτµήµαθαπληρούταιµενερόπροοδευτικά,ώστεναεξασφαλίζεται</w:t>
      </w:r>
      <w:r w:rsidRPr="00006479">
        <w:rPr>
          <w:lang w:val="el-GR"/>
        </w:rPr>
        <w:t>η</w:t>
      </w:r>
      <w:r w:rsidRPr="00006479">
        <w:rPr>
          <w:spacing w:val="-1"/>
          <w:lang w:val="el-GR"/>
        </w:rPr>
        <w:t>πλήρηςεξαέρωσή του.</w:t>
      </w:r>
    </w:p>
    <w:p w:rsidR="00C432AE" w:rsidRPr="00006479" w:rsidRDefault="00006479">
      <w:pPr>
        <w:pStyle w:val="a3"/>
        <w:spacing w:before="121" w:line="292" w:lineRule="auto"/>
        <w:ind w:left="725" w:right="144" w:hanging="1"/>
        <w:jc w:val="both"/>
        <w:rPr>
          <w:rFonts w:cs="Arial"/>
          <w:lang w:val="el-GR"/>
        </w:rPr>
      </w:pPr>
      <w:r w:rsidRPr="00006479">
        <w:rPr>
          <w:spacing w:val="-1"/>
          <w:lang w:val="el-GR"/>
        </w:rPr>
        <w:t>Τοαντλητικόσυγκρότη</w:t>
      </w:r>
      <w:r w:rsidRPr="00006479">
        <w:rPr>
          <w:rFonts w:cs="Arial"/>
          <w:spacing w:val="-1"/>
          <w:lang w:val="el-GR"/>
        </w:rPr>
        <w:t>µ</w:t>
      </w:r>
      <w:r w:rsidRPr="00006479">
        <w:rPr>
          <w:spacing w:val="-1"/>
          <w:lang w:val="el-GR"/>
        </w:rPr>
        <w:t>αεισπίεσηςθαείναιεφοδιασ</w:t>
      </w:r>
      <w:r w:rsidRPr="00006479">
        <w:rPr>
          <w:rFonts w:cs="Arial"/>
          <w:spacing w:val="-1"/>
          <w:lang w:val="el-GR"/>
        </w:rPr>
        <w:t>µ</w:t>
      </w:r>
      <w:r w:rsidRPr="00006479">
        <w:rPr>
          <w:spacing w:val="-1"/>
          <w:lang w:val="el-GR"/>
        </w:rPr>
        <w:t>ένο</w:t>
      </w:r>
      <w:r w:rsidRPr="00006479">
        <w:rPr>
          <w:rFonts w:cs="Arial"/>
          <w:spacing w:val="-1"/>
          <w:lang w:val="el-GR"/>
        </w:rPr>
        <w:t>µ</w:t>
      </w:r>
      <w:r w:rsidRPr="00006479">
        <w:rPr>
          <w:spacing w:val="-1"/>
          <w:lang w:val="el-GR"/>
        </w:rPr>
        <w:t>εογκο</w:t>
      </w:r>
      <w:r w:rsidRPr="00006479">
        <w:rPr>
          <w:rFonts w:cs="Arial"/>
          <w:spacing w:val="-1"/>
          <w:lang w:val="el-GR"/>
        </w:rPr>
        <w:t>µ</w:t>
      </w:r>
      <w:r w:rsidRPr="00006479">
        <w:rPr>
          <w:spacing w:val="-1"/>
          <w:lang w:val="el-GR"/>
        </w:rPr>
        <w:t>ετρικήδιάταξη</w:t>
      </w:r>
      <w:r w:rsidRPr="00006479">
        <w:rPr>
          <w:rFonts w:cs="Arial"/>
          <w:spacing w:val="-1"/>
          <w:lang w:val="el-GR"/>
        </w:rPr>
        <w:t>(</w:t>
      </w:r>
      <w:r w:rsidRPr="00006479">
        <w:rPr>
          <w:spacing w:val="-1"/>
          <w:lang w:val="el-GR"/>
        </w:rPr>
        <w:t>όργανο</w:t>
      </w:r>
      <w:r w:rsidRPr="00006479">
        <w:rPr>
          <w:lang w:val="el-GR"/>
        </w:rPr>
        <w:t xml:space="preserve">  ή</w:t>
      </w:r>
      <w:r w:rsidRPr="00006479">
        <w:rPr>
          <w:spacing w:val="-1"/>
          <w:lang w:val="el-GR"/>
        </w:rPr>
        <w:t>καταγραφικό</w:t>
      </w:r>
      <w:r w:rsidRPr="00006479">
        <w:rPr>
          <w:rFonts w:cs="Arial"/>
          <w:spacing w:val="-1"/>
          <w:lang w:val="el-GR"/>
        </w:rPr>
        <w:t>)µ</w:t>
      </w:r>
      <w:r w:rsidRPr="00006479">
        <w:rPr>
          <w:spacing w:val="-1"/>
          <w:lang w:val="el-GR"/>
        </w:rPr>
        <w:t>ετρήσεων</w:t>
      </w:r>
      <w:r w:rsidRPr="00006479">
        <w:rPr>
          <w:rFonts w:cs="Arial"/>
          <w:spacing w:val="-1"/>
          <w:lang w:val="el-GR"/>
        </w:rPr>
        <w:t>,</w:t>
      </w:r>
      <w:r w:rsidRPr="00006479">
        <w:rPr>
          <w:spacing w:val="-1"/>
          <w:lang w:val="el-GR"/>
        </w:rPr>
        <w:t>ακριβείας</w:t>
      </w:r>
      <w:r w:rsidRPr="00006479">
        <w:rPr>
          <w:rFonts w:cs="Arial"/>
          <w:lang w:val="el-GR"/>
        </w:rPr>
        <w:t>±1</w:t>
      </w:r>
      <w:r>
        <w:rPr>
          <w:rFonts w:cs="Arial"/>
          <w:spacing w:val="-1"/>
        </w:rPr>
        <w:t>lt</w:t>
      </w:r>
      <w:r w:rsidRPr="00006479">
        <w:rPr>
          <w:spacing w:val="-1"/>
          <w:lang w:val="el-GR"/>
        </w:rPr>
        <w:t>καιαυτογραφικό</w:t>
      </w:r>
      <w:r w:rsidRPr="00006479">
        <w:rPr>
          <w:rFonts w:cs="Arial"/>
          <w:spacing w:val="-1"/>
          <w:lang w:val="el-GR"/>
        </w:rPr>
        <w:t>µ</w:t>
      </w:r>
      <w:r w:rsidRPr="00006479">
        <w:rPr>
          <w:spacing w:val="-1"/>
          <w:lang w:val="el-GR"/>
        </w:rPr>
        <w:t>ανό</w:t>
      </w:r>
      <w:r w:rsidRPr="00006479">
        <w:rPr>
          <w:rFonts w:cs="Arial"/>
          <w:spacing w:val="-1"/>
          <w:lang w:val="el-GR"/>
        </w:rPr>
        <w:t>µ</w:t>
      </w:r>
      <w:r w:rsidRPr="00006479">
        <w:rPr>
          <w:spacing w:val="-1"/>
          <w:lang w:val="el-GR"/>
        </w:rPr>
        <w:t>ετρο</w:t>
      </w:r>
      <w:r w:rsidRPr="00006479">
        <w:rPr>
          <w:rFonts w:cs="Arial"/>
          <w:spacing w:val="-1"/>
          <w:lang w:val="el-GR"/>
        </w:rPr>
        <w:t>µ</w:t>
      </w:r>
      <w:r w:rsidRPr="00006479">
        <w:rPr>
          <w:spacing w:val="-1"/>
          <w:lang w:val="el-GR"/>
        </w:rPr>
        <w:t>εακρίβειαανάγνωσης</w:t>
      </w:r>
      <w:r w:rsidRPr="00006479">
        <w:rPr>
          <w:rFonts w:cs="Arial"/>
          <w:spacing w:val="-1"/>
          <w:lang w:val="el-GR"/>
        </w:rPr>
        <w:t xml:space="preserve">0,1 </w:t>
      </w:r>
      <w:r>
        <w:rPr>
          <w:rFonts w:cs="Arial"/>
          <w:spacing w:val="-1"/>
        </w:rPr>
        <w:t>atm</w:t>
      </w:r>
      <w:r w:rsidRPr="00006479">
        <w:rPr>
          <w:rFonts w:cs="Arial"/>
          <w:spacing w:val="-1"/>
          <w:lang w:val="el-GR"/>
        </w:rPr>
        <w:t>.</w:t>
      </w:r>
      <w:r w:rsidRPr="00006479">
        <w:rPr>
          <w:spacing w:val="-1"/>
          <w:lang w:val="el-GR"/>
        </w:rPr>
        <w:t>Ταόργαναθαφέρουν</w:t>
      </w:r>
      <w:r w:rsidRPr="00006479">
        <w:rPr>
          <w:lang w:val="el-GR"/>
        </w:rPr>
        <w:t>πρόσφατο</w:t>
      </w:r>
      <w:r w:rsidRPr="00006479">
        <w:rPr>
          <w:rFonts w:cs="Arial"/>
          <w:spacing w:val="-1"/>
          <w:lang w:val="el-GR"/>
        </w:rPr>
        <w:t>(</w:t>
      </w:r>
      <w:r w:rsidRPr="00006479">
        <w:rPr>
          <w:spacing w:val="-1"/>
          <w:lang w:val="el-GR"/>
        </w:rPr>
        <w:t>το</w:t>
      </w:r>
      <w:r w:rsidRPr="00006479">
        <w:rPr>
          <w:lang w:val="el-GR"/>
        </w:rPr>
        <w:t>πολύ</w:t>
      </w:r>
      <w:r w:rsidRPr="00006479">
        <w:rPr>
          <w:rFonts w:cs="Arial"/>
          <w:lang w:val="el-GR"/>
        </w:rPr>
        <w:t>6</w:t>
      </w:r>
      <w:r w:rsidRPr="00006479">
        <w:rPr>
          <w:rFonts w:cs="Arial"/>
          <w:spacing w:val="-1"/>
          <w:lang w:val="el-GR"/>
        </w:rPr>
        <w:t>µ</w:t>
      </w:r>
      <w:r w:rsidRPr="00006479">
        <w:rPr>
          <w:spacing w:val="-1"/>
          <w:lang w:val="el-GR"/>
        </w:rPr>
        <w:t>ηνών</w:t>
      </w:r>
      <w:r w:rsidRPr="00006479">
        <w:rPr>
          <w:rFonts w:cs="Arial"/>
          <w:spacing w:val="-1"/>
          <w:lang w:val="el-GR"/>
        </w:rPr>
        <w:t>)</w:t>
      </w:r>
      <w:r w:rsidRPr="00006479">
        <w:rPr>
          <w:spacing w:val="-1"/>
          <w:lang w:val="el-GR"/>
        </w:rPr>
        <w:t>πιστοποιητικόβαθ</w:t>
      </w:r>
      <w:r w:rsidRPr="00006479">
        <w:rPr>
          <w:rFonts w:cs="Arial"/>
          <w:spacing w:val="-1"/>
          <w:lang w:val="el-GR"/>
        </w:rPr>
        <w:t>µ</w:t>
      </w:r>
      <w:r w:rsidRPr="00006479">
        <w:rPr>
          <w:spacing w:val="-1"/>
          <w:lang w:val="el-GR"/>
        </w:rPr>
        <w:t>ονό</w:t>
      </w:r>
      <w:r w:rsidRPr="00006479">
        <w:rPr>
          <w:rFonts w:cs="Arial"/>
          <w:spacing w:val="-1"/>
          <w:lang w:val="el-GR"/>
        </w:rPr>
        <w:t>µ</w:t>
      </w:r>
      <w:r w:rsidRPr="00006479">
        <w:rPr>
          <w:spacing w:val="-1"/>
          <w:lang w:val="el-GR"/>
        </w:rPr>
        <w:t>ησηςαπόαναγνωρισ</w:t>
      </w:r>
      <w:r w:rsidRPr="00006479">
        <w:rPr>
          <w:rFonts w:cs="Arial"/>
          <w:spacing w:val="-1"/>
          <w:lang w:val="el-GR"/>
        </w:rPr>
        <w:t>µ</w:t>
      </w:r>
      <w:r w:rsidRPr="00006479">
        <w:rPr>
          <w:spacing w:val="-1"/>
          <w:lang w:val="el-GR"/>
        </w:rPr>
        <w:t>ένο εργαστήριο</w:t>
      </w:r>
      <w:r w:rsidRPr="00006479">
        <w:rPr>
          <w:rFonts w:cs="Arial"/>
          <w:spacing w:val="-1"/>
          <w:lang w:val="el-GR"/>
        </w:rPr>
        <w:t>.</w:t>
      </w:r>
    </w:p>
    <w:p w:rsidR="00C432AE" w:rsidRPr="00006479" w:rsidRDefault="00006479">
      <w:pPr>
        <w:pStyle w:val="a3"/>
        <w:spacing w:line="291" w:lineRule="auto"/>
        <w:ind w:left="725" w:right="145"/>
        <w:jc w:val="both"/>
        <w:rPr>
          <w:rFonts w:cs="Arial"/>
          <w:lang w:val="el-GR"/>
        </w:rPr>
      </w:pPr>
      <w:r w:rsidRPr="00006479">
        <w:rPr>
          <w:lang w:val="el-GR"/>
        </w:rPr>
        <w:t>Η</w:t>
      </w:r>
      <w:r w:rsidRPr="00006479">
        <w:rPr>
          <w:spacing w:val="-1"/>
          <w:lang w:val="el-GR"/>
        </w:rPr>
        <w:t>εκτέλεσητηςδοκι</w:t>
      </w:r>
      <w:r w:rsidRPr="00006479">
        <w:rPr>
          <w:rFonts w:cs="Arial"/>
          <w:spacing w:val="-1"/>
          <w:lang w:val="el-GR"/>
        </w:rPr>
        <w:t>µ</w:t>
      </w:r>
      <w:r w:rsidRPr="00006479">
        <w:rPr>
          <w:spacing w:val="-1"/>
          <w:lang w:val="el-GR"/>
        </w:rPr>
        <w:t>ασίας</w:t>
      </w:r>
      <w:r w:rsidRPr="00006479">
        <w:rPr>
          <w:lang w:val="el-GR"/>
        </w:rPr>
        <w:t>θα</w:t>
      </w:r>
      <w:r w:rsidRPr="00006479">
        <w:rPr>
          <w:spacing w:val="-1"/>
          <w:lang w:val="el-GR"/>
        </w:rPr>
        <w:t>γίνεταιαπόέ</w:t>
      </w:r>
      <w:r w:rsidRPr="00006479">
        <w:rPr>
          <w:rFonts w:cs="Arial"/>
          <w:spacing w:val="-1"/>
          <w:lang w:val="el-GR"/>
        </w:rPr>
        <w:t>µ</w:t>
      </w:r>
      <w:r w:rsidRPr="00006479">
        <w:rPr>
          <w:spacing w:val="-1"/>
          <w:lang w:val="el-GR"/>
        </w:rPr>
        <w:t>πειροπροσωπικό</w:t>
      </w:r>
      <w:r w:rsidRPr="00006479">
        <w:rPr>
          <w:rFonts w:cs="Arial"/>
          <w:spacing w:val="-1"/>
          <w:lang w:val="el-GR"/>
        </w:rPr>
        <w:t>.</w:t>
      </w:r>
      <w:r w:rsidRPr="00006479">
        <w:rPr>
          <w:spacing w:val="-1"/>
          <w:lang w:val="el-GR"/>
        </w:rPr>
        <w:t>∆ενεπιτρέπεταιναεκτελείταικα</w:t>
      </w:r>
      <w:r w:rsidRPr="00006479">
        <w:rPr>
          <w:rFonts w:cs="Arial"/>
          <w:spacing w:val="-1"/>
          <w:lang w:val="el-GR"/>
        </w:rPr>
        <w:t>µ</w:t>
      </w:r>
      <w:r w:rsidRPr="00006479">
        <w:rPr>
          <w:spacing w:val="-1"/>
          <w:lang w:val="el-GR"/>
        </w:rPr>
        <w:t>ίαεργασίαστοσκά</w:t>
      </w:r>
      <w:r w:rsidRPr="00006479">
        <w:rPr>
          <w:rFonts w:cs="Arial"/>
          <w:spacing w:val="-1"/>
          <w:lang w:val="el-GR"/>
        </w:rPr>
        <w:t>µµ</w:t>
      </w:r>
      <w:r w:rsidRPr="00006479">
        <w:rPr>
          <w:spacing w:val="-1"/>
          <w:lang w:val="el-GR"/>
        </w:rPr>
        <w:t xml:space="preserve">ακατά </w:t>
      </w:r>
      <w:r w:rsidRPr="00006479">
        <w:rPr>
          <w:lang w:val="el-GR"/>
        </w:rPr>
        <w:t>την</w:t>
      </w:r>
      <w:r w:rsidRPr="00006479">
        <w:rPr>
          <w:spacing w:val="-1"/>
          <w:lang w:val="el-GR"/>
        </w:rPr>
        <w:t xml:space="preserve"> ώραπου </w:t>
      </w:r>
      <w:r w:rsidRPr="00006479">
        <w:rPr>
          <w:lang w:val="el-GR"/>
        </w:rPr>
        <w:t>το</w:t>
      </w:r>
      <w:r w:rsidRPr="00006479">
        <w:rPr>
          <w:spacing w:val="-1"/>
          <w:lang w:val="el-GR"/>
        </w:rPr>
        <w:t xml:space="preserve"> τ</w:t>
      </w:r>
      <w:r w:rsidRPr="00006479">
        <w:rPr>
          <w:rFonts w:cs="Arial"/>
          <w:spacing w:val="-1"/>
          <w:lang w:val="el-GR"/>
        </w:rPr>
        <w:t>µ</w:t>
      </w:r>
      <w:r w:rsidRPr="00006479">
        <w:rPr>
          <w:spacing w:val="-1"/>
          <w:lang w:val="el-GR"/>
        </w:rPr>
        <w:t>ή</w:t>
      </w:r>
      <w:r w:rsidRPr="00006479">
        <w:rPr>
          <w:rFonts w:cs="Arial"/>
          <w:spacing w:val="-1"/>
          <w:lang w:val="el-GR"/>
        </w:rPr>
        <w:t>µ</w:t>
      </w:r>
      <w:r w:rsidRPr="00006479">
        <w:rPr>
          <w:spacing w:val="-1"/>
          <w:lang w:val="el-GR"/>
        </w:rPr>
        <w:t>αβρίσκεταιυπόδοκι</w:t>
      </w:r>
      <w:r w:rsidRPr="00006479">
        <w:rPr>
          <w:rFonts w:cs="Arial"/>
          <w:spacing w:val="-1"/>
          <w:lang w:val="el-GR"/>
        </w:rPr>
        <w:t>µ</w:t>
      </w:r>
      <w:r w:rsidRPr="00006479">
        <w:rPr>
          <w:spacing w:val="-1"/>
          <w:lang w:val="el-GR"/>
        </w:rPr>
        <w:t>ασία</w:t>
      </w:r>
      <w:r w:rsidRPr="00006479">
        <w:rPr>
          <w:rFonts w:cs="Arial"/>
          <w:spacing w:val="-1"/>
          <w:lang w:val="el-GR"/>
        </w:rPr>
        <w:t>.</w:t>
      </w:r>
    </w:p>
    <w:p w:rsidR="00C432AE" w:rsidRDefault="00006479">
      <w:pPr>
        <w:pStyle w:val="3"/>
        <w:numPr>
          <w:ilvl w:val="2"/>
          <w:numId w:val="2"/>
        </w:numPr>
        <w:tabs>
          <w:tab w:val="left" w:pos="1577"/>
        </w:tabs>
        <w:spacing w:before="100"/>
        <w:ind w:hanging="850"/>
        <w:jc w:val="both"/>
        <w:rPr>
          <w:b w:val="0"/>
          <w:bCs w:val="0"/>
        </w:rPr>
      </w:pPr>
      <w:bookmarkStart w:id="24" w:name="_TOC_250011"/>
      <w:r>
        <w:t>Προδοκιµασία</w:t>
      </w:r>
      <w:bookmarkEnd w:id="24"/>
    </w:p>
    <w:p w:rsidR="00C432AE" w:rsidRPr="00006479" w:rsidRDefault="00006479">
      <w:pPr>
        <w:pStyle w:val="a3"/>
        <w:spacing w:before="169" w:line="291" w:lineRule="auto"/>
        <w:ind w:left="725" w:right="143"/>
        <w:jc w:val="both"/>
        <w:rPr>
          <w:rFonts w:cs="Arial"/>
          <w:lang w:val="el-GR"/>
        </w:rPr>
      </w:pPr>
      <w:r w:rsidRPr="00006479">
        <w:rPr>
          <w:spacing w:val="-1"/>
          <w:lang w:val="el-GR"/>
        </w:rPr>
        <w:t>Αφούπληρωθείµενερότουπόδοκιµήτµήµα,παραµένειεπί</w:t>
      </w:r>
      <w:r w:rsidRPr="00006479">
        <w:rPr>
          <w:lang w:val="el-GR"/>
        </w:rPr>
        <w:t>24</w:t>
      </w:r>
      <w:r w:rsidRPr="00006479">
        <w:rPr>
          <w:spacing w:val="-1"/>
          <w:lang w:val="el-GR"/>
        </w:rPr>
        <w:t>περίπουώρεςυπόστατικήπίεση.Ανδιαπιστωθείαπώλειανερού,</w:t>
      </w:r>
      <w:r w:rsidRPr="00006479">
        <w:rPr>
          <w:lang w:val="el-GR"/>
        </w:rPr>
        <w:t>θα</w:t>
      </w:r>
      <w:r w:rsidRPr="00006479">
        <w:rPr>
          <w:spacing w:val="-1"/>
          <w:lang w:val="el-GR"/>
        </w:rPr>
        <w:t>αναζητηθεί</w:t>
      </w:r>
      <w:r w:rsidRPr="00006479">
        <w:rPr>
          <w:lang w:val="el-GR"/>
        </w:rPr>
        <w:t>το</w:t>
      </w:r>
      <w:r w:rsidRPr="00006479">
        <w:rPr>
          <w:spacing w:val="-1"/>
          <w:lang w:val="el-GR"/>
        </w:rPr>
        <w:t>σηµείο/αδιαρροής,</w:t>
      </w:r>
      <w:r w:rsidRPr="00006479">
        <w:rPr>
          <w:lang w:val="el-GR"/>
        </w:rPr>
        <w:t>θα</w:t>
      </w:r>
      <w:r w:rsidRPr="00006479">
        <w:rPr>
          <w:spacing w:val="-1"/>
          <w:lang w:val="el-GR"/>
        </w:rPr>
        <w:t>επισκευασθεί</w:t>
      </w:r>
      <w:r w:rsidRPr="00006479">
        <w:rPr>
          <w:lang w:val="el-GR"/>
        </w:rPr>
        <w:t>η</w:t>
      </w:r>
      <w:r w:rsidRPr="00006479">
        <w:rPr>
          <w:spacing w:val="-1"/>
          <w:lang w:val="el-GR"/>
        </w:rPr>
        <w:t>ζηµίακαι</w:t>
      </w:r>
      <w:r w:rsidRPr="00006479">
        <w:rPr>
          <w:lang w:val="el-GR"/>
        </w:rPr>
        <w:t xml:space="preserve">θα </w:t>
      </w:r>
      <w:r w:rsidRPr="00006479">
        <w:rPr>
          <w:spacing w:val="-1"/>
          <w:lang w:val="el-GR"/>
        </w:rPr>
        <w:t>επαναληφθεί</w:t>
      </w:r>
      <w:r w:rsidRPr="00006479">
        <w:rPr>
          <w:lang w:val="el-GR"/>
        </w:rPr>
        <w:t>η</w:t>
      </w:r>
      <w:r w:rsidRPr="00006479">
        <w:rPr>
          <w:spacing w:val="-1"/>
          <w:lang w:val="el-GR"/>
        </w:rPr>
        <w:t xml:space="preserve"> δοκιµή.</w:t>
      </w:r>
    </w:p>
    <w:p w:rsidR="00C432AE" w:rsidRDefault="00006479">
      <w:pPr>
        <w:pStyle w:val="3"/>
        <w:numPr>
          <w:ilvl w:val="2"/>
          <w:numId w:val="2"/>
        </w:numPr>
        <w:tabs>
          <w:tab w:val="left" w:pos="1577"/>
        </w:tabs>
        <w:ind w:hanging="850"/>
        <w:jc w:val="both"/>
        <w:rPr>
          <w:b w:val="0"/>
          <w:bCs w:val="0"/>
        </w:rPr>
      </w:pPr>
      <w:bookmarkStart w:id="25" w:name="_TOC_250010"/>
      <w:r>
        <w:t>Κυρίως</w:t>
      </w:r>
      <w:r>
        <w:rPr>
          <w:spacing w:val="-1"/>
        </w:rPr>
        <w:t>δοκιµασία</w:t>
      </w:r>
      <w:r>
        <w:t>πίεσης</w:t>
      </w:r>
      <w:bookmarkEnd w:id="25"/>
    </w:p>
    <w:p w:rsidR="00C432AE" w:rsidRPr="00006479" w:rsidRDefault="00006479">
      <w:pPr>
        <w:pStyle w:val="a3"/>
        <w:spacing w:before="167" w:line="291" w:lineRule="auto"/>
        <w:ind w:left="726" w:right="143" w:hanging="1"/>
        <w:jc w:val="both"/>
        <w:rPr>
          <w:rFonts w:cs="Arial"/>
          <w:lang w:val="el-GR"/>
        </w:rPr>
      </w:pPr>
      <w:r w:rsidRPr="00006479">
        <w:rPr>
          <w:spacing w:val="-1"/>
          <w:lang w:val="el-GR"/>
        </w:rPr>
        <w:t>Αν</w:t>
      </w:r>
      <w:r w:rsidRPr="00006479">
        <w:rPr>
          <w:lang w:val="el-GR"/>
        </w:rPr>
        <w:t>κατάτην</w:t>
      </w:r>
      <w:r w:rsidRPr="00006479">
        <w:rPr>
          <w:spacing w:val="-1"/>
          <w:lang w:val="el-GR"/>
        </w:rPr>
        <w:t>προδοκιµασίαδενπαρατηρηθούνµετατοπίσειςσωλήνων</w:t>
      </w:r>
      <w:r w:rsidRPr="00006479">
        <w:rPr>
          <w:lang w:val="el-GR"/>
        </w:rPr>
        <w:t>ή</w:t>
      </w:r>
      <w:r w:rsidRPr="00006479">
        <w:rPr>
          <w:spacing w:val="-1"/>
          <w:lang w:val="el-GR"/>
        </w:rPr>
        <w:t xml:space="preserve">διαφυγέςύδατος,επακολουθεί </w:t>
      </w:r>
      <w:r w:rsidRPr="00006479">
        <w:rPr>
          <w:lang w:val="el-GR"/>
        </w:rPr>
        <w:t>η</w:t>
      </w:r>
      <w:r w:rsidRPr="00006479">
        <w:rPr>
          <w:spacing w:val="-1"/>
          <w:lang w:val="el-GR"/>
        </w:rPr>
        <w:t xml:space="preserve"> κυρίως δοκιµή υπόπίεση.</w:t>
      </w:r>
    </w:p>
    <w:p w:rsidR="00C432AE" w:rsidRPr="00006479" w:rsidRDefault="00006479">
      <w:pPr>
        <w:pStyle w:val="a3"/>
        <w:spacing w:line="291" w:lineRule="auto"/>
        <w:ind w:left="726" w:right="144" w:hanging="1"/>
        <w:jc w:val="both"/>
        <w:rPr>
          <w:rFonts w:cs="Arial"/>
          <w:lang w:val="el-GR"/>
        </w:rPr>
      </w:pPr>
      <w:r w:rsidRPr="00006479">
        <w:rPr>
          <w:lang w:val="el-GR"/>
        </w:rPr>
        <w:t>Η</w:t>
      </w:r>
      <w:r w:rsidRPr="00006479">
        <w:rPr>
          <w:spacing w:val="-1"/>
          <w:lang w:val="el-GR"/>
        </w:rPr>
        <w:t>εφαρµοστέαπίεσηδοκιµήςκαθορίζεται</w:t>
      </w:r>
      <w:r w:rsidRPr="00006479">
        <w:rPr>
          <w:lang w:val="el-GR"/>
        </w:rPr>
        <w:t>από</w:t>
      </w:r>
      <w:r w:rsidRPr="00006479">
        <w:rPr>
          <w:spacing w:val="-1"/>
          <w:lang w:val="el-GR"/>
        </w:rPr>
        <w:t>τηνµελέτη</w:t>
      </w:r>
      <w:r w:rsidRPr="00006479">
        <w:rPr>
          <w:lang w:val="el-GR"/>
        </w:rPr>
        <w:t>ή</w:t>
      </w:r>
      <w:r w:rsidRPr="00006479">
        <w:rPr>
          <w:spacing w:val="-1"/>
          <w:lang w:val="el-GR"/>
        </w:rPr>
        <w:t>ορίζεταισε150%</w:t>
      </w:r>
      <w:r w:rsidRPr="00006479">
        <w:rPr>
          <w:lang w:val="el-GR"/>
        </w:rPr>
        <w:t>της</w:t>
      </w:r>
      <w:r w:rsidRPr="00006479">
        <w:rPr>
          <w:spacing w:val="-1"/>
          <w:lang w:val="el-GR"/>
        </w:rPr>
        <w:t>ονοµαστικήςπίεσης (ΡΝ)των σωλήνων.</w:t>
      </w:r>
    </w:p>
    <w:p w:rsidR="00C432AE" w:rsidRPr="00006479" w:rsidRDefault="00006479">
      <w:pPr>
        <w:pStyle w:val="a3"/>
        <w:spacing w:before="121" w:line="293" w:lineRule="auto"/>
        <w:ind w:left="726" w:right="145"/>
        <w:jc w:val="both"/>
        <w:rPr>
          <w:rFonts w:cs="Arial"/>
          <w:lang w:val="el-GR"/>
        </w:rPr>
      </w:pPr>
      <w:r w:rsidRPr="00006479">
        <w:rPr>
          <w:lang w:val="el-GR"/>
        </w:rPr>
        <w:t>Κατά</w:t>
      </w:r>
      <w:r w:rsidRPr="00006479">
        <w:rPr>
          <w:spacing w:val="-1"/>
          <w:lang w:val="el-GR"/>
        </w:rPr>
        <w:t>τηνσταδιακήαύξηση</w:t>
      </w:r>
      <w:r w:rsidRPr="00006479">
        <w:rPr>
          <w:lang w:val="el-GR"/>
        </w:rPr>
        <w:t>της</w:t>
      </w:r>
      <w:r w:rsidRPr="00006479">
        <w:rPr>
          <w:spacing w:val="-1"/>
          <w:lang w:val="el-GR"/>
        </w:rPr>
        <w:t>πίεσης</w:t>
      </w:r>
      <w:r w:rsidRPr="00006479">
        <w:rPr>
          <w:lang w:val="el-GR"/>
        </w:rPr>
        <w:t>θα</w:t>
      </w:r>
      <w:r w:rsidRPr="00006479">
        <w:rPr>
          <w:spacing w:val="-1"/>
          <w:lang w:val="el-GR"/>
        </w:rPr>
        <w:t>λαµβάνεταιπρόνοιαγια</w:t>
      </w:r>
      <w:r w:rsidRPr="00006479">
        <w:rPr>
          <w:lang w:val="el-GR"/>
        </w:rPr>
        <w:t>την</w:t>
      </w:r>
      <w:r w:rsidRPr="00006479">
        <w:rPr>
          <w:spacing w:val="-1"/>
          <w:lang w:val="el-GR"/>
        </w:rPr>
        <w:t>αποφυγήδηµιουργίαςθυλάκωναέρα.</w:t>
      </w:r>
    </w:p>
    <w:p w:rsidR="00C432AE" w:rsidRPr="00006479" w:rsidRDefault="00006479">
      <w:pPr>
        <w:pStyle w:val="a3"/>
        <w:spacing w:before="120"/>
        <w:ind w:left="726"/>
        <w:jc w:val="both"/>
        <w:rPr>
          <w:rFonts w:cs="Arial"/>
          <w:lang w:val="el-GR"/>
        </w:rPr>
      </w:pPr>
      <w:r w:rsidRPr="00006479">
        <w:rPr>
          <w:lang w:val="el-GR"/>
        </w:rPr>
        <w:t>Ηολική</w:t>
      </w:r>
      <w:r w:rsidRPr="00006479">
        <w:rPr>
          <w:spacing w:val="-1"/>
          <w:lang w:val="el-GR"/>
        </w:rPr>
        <w:t xml:space="preserve"> διάρκεια</w:t>
      </w:r>
      <w:r w:rsidRPr="00006479">
        <w:rPr>
          <w:lang w:val="el-GR"/>
        </w:rPr>
        <w:t>της</w:t>
      </w:r>
      <w:r w:rsidRPr="00006479">
        <w:rPr>
          <w:spacing w:val="-1"/>
          <w:lang w:val="el-GR"/>
        </w:rPr>
        <w:t xml:space="preserve"> δοκιµασίας δεν </w:t>
      </w:r>
      <w:r w:rsidRPr="00006479">
        <w:rPr>
          <w:lang w:val="el-GR"/>
        </w:rPr>
        <w:t>θα</w:t>
      </w:r>
      <w:r w:rsidRPr="00006479">
        <w:rPr>
          <w:spacing w:val="-1"/>
          <w:lang w:val="el-GR"/>
        </w:rPr>
        <w:t>είναιµικρότερη</w:t>
      </w:r>
      <w:r w:rsidRPr="00006479">
        <w:rPr>
          <w:lang w:val="el-GR"/>
        </w:rPr>
        <w:t xml:space="preserve"> από </w:t>
      </w:r>
      <w:r w:rsidRPr="00006479">
        <w:rPr>
          <w:spacing w:val="-1"/>
          <w:lang w:val="el-GR"/>
        </w:rPr>
        <w:t>12 ώρες.</w:t>
      </w:r>
    </w:p>
    <w:p w:rsidR="00C432AE" w:rsidRPr="00006479" w:rsidRDefault="00006479">
      <w:pPr>
        <w:pStyle w:val="a3"/>
        <w:spacing w:before="169"/>
        <w:ind w:left="725"/>
        <w:jc w:val="both"/>
        <w:rPr>
          <w:rFonts w:cs="Arial"/>
          <w:lang w:val="el-GR"/>
        </w:rPr>
      </w:pPr>
      <w:r w:rsidRPr="00006479">
        <w:rPr>
          <w:lang w:val="el-GR"/>
        </w:rPr>
        <w:t>Η</w:t>
      </w:r>
      <w:r w:rsidRPr="00006479">
        <w:rPr>
          <w:spacing w:val="-1"/>
          <w:lang w:val="el-GR"/>
        </w:rPr>
        <w:t>κυρίωςδοκιµήθεωρείταιεπιτυχής</w:t>
      </w:r>
      <w:r w:rsidRPr="00006479">
        <w:rPr>
          <w:lang w:val="el-GR"/>
        </w:rPr>
        <w:t>αν</w:t>
      </w:r>
      <w:r w:rsidRPr="00006479">
        <w:rPr>
          <w:spacing w:val="-1"/>
          <w:lang w:val="el-GR"/>
        </w:rPr>
        <w:t>δενπαρατηρηθείπτώσηπίεσηςµεγαλύτερη</w:t>
      </w:r>
      <w:r w:rsidRPr="00006479">
        <w:rPr>
          <w:lang w:val="el-GR"/>
        </w:rPr>
        <w:t>από0,10</w:t>
      </w:r>
      <w:r>
        <w:rPr>
          <w:spacing w:val="-1"/>
        </w:rPr>
        <w:t>atm</w:t>
      </w:r>
    </w:p>
    <w:p w:rsidR="00C432AE" w:rsidRPr="00006479" w:rsidRDefault="00006479">
      <w:pPr>
        <w:pStyle w:val="a3"/>
        <w:spacing w:before="51"/>
        <w:ind w:left="726"/>
        <w:jc w:val="both"/>
        <w:rPr>
          <w:rFonts w:cs="Arial"/>
          <w:lang w:val="el-GR"/>
        </w:rPr>
      </w:pPr>
      <w:r w:rsidRPr="00006479">
        <w:rPr>
          <w:spacing w:val="-1"/>
          <w:lang w:val="el-GR"/>
        </w:rPr>
        <w:t>καιδεν παρατηρηθούν παραµορφώσεις</w:t>
      </w:r>
      <w:r w:rsidRPr="00006479">
        <w:rPr>
          <w:lang w:val="el-GR"/>
        </w:rPr>
        <w:t>τουδικτύου.</w:t>
      </w:r>
    </w:p>
    <w:p w:rsidR="00C432AE" w:rsidRPr="00006479" w:rsidRDefault="00006479">
      <w:pPr>
        <w:pStyle w:val="a3"/>
        <w:spacing w:before="169" w:line="291" w:lineRule="auto"/>
        <w:ind w:left="726" w:right="144" w:hanging="1"/>
        <w:jc w:val="both"/>
        <w:rPr>
          <w:lang w:val="el-GR"/>
        </w:rPr>
      </w:pPr>
      <w:r w:rsidRPr="00006479">
        <w:rPr>
          <w:lang w:val="el-GR"/>
        </w:rPr>
        <w:t>Εάν</w:t>
      </w:r>
      <w:r w:rsidRPr="00006479">
        <w:rPr>
          <w:spacing w:val="-1"/>
          <w:lang w:val="el-GR"/>
        </w:rPr>
        <w:t>παρατηρηθείπτώσηπίεσηςµεγαλύτερη</w:t>
      </w:r>
      <w:r w:rsidRPr="00006479">
        <w:rPr>
          <w:lang w:val="el-GR"/>
        </w:rPr>
        <w:t>του</w:t>
      </w:r>
      <w:r w:rsidRPr="00006479">
        <w:rPr>
          <w:spacing w:val="-1"/>
          <w:lang w:val="el-GR"/>
        </w:rPr>
        <w:t>ορίου</w:t>
      </w:r>
      <w:r w:rsidRPr="00006479">
        <w:rPr>
          <w:lang w:val="el-GR"/>
        </w:rPr>
        <w:t>αυτού</w:t>
      </w:r>
      <w:r w:rsidRPr="00006479">
        <w:rPr>
          <w:spacing w:val="-1"/>
          <w:lang w:val="el-GR"/>
        </w:rPr>
        <w:t>ελέγχεταιοπτικά</w:t>
      </w:r>
      <w:r w:rsidRPr="00006479">
        <w:rPr>
          <w:lang w:val="el-GR"/>
        </w:rPr>
        <w:t>η</w:t>
      </w:r>
      <w:r w:rsidRPr="00006479">
        <w:rPr>
          <w:spacing w:val="-1"/>
          <w:lang w:val="el-GR"/>
        </w:rPr>
        <w:t>σωλήνωσηγια</w:t>
      </w:r>
      <w:r w:rsidRPr="00006479">
        <w:rPr>
          <w:lang w:val="el-GR"/>
        </w:rPr>
        <w:t>τον</w:t>
      </w:r>
      <w:r w:rsidRPr="00006479">
        <w:rPr>
          <w:spacing w:val="-1"/>
          <w:lang w:val="el-GR"/>
        </w:rPr>
        <w:t>εντοπισµόενδεχοµένωνδιαρροών.</w:t>
      </w:r>
      <w:r w:rsidRPr="00006479">
        <w:rPr>
          <w:lang w:val="el-GR"/>
        </w:rPr>
        <w:t>Εάν</w:t>
      </w:r>
      <w:r w:rsidRPr="00006479">
        <w:rPr>
          <w:spacing w:val="-1"/>
          <w:lang w:val="el-GR"/>
        </w:rPr>
        <w:t>βρεθούνδιαρροέςεπισκευάζονταικαι</w:t>
      </w:r>
      <w:r w:rsidRPr="00006479">
        <w:rPr>
          <w:lang w:val="el-GR"/>
        </w:rPr>
        <w:t>η</w:t>
      </w:r>
      <w:r w:rsidRPr="00006479">
        <w:rPr>
          <w:spacing w:val="-1"/>
          <w:lang w:val="el-GR"/>
        </w:rPr>
        <w:t>δοκιµασία</w:t>
      </w:r>
    </w:p>
    <w:p w:rsidR="00C432AE" w:rsidRPr="00006479" w:rsidRDefault="00C432AE">
      <w:pPr>
        <w:spacing w:line="291" w:lineRule="auto"/>
        <w:jc w:val="both"/>
        <w:rPr>
          <w:lang w:val="el-GR"/>
        </w:rPr>
        <w:sectPr w:rsidR="00C432AE" w:rsidRPr="00006479">
          <w:pgSz w:w="11900" w:h="16840"/>
          <w:pgMar w:top="1420" w:right="980" w:bottom="1300" w:left="1260" w:header="0" w:footer="1107" w:gutter="0"/>
          <w:cols w:space="720"/>
        </w:sectPr>
      </w:pPr>
    </w:p>
    <w:p w:rsidR="00C432AE" w:rsidRPr="00006479" w:rsidRDefault="00006479">
      <w:pPr>
        <w:pStyle w:val="a3"/>
        <w:spacing w:before="46" w:line="291" w:lineRule="auto"/>
        <w:ind w:right="148" w:hanging="1"/>
        <w:jc w:val="both"/>
        <w:rPr>
          <w:rFonts w:cs="Arial"/>
          <w:lang w:val="el-GR"/>
        </w:rPr>
      </w:pPr>
      <w:r w:rsidRPr="00006479">
        <w:rPr>
          <w:spacing w:val="-1"/>
          <w:lang w:val="el-GR"/>
        </w:rPr>
        <w:lastRenderedPageBreak/>
        <w:t>επαναλαµβάνεται</w:t>
      </w:r>
      <w:r w:rsidRPr="00006479">
        <w:rPr>
          <w:lang w:val="el-GR"/>
        </w:rPr>
        <w:t>απότην</w:t>
      </w:r>
      <w:r w:rsidRPr="00006479">
        <w:rPr>
          <w:spacing w:val="-1"/>
          <w:lang w:val="el-GR"/>
        </w:rPr>
        <w:t>αρχή.</w:t>
      </w:r>
      <w:r w:rsidRPr="00006479">
        <w:rPr>
          <w:lang w:val="el-GR"/>
        </w:rPr>
        <w:t>Εάν</w:t>
      </w:r>
      <w:r w:rsidRPr="00006479">
        <w:rPr>
          <w:spacing w:val="-1"/>
          <w:lang w:val="el-GR"/>
        </w:rPr>
        <w:t>δενεντοπισθούνδιαρροέςύδατος,παρά</w:t>
      </w:r>
      <w:r w:rsidRPr="00006479">
        <w:rPr>
          <w:lang w:val="el-GR"/>
        </w:rPr>
        <w:t>τοότι</w:t>
      </w:r>
      <w:r w:rsidRPr="00006479">
        <w:rPr>
          <w:spacing w:val="-1"/>
          <w:lang w:val="el-GR"/>
        </w:rPr>
        <w:t>προστίθενταιποσότητες</w:t>
      </w:r>
      <w:r w:rsidRPr="00006479">
        <w:rPr>
          <w:lang w:val="el-GR"/>
        </w:rPr>
        <w:t>ύδατος</w:t>
      </w:r>
      <w:r w:rsidRPr="00006479">
        <w:rPr>
          <w:spacing w:val="-1"/>
          <w:lang w:val="el-GR"/>
        </w:rPr>
        <w:t>για</w:t>
      </w:r>
      <w:r w:rsidRPr="00006479">
        <w:rPr>
          <w:lang w:val="el-GR"/>
        </w:rPr>
        <w:t>την</w:t>
      </w:r>
      <w:r w:rsidRPr="00006479">
        <w:rPr>
          <w:spacing w:val="-1"/>
          <w:lang w:val="el-GR"/>
        </w:rPr>
        <w:t>διατήρηση</w:t>
      </w:r>
      <w:r w:rsidRPr="00006479">
        <w:rPr>
          <w:lang w:val="el-GR"/>
        </w:rPr>
        <w:t>της</w:t>
      </w:r>
      <w:r w:rsidRPr="00006479">
        <w:rPr>
          <w:spacing w:val="-1"/>
          <w:lang w:val="el-GR"/>
        </w:rPr>
        <w:t>πίεσης,σηµαίνειότιέχειεγκλωβισθεί</w:t>
      </w:r>
      <w:r w:rsidRPr="00006479">
        <w:rPr>
          <w:lang w:val="el-GR"/>
        </w:rPr>
        <w:t>αέρας</w:t>
      </w:r>
      <w:r w:rsidRPr="00006479">
        <w:rPr>
          <w:spacing w:val="-1"/>
          <w:lang w:val="el-GR"/>
        </w:rPr>
        <w:t>στοδίκτυο,</w:t>
      </w:r>
      <w:r w:rsidRPr="00006479">
        <w:rPr>
          <w:lang w:val="el-GR"/>
        </w:rPr>
        <w:t>οπότε</w:t>
      </w:r>
      <w:r w:rsidRPr="00006479">
        <w:rPr>
          <w:spacing w:val="-1"/>
          <w:lang w:val="el-GR"/>
        </w:rPr>
        <w:t>απαιτείταιεκκένωσηκαι επανάληψη</w:t>
      </w:r>
      <w:r w:rsidRPr="00006479">
        <w:rPr>
          <w:lang w:val="el-GR"/>
        </w:rPr>
        <w:t xml:space="preserve"> της</w:t>
      </w:r>
      <w:r w:rsidRPr="00006479">
        <w:rPr>
          <w:spacing w:val="-1"/>
          <w:lang w:val="el-GR"/>
        </w:rPr>
        <w:t xml:space="preserve"> δοκιµής.</w:t>
      </w:r>
    </w:p>
    <w:p w:rsidR="00C432AE" w:rsidRDefault="00006479">
      <w:pPr>
        <w:pStyle w:val="3"/>
        <w:numPr>
          <w:ilvl w:val="2"/>
          <w:numId w:val="2"/>
        </w:numPr>
        <w:tabs>
          <w:tab w:val="left" w:pos="1573"/>
        </w:tabs>
        <w:ind w:left="1572"/>
        <w:jc w:val="both"/>
        <w:rPr>
          <w:b w:val="0"/>
          <w:bCs w:val="0"/>
        </w:rPr>
      </w:pPr>
      <w:bookmarkStart w:id="26" w:name="_TOC_250009"/>
      <w:r>
        <w:t>Γενικήδοκιµασία</w:t>
      </w:r>
      <w:bookmarkEnd w:id="26"/>
    </w:p>
    <w:p w:rsidR="00C432AE" w:rsidRPr="00006479" w:rsidRDefault="00006479">
      <w:pPr>
        <w:pStyle w:val="a3"/>
        <w:spacing w:before="167" w:line="292" w:lineRule="auto"/>
        <w:ind w:right="148" w:hanging="1"/>
        <w:jc w:val="both"/>
        <w:rPr>
          <w:rFonts w:cs="Arial"/>
          <w:lang w:val="el-GR"/>
        </w:rPr>
      </w:pPr>
      <w:r w:rsidRPr="00006479">
        <w:rPr>
          <w:spacing w:val="-1"/>
          <w:lang w:val="el-GR"/>
        </w:rPr>
        <w:t>Μετά</w:t>
      </w:r>
      <w:r w:rsidRPr="00006479">
        <w:rPr>
          <w:lang w:val="el-GR"/>
        </w:rPr>
        <w:t>την</w:t>
      </w:r>
      <w:r w:rsidRPr="00006479">
        <w:rPr>
          <w:spacing w:val="-1"/>
          <w:lang w:val="el-GR"/>
        </w:rPr>
        <w:t>επιτυχήδιεξαγωγή</w:t>
      </w:r>
      <w:r w:rsidRPr="00006479">
        <w:rPr>
          <w:lang w:val="el-GR"/>
        </w:rPr>
        <w:t>της</w:t>
      </w:r>
      <w:r w:rsidRPr="00006479">
        <w:rPr>
          <w:spacing w:val="-1"/>
          <w:lang w:val="el-GR"/>
        </w:rPr>
        <w:t>κυρίωςδοκιµασίας</w:t>
      </w:r>
      <w:r w:rsidRPr="00006479">
        <w:rPr>
          <w:lang w:val="el-GR"/>
        </w:rPr>
        <w:t>θα</w:t>
      </w:r>
      <w:r w:rsidRPr="00006479">
        <w:rPr>
          <w:spacing w:val="-1"/>
          <w:lang w:val="el-GR"/>
        </w:rPr>
        <w:t>επαναπληρώνεταιπλήρως</w:t>
      </w:r>
      <w:r w:rsidRPr="00006479">
        <w:rPr>
          <w:lang w:val="el-GR"/>
        </w:rPr>
        <w:t>το</w:t>
      </w:r>
      <w:r w:rsidRPr="00006479">
        <w:rPr>
          <w:spacing w:val="-1"/>
          <w:lang w:val="el-GR"/>
        </w:rPr>
        <w:t>όρυγµακατάτµήµατα,χωρίςόµωςναπληρωθούν</w:t>
      </w:r>
      <w:r w:rsidRPr="00006479">
        <w:rPr>
          <w:lang w:val="el-GR"/>
        </w:rPr>
        <w:t>οιθέσεις</w:t>
      </w:r>
      <w:r w:rsidRPr="00006479">
        <w:rPr>
          <w:spacing w:val="-1"/>
          <w:lang w:val="el-GR"/>
        </w:rPr>
        <w:t>συνδέσεωςµεταξύτωντµηµάτων</w:t>
      </w:r>
      <w:r w:rsidRPr="00006479">
        <w:rPr>
          <w:lang w:val="el-GR"/>
        </w:rPr>
        <w:t>του</w:t>
      </w:r>
      <w:r w:rsidRPr="00006479">
        <w:rPr>
          <w:spacing w:val="-1"/>
          <w:lang w:val="el-GR"/>
        </w:rPr>
        <w:t>δικτύουπουυποβλήθηκανσε κυρίως δοκιµασίαπίεσης.</w:t>
      </w:r>
    </w:p>
    <w:p w:rsidR="00C432AE" w:rsidRPr="00006479" w:rsidRDefault="00006479">
      <w:pPr>
        <w:pStyle w:val="a3"/>
        <w:spacing w:before="121" w:line="291" w:lineRule="auto"/>
        <w:ind w:right="148" w:hanging="1"/>
        <w:jc w:val="both"/>
        <w:rPr>
          <w:rFonts w:cs="Arial"/>
          <w:lang w:val="el-GR"/>
        </w:rPr>
      </w:pPr>
      <w:r w:rsidRPr="00006479">
        <w:rPr>
          <w:lang w:val="el-GR"/>
        </w:rPr>
        <w:t>Κατά</w:t>
      </w:r>
      <w:r w:rsidRPr="00006479">
        <w:rPr>
          <w:spacing w:val="-1"/>
          <w:lang w:val="el-GR"/>
        </w:rPr>
        <w:t>την</w:t>
      </w:r>
      <w:r w:rsidRPr="00006479">
        <w:rPr>
          <w:lang w:val="el-GR"/>
        </w:rPr>
        <w:t>φάσηαυτήη</w:t>
      </w:r>
      <w:r w:rsidRPr="00006479">
        <w:rPr>
          <w:spacing w:val="-1"/>
          <w:lang w:val="el-GR"/>
        </w:rPr>
        <w:t>πίεσηστοδίκτυο</w:t>
      </w:r>
      <w:r w:rsidRPr="00006479">
        <w:rPr>
          <w:lang w:val="el-GR"/>
        </w:rPr>
        <w:t>θα</w:t>
      </w:r>
      <w:r w:rsidRPr="00006479">
        <w:rPr>
          <w:spacing w:val="-1"/>
          <w:lang w:val="el-GR"/>
        </w:rPr>
        <w:t>διατηρείταισεεπίπεδαµικρότερα</w:t>
      </w:r>
      <w:r w:rsidRPr="00006479">
        <w:rPr>
          <w:lang w:val="el-GR"/>
        </w:rPr>
        <w:t>της</w:t>
      </w:r>
      <w:r w:rsidRPr="00006479">
        <w:rPr>
          <w:spacing w:val="-1"/>
          <w:lang w:val="el-GR"/>
        </w:rPr>
        <w:t>ονοµαστικής</w:t>
      </w:r>
      <w:r w:rsidRPr="00006479">
        <w:rPr>
          <w:lang w:val="el-GR"/>
        </w:rPr>
        <w:t>προς</w:t>
      </w:r>
      <w:r w:rsidRPr="00006479">
        <w:rPr>
          <w:spacing w:val="-1"/>
          <w:lang w:val="el-GR"/>
        </w:rPr>
        <w:t xml:space="preserve"> διαπίστωση</w:t>
      </w:r>
      <w:r w:rsidRPr="00006479">
        <w:rPr>
          <w:lang w:val="el-GR"/>
        </w:rPr>
        <w:t xml:space="preserve"> τυχόν</w:t>
      </w:r>
      <w:r w:rsidRPr="00006479">
        <w:rPr>
          <w:spacing w:val="-1"/>
          <w:lang w:val="el-GR"/>
        </w:rPr>
        <w:t xml:space="preserve"> πίεσης </w:t>
      </w:r>
      <w:r w:rsidRPr="00006479">
        <w:rPr>
          <w:lang w:val="el-GR"/>
        </w:rPr>
        <w:t>(η</w:t>
      </w:r>
      <w:r w:rsidRPr="00006479">
        <w:rPr>
          <w:spacing w:val="-1"/>
          <w:lang w:val="el-GR"/>
        </w:rPr>
        <w:t xml:space="preserve"> πτώσηπίεσης </w:t>
      </w:r>
      <w:r w:rsidRPr="00006479">
        <w:rPr>
          <w:lang w:val="el-GR"/>
        </w:rPr>
        <w:t>θα</w:t>
      </w:r>
      <w:r w:rsidRPr="00006479">
        <w:rPr>
          <w:spacing w:val="-1"/>
          <w:lang w:val="el-GR"/>
        </w:rPr>
        <w:t xml:space="preserve"> φαίνεται</w:t>
      </w:r>
      <w:r w:rsidRPr="00006479">
        <w:rPr>
          <w:lang w:val="el-GR"/>
        </w:rPr>
        <w:t xml:space="preserve">απότα </w:t>
      </w:r>
      <w:r w:rsidRPr="00006479">
        <w:rPr>
          <w:spacing w:val="-1"/>
          <w:lang w:val="el-GR"/>
        </w:rPr>
        <w:t>µανόµετρα).</w:t>
      </w:r>
    </w:p>
    <w:p w:rsidR="00C432AE" w:rsidRPr="00006479" w:rsidRDefault="00006479">
      <w:pPr>
        <w:pStyle w:val="a3"/>
        <w:spacing w:line="291" w:lineRule="auto"/>
        <w:ind w:right="148"/>
        <w:jc w:val="both"/>
        <w:rPr>
          <w:rFonts w:cs="Arial"/>
          <w:lang w:val="el-GR"/>
        </w:rPr>
      </w:pPr>
      <w:r w:rsidRPr="00006479">
        <w:rPr>
          <w:spacing w:val="-1"/>
          <w:lang w:val="el-GR"/>
        </w:rPr>
        <w:t>Μετά</w:t>
      </w:r>
      <w:r w:rsidRPr="00006479">
        <w:rPr>
          <w:lang w:val="el-GR"/>
        </w:rPr>
        <w:t>την</w:t>
      </w:r>
      <w:r w:rsidRPr="00006479">
        <w:rPr>
          <w:spacing w:val="-1"/>
          <w:lang w:val="el-GR"/>
        </w:rPr>
        <w:t>τµηµατικήεπαναπλήρωσητωνορυγµάτων,</w:t>
      </w:r>
      <w:r w:rsidRPr="00006479">
        <w:rPr>
          <w:lang w:val="el-GR"/>
        </w:rPr>
        <w:t>οι</w:t>
      </w:r>
      <w:r w:rsidRPr="00006479">
        <w:rPr>
          <w:spacing w:val="-1"/>
          <w:lang w:val="el-GR"/>
        </w:rPr>
        <w:t>σωληνώσεις</w:t>
      </w:r>
      <w:r w:rsidRPr="00006479">
        <w:rPr>
          <w:lang w:val="el-GR"/>
        </w:rPr>
        <w:t>θα</w:t>
      </w:r>
      <w:r w:rsidRPr="00006479">
        <w:rPr>
          <w:spacing w:val="-1"/>
          <w:lang w:val="el-GR"/>
        </w:rPr>
        <w:t>υποστούν</w:t>
      </w:r>
      <w:r w:rsidRPr="00006479">
        <w:rPr>
          <w:lang w:val="el-GR"/>
        </w:rPr>
        <w:t>την</w:t>
      </w:r>
      <w:r w:rsidRPr="00006479">
        <w:rPr>
          <w:spacing w:val="-1"/>
          <w:lang w:val="el-GR"/>
        </w:rPr>
        <w:t>τελικήδοκιµασία µε πίεση</w:t>
      </w:r>
      <w:r w:rsidRPr="00006479">
        <w:rPr>
          <w:lang w:val="el-GR"/>
        </w:rPr>
        <w:t>ίση</w:t>
      </w:r>
      <w:r w:rsidRPr="00006479">
        <w:rPr>
          <w:spacing w:val="-1"/>
          <w:lang w:val="el-GR"/>
        </w:rPr>
        <w:t xml:space="preserve"> προς 150% </w:t>
      </w:r>
      <w:r w:rsidRPr="00006479">
        <w:rPr>
          <w:lang w:val="el-GR"/>
        </w:rPr>
        <w:t>της</w:t>
      </w:r>
      <w:r w:rsidRPr="00006479">
        <w:rPr>
          <w:spacing w:val="-1"/>
          <w:lang w:val="el-GR"/>
        </w:rPr>
        <w:t xml:space="preserve"> ονοµαστικής.</w:t>
      </w:r>
    </w:p>
    <w:p w:rsidR="00C432AE" w:rsidRPr="00006479" w:rsidRDefault="00006479">
      <w:pPr>
        <w:pStyle w:val="a3"/>
        <w:spacing w:before="121" w:line="293" w:lineRule="auto"/>
        <w:ind w:right="149" w:hanging="1"/>
        <w:jc w:val="both"/>
        <w:rPr>
          <w:rFonts w:cs="Arial"/>
          <w:lang w:val="el-GR"/>
        </w:rPr>
      </w:pPr>
      <w:r w:rsidRPr="00006479">
        <w:rPr>
          <w:lang w:val="el-GR"/>
        </w:rPr>
        <w:t>Η</w:t>
      </w:r>
      <w:r w:rsidRPr="00006479">
        <w:rPr>
          <w:spacing w:val="-1"/>
          <w:lang w:val="el-GR"/>
        </w:rPr>
        <w:t>διάρκειατηςδοκιµασίας</w:t>
      </w:r>
      <w:r w:rsidRPr="00006479">
        <w:rPr>
          <w:lang w:val="el-GR"/>
        </w:rPr>
        <w:t>αυτήςθα</w:t>
      </w:r>
      <w:r w:rsidRPr="00006479">
        <w:rPr>
          <w:spacing w:val="-1"/>
          <w:lang w:val="el-GR"/>
        </w:rPr>
        <w:t>είναι</w:t>
      </w:r>
      <w:r w:rsidRPr="00006479">
        <w:rPr>
          <w:lang w:val="el-GR"/>
        </w:rPr>
        <w:t>τόση,</w:t>
      </w:r>
      <w:r w:rsidRPr="00006479">
        <w:rPr>
          <w:spacing w:val="-1"/>
          <w:lang w:val="el-GR"/>
        </w:rPr>
        <w:t>ώστεναεπιτρέπειτονοπτικόέλεγχοτωνσυνδέσεωνµεταξύ των χωριστάδοκιµασθέντων τµηµάτωνκατάτην κυρίως δοκιµή πιέσεως.</w:t>
      </w:r>
    </w:p>
    <w:p w:rsidR="00C432AE" w:rsidRPr="00006479" w:rsidRDefault="00006479">
      <w:pPr>
        <w:pStyle w:val="a3"/>
        <w:spacing w:before="120" w:line="291" w:lineRule="auto"/>
        <w:ind w:right="150"/>
        <w:jc w:val="both"/>
        <w:rPr>
          <w:rFonts w:cs="Arial"/>
          <w:lang w:val="el-GR"/>
        </w:rPr>
      </w:pPr>
      <w:r w:rsidRPr="00006479">
        <w:rPr>
          <w:spacing w:val="-1"/>
          <w:lang w:val="el-GR"/>
        </w:rPr>
        <w:t>Μετά</w:t>
      </w:r>
      <w:r w:rsidRPr="00006479">
        <w:rPr>
          <w:lang w:val="el-GR"/>
        </w:rPr>
        <w:t>την</w:t>
      </w:r>
      <w:r w:rsidRPr="00006479">
        <w:rPr>
          <w:spacing w:val="-1"/>
          <w:lang w:val="el-GR"/>
        </w:rPr>
        <w:t>επιτυχήδιεξαγωγήκαι</w:t>
      </w:r>
      <w:r w:rsidRPr="00006479">
        <w:rPr>
          <w:lang w:val="el-GR"/>
        </w:rPr>
        <w:t>της</w:t>
      </w:r>
      <w:r w:rsidRPr="00006479">
        <w:rPr>
          <w:spacing w:val="-1"/>
          <w:lang w:val="el-GR"/>
        </w:rPr>
        <w:t>δοκιµασίαςαυτήςπληρούνταικαι</w:t>
      </w:r>
      <w:r w:rsidRPr="00006479">
        <w:rPr>
          <w:lang w:val="el-GR"/>
        </w:rPr>
        <w:t>τα</w:t>
      </w:r>
      <w:r w:rsidRPr="00006479">
        <w:rPr>
          <w:spacing w:val="-1"/>
          <w:lang w:val="el-GR"/>
        </w:rPr>
        <w:t>αφεθένταµεταξύτωντµηµάτων κενά.</w:t>
      </w:r>
    </w:p>
    <w:p w:rsidR="00C432AE" w:rsidRDefault="00006479">
      <w:pPr>
        <w:pStyle w:val="3"/>
        <w:numPr>
          <w:ilvl w:val="2"/>
          <w:numId w:val="2"/>
        </w:numPr>
        <w:tabs>
          <w:tab w:val="left" w:pos="1573"/>
        </w:tabs>
        <w:ind w:left="1572"/>
        <w:jc w:val="both"/>
        <w:rPr>
          <w:b w:val="0"/>
          <w:bCs w:val="0"/>
        </w:rPr>
      </w:pPr>
      <w:bookmarkStart w:id="27" w:name="_TOC_250008"/>
      <w:r>
        <w:t>Πρωτόκολλοδοκιµασιών</w:t>
      </w:r>
      <w:bookmarkEnd w:id="27"/>
    </w:p>
    <w:p w:rsidR="00C432AE" w:rsidRPr="00006479" w:rsidRDefault="00006479">
      <w:pPr>
        <w:pStyle w:val="a3"/>
        <w:spacing w:before="167" w:line="291" w:lineRule="auto"/>
        <w:ind w:right="149"/>
        <w:jc w:val="both"/>
        <w:rPr>
          <w:rFonts w:cs="Arial"/>
          <w:lang w:val="el-GR"/>
        </w:rPr>
      </w:pPr>
      <w:r w:rsidRPr="00006479">
        <w:rPr>
          <w:spacing w:val="-1"/>
          <w:lang w:val="el-GR"/>
        </w:rPr>
        <w:t>Για</w:t>
      </w:r>
      <w:r w:rsidRPr="00006479">
        <w:rPr>
          <w:lang w:val="el-GR"/>
        </w:rPr>
        <w:t>την</w:t>
      </w:r>
      <w:r w:rsidRPr="00006479">
        <w:rPr>
          <w:spacing w:val="-1"/>
          <w:lang w:val="el-GR"/>
        </w:rPr>
        <w:t>καταχώρησητωνστοιχείωνκαιαποτελεσµάτωνδοκιµασιών</w:t>
      </w:r>
      <w:r w:rsidRPr="00006479">
        <w:rPr>
          <w:lang w:val="el-GR"/>
        </w:rPr>
        <w:t>θα</w:t>
      </w:r>
      <w:r w:rsidRPr="00006479">
        <w:rPr>
          <w:spacing w:val="-1"/>
          <w:lang w:val="el-GR"/>
        </w:rPr>
        <w:t>καταρτίζονταιπρωτόκολλαπου</w:t>
      </w:r>
      <w:r w:rsidRPr="00006479">
        <w:rPr>
          <w:lang w:val="el-GR"/>
        </w:rPr>
        <w:t xml:space="preserve">θα </w:t>
      </w:r>
      <w:r w:rsidRPr="00006479">
        <w:rPr>
          <w:spacing w:val="-1"/>
          <w:lang w:val="el-GR"/>
        </w:rPr>
        <w:t>υπογράφονταιαπό</w:t>
      </w:r>
      <w:r w:rsidRPr="00006479">
        <w:rPr>
          <w:lang w:val="el-GR"/>
        </w:rPr>
        <w:t xml:space="preserve"> τον</w:t>
      </w:r>
      <w:r w:rsidRPr="00006479">
        <w:rPr>
          <w:spacing w:val="-1"/>
          <w:lang w:val="el-GR"/>
        </w:rPr>
        <w:t xml:space="preserve"> εκπρόσωπο</w:t>
      </w:r>
      <w:r w:rsidRPr="00006479">
        <w:rPr>
          <w:lang w:val="el-GR"/>
        </w:rPr>
        <w:t xml:space="preserve"> της</w:t>
      </w:r>
      <w:r w:rsidRPr="00006479">
        <w:rPr>
          <w:spacing w:val="-1"/>
          <w:lang w:val="el-GR"/>
        </w:rPr>
        <w:t xml:space="preserve"> Επίβλεψηςκαιτου </w:t>
      </w:r>
      <w:r w:rsidRPr="00006479">
        <w:rPr>
          <w:lang w:val="el-GR"/>
        </w:rPr>
        <w:t>Αναδόχου.</w:t>
      </w:r>
    </w:p>
    <w:p w:rsidR="00C432AE" w:rsidRPr="00006479" w:rsidRDefault="00C432AE">
      <w:pPr>
        <w:spacing w:before="8"/>
        <w:rPr>
          <w:rFonts w:ascii="Arial" w:eastAsia="Arial" w:hAnsi="Arial" w:cs="Arial"/>
          <w:sz w:val="26"/>
          <w:szCs w:val="26"/>
          <w:lang w:val="el-GR"/>
        </w:rPr>
      </w:pPr>
    </w:p>
    <w:p w:rsidR="00C432AE" w:rsidRPr="00D4503F" w:rsidRDefault="00006479">
      <w:pPr>
        <w:pStyle w:val="2"/>
        <w:numPr>
          <w:ilvl w:val="1"/>
          <w:numId w:val="7"/>
        </w:numPr>
        <w:tabs>
          <w:tab w:val="left" w:pos="730"/>
        </w:tabs>
        <w:rPr>
          <w:rFonts w:cs="Arial"/>
          <w:b w:val="0"/>
          <w:bCs w:val="0"/>
          <w:i w:val="0"/>
          <w:sz w:val="22"/>
          <w:lang w:val="el-GR"/>
        </w:rPr>
      </w:pPr>
      <w:bookmarkStart w:id="28" w:name="_TOC_250007"/>
      <w:r w:rsidRPr="00D4503F">
        <w:rPr>
          <w:spacing w:val="-1"/>
          <w:sz w:val="22"/>
          <w:lang w:val="el-GR"/>
        </w:rPr>
        <w:t>ΠΛΥΣΗ</w:t>
      </w:r>
      <w:r w:rsidRPr="00D4503F">
        <w:rPr>
          <w:sz w:val="22"/>
          <w:lang w:val="el-GR"/>
        </w:rPr>
        <w:t>ΚΑΙ</w:t>
      </w:r>
      <w:r w:rsidRPr="00D4503F">
        <w:rPr>
          <w:spacing w:val="-1"/>
          <w:sz w:val="22"/>
          <w:lang w:val="el-GR"/>
        </w:rPr>
        <w:t>ΑΠΟΣΤΕΙΡΩΣΗ</w:t>
      </w:r>
      <w:r w:rsidRPr="00D4503F">
        <w:rPr>
          <w:sz w:val="22"/>
          <w:lang w:val="el-GR"/>
        </w:rPr>
        <w:t>∆ΙΚΤΥΟΥ</w:t>
      </w:r>
      <w:r w:rsidRPr="00D4503F">
        <w:rPr>
          <w:rFonts w:cs="Arial"/>
          <w:sz w:val="22"/>
          <w:lang w:val="el-GR"/>
        </w:rPr>
        <w:t>(</w:t>
      </w:r>
      <w:r w:rsidRPr="00D4503F">
        <w:rPr>
          <w:sz w:val="22"/>
          <w:lang w:val="el-GR"/>
        </w:rPr>
        <w:t>ΓΙΑ</w:t>
      </w:r>
      <w:r w:rsidRPr="00D4503F">
        <w:rPr>
          <w:spacing w:val="-1"/>
          <w:sz w:val="22"/>
          <w:lang w:val="el-GR"/>
        </w:rPr>
        <w:t>∆ΙΚΤΥΑΥ∆ΡΕΥΣΗΣ</w:t>
      </w:r>
      <w:r w:rsidRPr="00D4503F">
        <w:rPr>
          <w:rFonts w:cs="Arial"/>
          <w:spacing w:val="-1"/>
          <w:sz w:val="22"/>
          <w:lang w:val="el-GR"/>
        </w:rPr>
        <w:t>)</w:t>
      </w:r>
      <w:bookmarkEnd w:id="28"/>
    </w:p>
    <w:p w:rsidR="00C432AE" w:rsidRPr="00006479" w:rsidRDefault="00006479">
      <w:pPr>
        <w:pStyle w:val="a3"/>
        <w:spacing w:before="169" w:line="291" w:lineRule="auto"/>
        <w:ind w:right="149"/>
        <w:jc w:val="both"/>
        <w:rPr>
          <w:rFonts w:cs="Arial"/>
          <w:lang w:val="el-GR"/>
        </w:rPr>
      </w:pPr>
      <w:r w:rsidRPr="00006479">
        <w:rPr>
          <w:spacing w:val="-1"/>
          <w:lang w:val="el-GR"/>
        </w:rPr>
        <w:t>Μετά</w:t>
      </w:r>
      <w:r w:rsidRPr="00006479">
        <w:rPr>
          <w:lang w:val="el-GR"/>
        </w:rPr>
        <w:t>την</w:t>
      </w:r>
      <w:r w:rsidRPr="00006479">
        <w:rPr>
          <w:spacing w:val="-1"/>
          <w:lang w:val="el-GR"/>
        </w:rPr>
        <w:t>επιτυχήδιεξαγωγή</w:t>
      </w:r>
      <w:r w:rsidRPr="00006479">
        <w:rPr>
          <w:lang w:val="el-GR"/>
        </w:rPr>
        <w:t>της</w:t>
      </w:r>
      <w:r w:rsidRPr="00006479">
        <w:rPr>
          <w:spacing w:val="-1"/>
          <w:lang w:val="el-GR"/>
        </w:rPr>
        <w:t>γενικήςδοκιµασίας</w:t>
      </w:r>
      <w:r w:rsidRPr="00006479">
        <w:rPr>
          <w:lang w:val="el-GR"/>
        </w:rPr>
        <w:t>θα</w:t>
      </w:r>
      <w:r w:rsidRPr="00006479">
        <w:rPr>
          <w:spacing w:val="-1"/>
          <w:lang w:val="el-GR"/>
        </w:rPr>
        <w:t>εκτελεστεί</w:t>
      </w:r>
      <w:r w:rsidRPr="00006479">
        <w:rPr>
          <w:lang w:val="el-GR"/>
        </w:rPr>
        <w:t>η</w:t>
      </w:r>
      <w:r w:rsidRPr="00006479">
        <w:rPr>
          <w:spacing w:val="-1"/>
          <w:lang w:val="el-GR"/>
        </w:rPr>
        <w:t xml:space="preserve">πλύσητωναγωγών,έτσιώστενα καθαρίσουν </w:t>
      </w:r>
      <w:r w:rsidRPr="00006479">
        <w:rPr>
          <w:lang w:val="el-GR"/>
        </w:rPr>
        <w:t xml:space="preserve">οι </w:t>
      </w:r>
      <w:r w:rsidRPr="00006479">
        <w:rPr>
          <w:spacing w:val="-1"/>
          <w:lang w:val="el-GR"/>
        </w:rPr>
        <w:t xml:space="preserve">σωλήνες </w:t>
      </w:r>
      <w:r w:rsidRPr="00006479">
        <w:rPr>
          <w:lang w:val="el-GR"/>
        </w:rPr>
        <w:t>από</w:t>
      </w:r>
      <w:r w:rsidRPr="00006479">
        <w:rPr>
          <w:spacing w:val="-1"/>
          <w:lang w:val="el-GR"/>
        </w:rPr>
        <w:t>ξένακαι κυρίως λεπτόκοκκαυλικά.</w:t>
      </w:r>
    </w:p>
    <w:p w:rsidR="00C432AE" w:rsidRPr="00006479" w:rsidRDefault="00006479">
      <w:pPr>
        <w:pStyle w:val="a3"/>
        <w:spacing w:before="121" w:line="293" w:lineRule="auto"/>
        <w:ind w:right="150"/>
        <w:jc w:val="both"/>
        <w:rPr>
          <w:lang w:val="el-GR"/>
        </w:rPr>
      </w:pPr>
      <w:r w:rsidRPr="00006479">
        <w:rPr>
          <w:spacing w:val="-1"/>
          <w:lang w:val="el-GR"/>
        </w:rPr>
        <w:t>Τονερόπλύσης</w:t>
      </w:r>
      <w:r w:rsidRPr="00006479">
        <w:rPr>
          <w:lang w:val="el-GR"/>
        </w:rPr>
        <w:t>θα</w:t>
      </w:r>
      <w:r w:rsidRPr="00006479">
        <w:rPr>
          <w:spacing w:val="-1"/>
          <w:lang w:val="el-GR"/>
        </w:rPr>
        <w:t>είναιπόσιµοκαιθαδιοχετεύεταιστιςσωληνώσεις</w:t>
      </w:r>
      <w:r w:rsidRPr="00006479">
        <w:rPr>
          <w:lang w:val="el-GR"/>
        </w:rPr>
        <w:t>από</w:t>
      </w:r>
      <w:r w:rsidRPr="00006479">
        <w:rPr>
          <w:spacing w:val="-1"/>
          <w:lang w:val="el-GR"/>
        </w:rPr>
        <w:t>τοέργοκεφαλής</w:t>
      </w:r>
      <w:r w:rsidRPr="00006479">
        <w:rPr>
          <w:lang w:val="el-GR"/>
        </w:rPr>
        <w:t>τουδικτύου.Η</w:t>
      </w:r>
      <w:r w:rsidRPr="00006479">
        <w:rPr>
          <w:spacing w:val="-1"/>
          <w:lang w:val="el-GR"/>
        </w:rPr>
        <w:t>εκκένωση</w:t>
      </w:r>
      <w:r w:rsidRPr="00006479">
        <w:rPr>
          <w:lang w:val="el-GR"/>
        </w:rPr>
        <w:t>του</w:t>
      </w:r>
      <w:r w:rsidRPr="00006479">
        <w:rPr>
          <w:spacing w:val="-1"/>
          <w:lang w:val="el-GR"/>
        </w:rPr>
        <w:t>δικτύουθαγίνεταιαπότουςεκκενωτές.</w:t>
      </w:r>
      <w:r w:rsidRPr="00006479">
        <w:rPr>
          <w:lang w:val="el-GR"/>
        </w:rPr>
        <w:t>Οι</w:t>
      </w:r>
      <w:r w:rsidRPr="00006479">
        <w:rPr>
          <w:spacing w:val="-1"/>
          <w:lang w:val="el-GR"/>
        </w:rPr>
        <w:t>πλύσειςθαεπαναλαµβάνονται</w:t>
      </w:r>
    </w:p>
    <w:p w:rsidR="00C432AE" w:rsidRPr="00006479" w:rsidRDefault="00006479">
      <w:pPr>
        <w:pStyle w:val="a3"/>
        <w:spacing w:before="0" w:line="291" w:lineRule="auto"/>
        <w:ind w:right="148"/>
        <w:jc w:val="both"/>
        <w:rPr>
          <w:rFonts w:cs="Arial"/>
          <w:lang w:val="el-GR"/>
        </w:rPr>
      </w:pPr>
      <w:r w:rsidRPr="00006479">
        <w:rPr>
          <w:spacing w:val="-1"/>
          <w:lang w:val="el-GR"/>
        </w:rPr>
        <w:t>µέχριναεπιτευχθείαπόλυτηδιαύγειατουεκρέοντοςνερού,</w:t>
      </w:r>
      <w:r w:rsidRPr="00006479">
        <w:rPr>
          <w:lang w:val="el-GR"/>
        </w:rPr>
        <w:t>το</w:t>
      </w:r>
      <w:r w:rsidRPr="00006479">
        <w:rPr>
          <w:spacing w:val="-1"/>
          <w:lang w:val="el-GR"/>
        </w:rPr>
        <w:t>οποίο</w:t>
      </w:r>
      <w:r w:rsidRPr="00006479">
        <w:rPr>
          <w:lang w:val="el-GR"/>
        </w:rPr>
        <w:t>θα</w:t>
      </w:r>
      <w:r w:rsidRPr="00006479">
        <w:rPr>
          <w:spacing w:val="-1"/>
          <w:lang w:val="el-GR"/>
        </w:rPr>
        <w:t xml:space="preserve">πρέπειναείναικαθαρό,χωρίςκόκκουςάµµου </w:t>
      </w:r>
      <w:r w:rsidRPr="00006479">
        <w:rPr>
          <w:lang w:val="el-GR"/>
        </w:rPr>
        <w:t>ή</w:t>
      </w:r>
      <w:r w:rsidRPr="00006479">
        <w:rPr>
          <w:spacing w:val="-1"/>
          <w:lang w:val="el-GR"/>
        </w:rPr>
        <w:t xml:space="preserve"> άλλα αιωρούµενασυστατικά.</w:t>
      </w:r>
    </w:p>
    <w:p w:rsidR="00C432AE" w:rsidRPr="00006479" w:rsidRDefault="00006479">
      <w:pPr>
        <w:pStyle w:val="a3"/>
        <w:spacing w:line="292" w:lineRule="auto"/>
        <w:ind w:right="148"/>
        <w:jc w:val="both"/>
        <w:rPr>
          <w:rFonts w:cs="Arial"/>
          <w:lang w:val="el-GR"/>
        </w:rPr>
      </w:pPr>
      <w:r w:rsidRPr="00006479">
        <w:rPr>
          <w:spacing w:val="-1"/>
          <w:lang w:val="el-GR"/>
        </w:rPr>
        <w:t>Μετά</w:t>
      </w:r>
      <w:r w:rsidRPr="00006479">
        <w:rPr>
          <w:lang w:val="el-GR"/>
        </w:rPr>
        <w:t>την</w:t>
      </w:r>
      <w:r w:rsidRPr="00006479">
        <w:rPr>
          <w:spacing w:val="-1"/>
          <w:lang w:val="el-GR"/>
        </w:rPr>
        <w:t>ολοκλήρωση</w:t>
      </w:r>
      <w:r w:rsidRPr="00006479">
        <w:rPr>
          <w:spacing w:val="-2"/>
          <w:lang w:val="el-GR"/>
        </w:rPr>
        <w:t>της</w:t>
      </w:r>
      <w:r w:rsidRPr="00006479">
        <w:rPr>
          <w:lang w:val="el-GR"/>
        </w:rPr>
        <w:t>πλύσηςτουτο</w:t>
      </w:r>
      <w:r w:rsidRPr="00006479">
        <w:rPr>
          <w:spacing w:val="-1"/>
          <w:lang w:val="el-GR"/>
        </w:rPr>
        <w:t>δίκτυο,αποστειρώνεταιµε</w:t>
      </w:r>
      <w:r w:rsidRPr="00006479">
        <w:rPr>
          <w:lang w:val="el-GR"/>
        </w:rPr>
        <w:t>την</w:t>
      </w:r>
      <w:r w:rsidRPr="00006479">
        <w:rPr>
          <w:spacing w:val="-1"/>
          <w:lang w:val="el-GR"/>
        </w:rPr>
        <w:t>προσθήκηστονερόπλήρωσηςκατάλληλωναπολυµαντώνσύµφωναµε</w:t>
      </w:r>
      <w:r w:rsidRPr="00006479">
        <w:rPr>
          <w:lang w:val="el-GR"/>
        </w:rPr>
        <w:t>τα</w:t>
      </w:r>
      <w:r w:rsidRPr="00006479">
        <w:rPr>
          <w:spacing w:val="-1"/>
          <w:lang w:val="el-GR"/>
        </w:rPr>
        <w:t>καθοριζόµεναστηµελέτη(π.χ.χλώριο).</w:t>
      </w:r>
      <w:r w:rsidRPr="00006479">
        <w:rPr>
          <w:spacing w:val="-2"/>
          <w:lang w:val="el-GR"/>
        </w:rPr>
        <w:t>Το</w:t>
      </w:r>
      <w:r w:rsidRPr="00006479">
        <w:rPr>
          <w:spacing w:val="-1"/>
          <w:lang w:val="el-GR"/>
        </w:rPr>
        <w:t>διάλυµαχηµικώνπροσθέτων</w:t>
      </w:r>
      <w:r w:rsidRPr="00006479">
        <w:rPr>
          <w:lang w:val="el-GR"/>
        </w:rPr>
        <w:t>θα</w:t>
      </w:r>
      <w:r w:rsidRPr="00006479">
        <w:rPr>
          <w:spacing w:val="-1"/>
          <w:lang w:val="el-GR"/>
        </w:rPr>
        <w:t>εισαχθείστοσύστηµαδιανοµήςκαι</w:t>
      </w:r>
      <w:r w:rsidRPr="00006479">
        <w:rPr>
          <w:lang w:val="el-GR"/>
        </w:rPr>
        <w:t>θα</w:t>
      </w:r>
      <w:r w:rsidRPr="00006479">
        <w:rPr>
          <w:spacing w:val="-1"/>
          <w:lang w:val="el-GR"/>
        </w:rPr>
        <w:t>παραµείνειεπί3ωροτουλάχιστον.</w:t>
      </w:r>
      <w:r w:rsidRPr="00006479">
        <w:rPr>
          <w:lang w:val="el-GR"/>
        </w:rPr>
        <w:t>Κατάτη</w:t>
      </w:r>
      <w:r w:rsidRPr="00006479">
        <w:rPr>
          <w:spacing w:val="-1"/>
          <w:lang w:val="el-GR"/>
        </w:rPr>
        <w:t>διάρκεια</w:t>
      </w:r>
      <w:r w:rsidRPr="00006479">
        <w:rPr>
          <w:lang w:val="el-GR"/>
        </w:rPr>
        <w:t>του</w:t>
      </w:r>
      <w:r w:rsidRPr="00006479">
        <w:rPr>
          <w:spacing w:val="-1"/>
          <w:lang w:val="el-GR"/>
        </w:rPr>
        <w:t>χρονικούδιαστήµατος</w:t>
      </w:r>
      <w:r w:rsidRPr="00006479">
        <w:rPr>
          <w:lang w:val="el-GR"/>
        </w:rPr>
        <w:t>αυτού,</w:t>
      </w:r>
      <w:r w:rsidRPr="00006479">
        <w:rPr>
          <w:spacing w:val="-1"/>
          <w:lang w:val="el-GR"/>
        </w:rPr>
        <w:t>όλες</w:t>
      </w:r>
      <w:r w:rsidRPr="00006479">
        <w:rPr>
          <w:lang w:val="el-GR"/>
        </w:rPr>
        <w:t>οι</w:t>
      </w:r>
      <w:r w:rsidRPr="00006479">
        <w:rPr>
          <w:spacing w:val="-1"/>
          <w:lang w:val="el-GR"/>
        </w:rPr>
        <w:t>δικλείδεςκ.λπ.</w:t>
      </w:r>
      <w:r w:rsidRPr="00006479">
        <w:rPr>
          <w:lang w:val="el-GR"/>
        </w:rPr>
        <w:t>θα</w:t>
      </w:r>
      <w:r w:rsidRPr="00006479">
        <w:rPr>
          <w:spacing w:val="-1"/>
          <w:lang w:val="el-GR"/>
        </w:rPr>
        <w:t>είναικλειστές.Μετά</w:t>
      </w:r>
      <w:r w:rsidRPr="00006479">
        <w:rPr>
          <w:lang w:val="el-GR"/>
        </w:rPr>
        <w:t>την</w:t>
      </w:r>
      <w:r w:rsidRPr="00006479">
        <w:rPr>
          <w:spacing w:val="-1"/>
          <w:lang w:val="el-GR"/>
        </w:rPr>
        <w:t>πάροδο</w:t>
      </w:r>
      <w:r w:rsidRPr="00006479">
        <w:rPr>
          <w:lang w:val="el-GR"/>
        </w:rPr>
        <w:t>του</w:t>
      </w:r>
      <w:r w:rsidRPr="00006479">
        <w:rPr>
          <w:spacing w:val="-1"/>
          <w:lang w:val="el-GR"/>
        </w:rPr>
        <w:t>3ώρου,</w:t>
      </w:r>
      <w:r w:rsidRPr="00006479">
        <w:rPr>
          <w:lang w:val="el-GR"/>
        </w:rPr>
        <w:t>θα</w:t>
      </w:r>
      <w:r w:rsidRPr="00006479">
        <w:rPr>
          <w:spacing w:val="-1"/>
          <w:lang w:val="el-GR"/>
        </w:rPr>
        <w:t>γίνειέκπλυσητωνσωλήνωνµε</w:t>
      </w:r>
      <w:r w:rsidRPr="00006479">
        <w:rPr>
          <w:lang w:val="el-GR"/>
        </w:rPr>
        <w:t>το</w:t>
      </w:r>
      <w:r w:rsidRPr="00006479">
        <w:rPr>
          <w:spacing w:val="-1"/>
          <w:lang w:val="el-GR"/>
        </w:rPr>
        <w:t>νερό</w:t>
      </w:r>
      <w:r w:rsidRPr="00006479">
        <w:rPr>
          <w:lang w:val="el-GR"/>
        </w:rPr>
        <w:t>τουδικτύου</w:t>
      </w:r>
      <w:r w:rsidRPr="00006479">
        <w:rPr>
          <w:spacing w:val="-1"/>
          <w:lang w:val="el-GR"/>
        </w:rPr>
        <w:t>πόλεως.</w:t>
      </w:r>
    </w:p>
    <w:p w:rsidR="00C432AE" w:rsidRPr="00006479" w:rsidRDefault="00006479">
      <w:pPr>
        <w:pStyle w:val="a3"/>
        <w:spacing w:line="292" w:lineRule="auto"/>
        <w:ind w:right="148"/>
        <w:jc w:val="both"/>
        <w:rPr>
          <w:rFonts w:cs="Arial"/>
          <w:lang w:val="el-GR"/>
        </w:rPr>
      </w:pPr>
      <w:r w:rsidRPr="00006479">
        <w:rPr>
          <w:spacing w:val="-1"/>
          <w:lang w:val="el-GR"/>
        </w:rPr>
        <w:t>Μετά</w:t>
      </w:r>
      <w:r w:rsidRPr="00006479">
        <w:rPr>
          <w:lang w:val="el-GR"/>
        </w:rPr>
        <w:t>την</w:t>
      </w:r>
      <w:r w:rsidRPr="00006479">
        <w:rPr>
          <w:spacing w:val="-1"/>
          <w:lang w:val="el-GR"/>
        </w:rPr>
        <w:t>εκνέουαπόπλυση</w:t>
      </w:r>
      <w:r w:rsidRPr="00006479">
        <w:rPr>
          <w:lang w:val="el-GR"/>
        </w:rPr>
        <w:t>του</w:t>
      </w:r>
      <w:r w:rsidRPr="00006479">
        <w:rPr>
          <w:spacing w:val="-1"/>
          <w:lang w:val="el-GR"/>
        </w:rPr>
        <w:t>δικτύουµεκαθαρόνερό</w:t>
      </w:r>
      <w:r w:rsidRPr="00006479">
        <w:rPr>
          <w:lang w:val="el-GR"/>
        </w:rPr>
        <w:t>θα</w:t>
      </w:r>
      <w:r w:rsidRPr="00006479">
        <w:rPr>
          <w:spacing w:val="-1"/>
          <w:lang w:val="el-GR"/>
        </w:rPr>
        <w:t>ληφθούνδείγµατανερού</w:t>
      </w:r>
      <w:r w:rsidRPr="00006479">
        <w:rPr>
          <w:lang w:val="el-GR"/>
        </w:rPr>
        <w:t>από4</w:t>
      </w:r>
      <w:r w:rsidRPr="00006479">
        <w:rPr>
          <w:spacing w:val="-1"/>
          <w:lang w:val="el-GR"/>
        </w:rPr>
        <w:t>διαφορετικάσηµεία</w:t>
      </w:r>
      <w:r w:rsidRPr="00006479">
        <w:rPr>
          <w:lang w:val="el-GR"/>
        </w:rPr>
        <w:t>αυτού</w:t>
      </w:r>
      <w:r w:rsidRPr="00006479">
        <w:rPr>
          <w:spacing w:val="-1"/>
          <w:lang w:val="el-GR"/>
        </w:rPr>
        <w:t>καθώςκαιαπόσηµεία</w:t>
      </w:r>
      <w:r w:rsidRPr="00006479">
        <w:rPr>
          <w:lang w:val="el-GR"/>
        </w:rPr>
        <w:t>τυχόν</w:t>
      </w:r>
      <w:r w:rsidRPr="00006479">
        <w:rPr>
          <w:spacing w:val="-1"/>
          <w:lang w:val="el-GR"/>
        </w:rPr>
        <w:t>υφιστάµενου</w:t>
      </w:r>
      <w:r w:rsidRPr="00006479">
        <w:rPr>
          <w:lang w:val="el-GR"/>
        </w:rPr>
        <w:t>παλαιούδικτύου</w:t>
      </w:r>
      <w:r w:rsidRPr="00006479">
        <w:rPr>
          <w:spacing w:val="-1"/>
          <w:lang w:val="el-GR"/>
        </w:rPr>
        <w:t>κοντάστοσηµείοτροφοδοσίας</w:t>
      </w:r>
      <w:r w:rsidRPr="00006479">
        <w:rPr>
          <w:lang w:val="el-GR"/>
        </w:rPr>
        <w:t>του</w:t>
      </w:r>
      <w:r w:rsidRPr="00006479">
        <w:rPr>
          <w:spacing w:val="-1"/>
          <w:lang w:val="el-GR"/>
        </w:rPr>
        <w:t>νέου.Σταεντός</w:t>
      </w:r>
      <w:r w:rsidRPr="00006479">
        <w:rPr>
          <w:lang w:val="el-GR"/>
        </w:rPr>
        <w:t>του</w:t>
      </w:r>
      <w:r w:rsidRPr="00006479">
        <w:rPr>
          <w:spacing w:val="-1"/>
          <w:lang w:val="el-GR"/>
        </w:rPr>
        <w:t>νέουδικτύουσηµείατοποσοστόελεύθερουχλωρίου</w:t>
      </w:r>
      <w:r w:rsidRPr="00006479">
        <w:rPr>
          <w:lang w:val="el-GR"/>
        </w:rPr>
        <w:t>θα</w:t>
      </w:r>
      <w:r w:rsidRPr="00006479">
        <w:rPr>
          <w:spacing w:val="-1"/>
          <w:lang w:val="el-GR"/>
        </w:rPr>
        <w:t>υπερβαίνει</w:t>
      </w:r>
      <w:r w:rsidRPr="00006479">
        <w:rPr>
          <w:lang w:val="el-GR"/>
        </w:rPr>
        <w:t>το</w:t>
      </w:r>
      <w:r w:rsidRPr="00006479">
        <w:rPr>
          <w:spacing w:val="-1"/>
          <w:lang w:val="el-GR"/>
        </w:rPr>
        <w:t>αντίστοιχοποσοστόελεύθερου</w:t>
      </w:r>
      <w:r w:rsidRPr="00006479">
        <w:rPr>
          <w:lang w:val="el-GR"/>
        </w:rPr>
        <w:t>χλωρίουτου</w:t>
      </w:r>
      <w:r w:rsidRPr="00006479">
        <w:rPr>
          <w:spacing w:val="-1"/>
          <w:lang w:val="el-GR"/>
        </w:rPr>
        <w:t>νερούπόλης.Σεπερίπτωσηπου</w:t>
      </w:r>
      <w:r w:rsidRPr="00006479">
        <w:rPr>
          <w:lang w:val="el-GR"/>
        </w:rPr>
        <w:t>οόροςαυτός</w:t>
      </w:r>
      <w:r w:rsidRPr="00006479">
        <w:rPr>
          <w:spacing w:val="-1"/>
          <w:lang w:val="el-GR"/>
        </w:rPr>
        <w:t>δενπληρούται,πρέπειναγίνεινέαέκπλυσηόλης</w:t>
      </w:r>
      <w:r w:rsidRPr="00006479">
        <w:rPr>
          <w:lang w:val="el-GR"/>
        </w:rPr>
        <w:t>της</w:t>
      </w:r>
      <w:r w:rsidRPr="00006479">
        <w:rPr>
          <w:spacing w:val="-1"/>
          <w:lang w:val="el-GR"/>
        </w:rPr>
        <w:t xml:space="preserve">εγκατάστασηςκαινέαδειγµατοληψία,έως </w:t>
      </w:r>
      <w:r w:rsidRPr="00006479">
        <w:rPr>
          <w:lang w:val="el-GR"/>
        </w:rPr>
        <w:t>ότου</w:t>
      </w:r>
      <w:r w:rsidRPr="00006479">
        <w:rPr>
          <w:spacing w:val="-1"/>
          <w:lang w:val="el-GR"/>
        </w:rPr>
        <w:t xml:space="preserve"> εκπληρωθεί</w:t>
      </w:r>
      <w:r w:rsidRPr="00006479">
        <w:rPr>
          <w:lang w:val="el-GR"/>
        </w:rPr>
        <w:t>η</w:t>
      </w:r>
      <w:r w:rsidRPr="00006479">
        <w:rPr>
          <w:spacing w:val="-1"/>
          <w:lang w:val="el-GR"/>
        </w:rPr>
        <w:t xml:space="preserve"> παραπάνωαπαίτηση.</w:t>
      </w:r>
    </w:p>
    <w:p w:rsidR="00C432AE" w:rsidRPr="00006479" w:rsidRDefault="00C432AE">
      <w:pPr>
        <w:spacing w:line="292" w:lineRule="auto"/>
        <w:jc w:val="both"/>
        <w:rPr>
          <w:rFonts w:ascii="Arial" w:eastAsia="Arial" w:hAnsi="Arial" w:cs="Arial"/>
          <w:lang w:val="el-GR"/>
        </w:rPr>
        <w:sectPr w:rsidR="00C432AE" w:rsidRPr="00006479">
          <w:footerReference w:type="even" r:id="rId12"/>
          <w:footerReference w:type="default" r:id="rId13"/>
          <w:pgSz w:w="11900" w:h="16840"/>
          <w:pgMar w:top="1420" w:right="1260" w:bottom="1300" w:left="980" w:header="0" w:footer="1107" w:gutter="0"/>
          <w:pgNumType w:start="12"/>
          <w:cols w:space="720"/>
        </w:sectPr>
      </w:pPr>
    </w:p>
    <w:p w:rsidR="00C432AE" w:rsidRPr="00D4503F" w:rsidRDefault="00006479">
      <w:pPr>
        <w:pStyle w:val="1"/>
        <w:numPr>
          <w:ilvl w:val="0"/>
          <w:numId w:val="7"/>
        </w:numPr>
        <w:tabs>
          <w:tab w:val="left" w:pos="726"/>
        </w:tabs>
        <w:spacing w:before="41"/>
        <w:rPr>
          <w:b w:val="0"/>
          <w:bCs w:val="0"/>
          <w:sz w:val="22"/>
          <w:lang w:val="el-GR"/>
        </w:rPr>
      </w:pPr>
      <w:bookmarkStart w:id="29" w:name="_TOC_250006"/>
      <w:r w:rsidRPr="00D4503F">
        <w:rPr>
          <w:spacing w:val="-1"/>
          <w:sz w:val="22"/>
          <w:lang w:val="el-GR"/>
        </w:rPr>
        <w:lastRenderedPageBreak/>
        <w:t>ΑΠΑΙΤΗΣΕΙΣΠΟΙΟΤΙΚΩΝΕΛΕΓΧΩΝ</w:t>
      </w:r>
      <w:r w:rsidRPr="00D4503F">
        <w:rPr>
          <w:sz w:val="22"/>
          <w:lang w:val="el-GR"/>
        </w:rPr>
        <w:t>ΓΙΑ</w:t>
      </w:r>
      <w:r w:rsidRPr="00D4503F">
        <w:rPr>
          <w:spacing w:val="-1"/>
          <w:sz w:val="22"/>
          <w:lang w:val="el-GR"/>
        </w:rPr>
        <w:t>ΤΗΝΠΑΡΑΛΑΒΗ</w:t>
      </w:r>
      <w:bookmarkEnd w:id="29"/>
    </w:p>
    <w:p w:rsidR="00C432AE" w:rsidRPr="00006479" w:rsidRDefault="00006479">
      <w:pPr>
        <w:pStyle w:val="a3"/>
        <w:numPr>
          <w:ilvl w:val="0"/>
          <w:numId w:val="1"/>
        </w:numPr>
        <w:tabs>
          <w:tab w:val="left" w:pos="1086"/>
        </w:tabs>
        <w:spacing w:before="155"/>
        <w:ind w:hanging="359"/>
        <w:rPr>
          <w:rFonts w:cs="Arial"/>
          <w:lang w:val="el-GR"/>
        </w:rPr>
      </w:pPr>
      <w:r w:rsidRPr="00006479">
        <w:rPr>
          <w:lang w:val="el-GR"/>
        </w:rPr>
        <w:t>Έλεγχος</w:t>
      </w:r>
      <w:r w:rsidRPr="00006479">
        <w:rPr>
          <w:spacing w:val="-1"/>
          <w:lang w:val="el-GR"/>
        </w:rPr>
        <w:t>δελτίων αποστολής ενσωµατούµενωνυλικών.</w:t>
      </w:r>
    </w:p>
    <w:p w:rsidR="00C432AE" w:rsidRPr="00006479" w:rsidRDefault="00006479">
      <w:pPr>
        <w:pStyle w:val="a3"/>
        <w:numPr>
          <w:ilvl w:val="0"/>
          <w:numId w:val="1"/>
        </w:numPr>
        <w:tabs>
          <w:tab w:val="left" w:pos="1086"/>
        </w:tabs>
        <w:spacing w:before="154" w:line="288" w:lineRule="auto"/>
        <w:ind w:right="225"/>
        <w:rPr>
          <w:rFonts w:cs="Arial"/>
          <w:lang w:val="el-GR"/>
        </w:rPr>
      </w:pPr>
      <w:r w:rsidRPr="00006479">
        <w:rPr>
          <w:lang w:val="el-GR"/>
        </w:rPr>
        <w:t>Έλεγχος</w:t>
      </w:r>
      <w:r w:rsidRPr="00006479">
        <w:rPr>
          <w:spacing w:val="-1"/>
          <w:lang w:val="el-GR"/>
        </w:rPr>
        <w:t>οριζοντιογραφικήςκαιυψοµετρικήςτοποθέτησηςσωλήνωνκαισυνδεσµολογίας</w:t>
      </w:r>
      <w:r w:rsidRPr="00006479">
        <w:rPr>
          <w:spacing w:val="-2"/>
          <w:lang w:val="el-GR"/>
        </w:rPr>
        <w:t>τους</w:t>
      </w:r>
      <w:r w:rsidRPr="00006479">
        <w:rPr>
          <w:spacing w:val="-1"/>
          <w:lang w:val="el-GR"/>
        </w:rPr>
        <w:t>σύµφωνα µε</w:t>
      </w:r>
      <w:r w:rsidRPr="00006479">
        <w:rPr>
          <w:lang w:val="el-GR"/>
        </w:rPr>
        <w:t xml:space="preserve"> την</w:t>
      </w:r>
      <w:r w:rsidRPr="00006479">
        <w:rPr>
          <w:spacing w:val="-1"/>
          <w:lang w:val="el-GR"/>
        </w:rPr>
        <w:t>εγκεκριµένη µελέτη.</w:t>
      </w:r>
    </w:p>
    <w:p w:rsidR="00C432AE" w:rsidRPr="00006479" w:rsidRDefault="00006479">
      <w:pPr>
        <w:pStyle w:val="a3"/>
        <w:numPr>
          <w:ilvl w:val="0"/>
          <w:numId w:val="1"/>
        </w:numPr>
        <w:tabs>
          <w:tab w:val="left" w:pos="1086"/>
        </w:tabs>
        <w:spacing w:before="111"/>
        <w:rPr>
          <w:rFonts w:cs="Arial"/>
          <w:lang w:val="el-GR"/>
        </w:rPr>
      </w:pPr>
      <w:r w:rsidRPr="00006479">
        <w:rPr>
          <w:lang w:val="el-GR"/>
        </w:rPr>
        <w:t>Έλεγχος</w:t>
      </w:r>
      <w:r w:rsidRPr="00006479">
        <w:rPr>
          <w:spacing w:val="-1"/>
          <w:lang w:val="el-GR"/>
        </w:rPr>
        <w:t>πρακτικώντέλεσης δοκιµών πιέσεως.</w:t>
      </w:r>
    </w:p>
    <w:p w:rsidR="00C432AE" w:rsidRPr="00006479" w:rsidRDefault="00006479">
      <w:pPr>
        <w:pStyle w:val="a3"/>
        <w:numPr>
          <w:ilvl w:val="0"/>
          <w:numId w:val="1"/>
        </w:numPr>
        <w:tabs>
          <w:tab w:val="left" w:pos="1086"/>
        </w:tabs>
        <w:spacing w:before="154" w:line="289" w:lineRule="auto"/>
        <w:ind w:left="1009" w:right="225" w:hanging="284"/>
        <w:jc w:val="both"/>
        <w:rPr>
          <w:rFonts w:cs="Arial"/>
          <w:lang w:val="el-GR"/>
        </w:rPr>
      </w:pPr>
      <w:r w:rsidRPr="00006479">
        <w:rPr>
          <w:lang w:val="el-GR"/>
        </w:rPr>
        <w:t>Έλεγχος</w:t>
      </w:r>
      <w:r w:rsidRPr="00006479">
        <w:rPr>
          <w:spacing w:val="-1"/>
          <w:lang w:val="el-GR"/>
        </w:rPr>
        <w:t>τηςεγκατάστασηςσύµφωναµε</w:t>
      </w:r>
      <w:r w:rsidRPr="00006479">
        <w:rPr>
          <w:lang w:val="el-GR"/>
        </w:rPr>
        <w:t>τα</w:t>
      </w:r>
      <w:r w:rsidRPr="00006479">
        <w:rPr>
          <w:spacing w:val="-2"/>
          <w:lang w:val="el-GR"/>
        </w:rPr>
        <w:t>σχέδια</w:t>
      </w:r>
      <w:r w:rsidRPr="00006479">
        <w:rPr>
          <w:lang w:val="el-GR"/>
        </w:rPr>
        <w:t>της</w:t>
      </w:r>
      <w:r w:rsidRPr="00006479">
        <w:rPr>
          <w:spacing w:val="-1"/>
          <w:lang w:val="el-GR"/>
        </w:rPr>
        <w:t>εγκεκριµένηςµελέτης,ώστεναδιαπιστωθείεάνέχουντοποθετηθείόλα</w:t>
      </w:r>
      <w:r w:rsidRPr="00006479">
        <w:rPr>
          <w:lang w:val="el-GR"/>
        </w:rPr>
        <w:t>τα</w:t>
      </w:r>
      <w:r w:rsidRPr="00006479">
        <w:rPr>
          <w:spacing w:val="-1"/>
          <w:lang w:val="el-GR"/>
        </w:rPr>
        <w:t>προβλεπόµεναεξαρτήµατακαιεάνέχουντηρηθείεπακριβώς οι κλίσεις (περίπτωσηδικτύων βαρύτητας).</w:t>
      </w:r>
    </w:p>
    <w:p w:rsidR="00C432AE" w:rsidRPr="00006479" w:rsidRDefault="00006479">
      <w:pPr>
        <w:pStyle w:val="a3"/>
        <w:numPr>
          <w:ilvl w:val="0"/>
          <w:numId w:val="1"/>
        </w:numPr>
        <w:tabs>
          <w:tab w:val="left" w:pos="1086"/>
        </w:tabs>
        <w:spacing w:before="109" w:line="288" w:lineRule="auto"/>
        <w:ind w:left="1009" w:right="225" w:hanging="284"/>
        <w:rPr>
          <w:rFonts w:cs="Arial"/>
          <w:lang w:val="el-GR"/>
        </w:rPr>
      </w:pPr>
      <w:r w:rsidRPr="00006479">
        <w:rPr>
          <w:spacing w:val="-1"/>
          <w:lang w:val="el-GR"/>
        </w:rPr>
        <w:t>Εξαρτήµαταπουεµφανίζουνκακώσεις,στρεβλώσεις</w:t>
      </w:r>
      <w:r w:rsidRPr="00006479">
        <w:rPr>
          <w:lang w:val="el-GR"/>
        </w:rPr>
        <w:t>ή</w:t>
      </w:r>
      <w:r w:rsidRPr="00006479">
        <w:rPr>
          <w:spacing w:val="-1"/>
          <w:lang w:val="el-GR"/>
        </w:rPr>
        <w:t>διάβρωσηδεν</w:t>
      </w:r>
      <w:r w:rsidRPr="00006479">
        <w:rPr>
          <w:lang w:val="el-GR"/>
        </w:rPr>
        <w:t>θα</w:t>
      </w:r>
      <w:r w:rsidRPr="00006479">
        <w:rPr>
          <w:spacing w:val="-1"/>
          <w:lang w:val="el-GR"/>
        </w:rPr>
        <w:t>γίνονταιαποδεκτάκαι</w:t>
      </w:r>
      <w:r w:rsidRPr="00006479">
        <w:rPr>
          <w:lang w:val="el-GR"/>
        </w:rPr>
        <w:t>θα</w:t>
      </w:r>
      <w:r w:rsidRPr="00006479">
        <w:rPr>
          <w:spacing w:val="-1"/>
          <w:lang w:val="el-GR"/>
        </w:rPr>
        <w:t xml:space="preserve"> δίδεταιεντολήαντικατάστασης αυτώνµε δαπάνες</w:t>
      </w:r>
      <w:r w:rsidRPr="00006479">
        <w:rPr>
          <w:lang w:val="el-GR"/>
        </w:rPr>
        <w:t xml:space="preserve"> του</w:t>
      </w:r>
      <w:r w:rsidRPr="00006479">
        <w:rPr>
          <w:spacing w:val="-1"/>
          <w:lang w:val="el-GR"/>
        </w:rPr>
        <w:t xml:space="preserve"> Αναδόχου.</w:t>
      </w:r>
    </w:p>
    <w:p w:rsidR="00C432AE" w:rsidRPr="00006479" w:rsidRDefault="00C432AE">
      <w:pPr>
        <w:rPr>
          <w:rFonts w:ascii="Arial" w:eastAsia="Arial" w:hAnsi="Arial" w:cs="Arial"/>
          <w:sz w:val="20"/>
          <w:szCs w:val="20"/>
          <w:lang w:val="el-GR"/>
        </w:rPr>
      </w:pPr>
    </w:p>
    <w:p w:rsidR="00C432AE" w:rsidRPr="00006479" w:rsidRDefault="00C432AE">
      <w:pPr>
        <w:spacing w:before="8"/>
        <w:rPr>
          <w:rFonts w:ascii="Arial" w:eastAsia="Arial" w:hAnsi="Arial" w:cs="Arial"/>
          <w:sz w:val="21"/>
          <w:szCs w:val="21"/>
          <w:lang w:val="el-GR"/>
        </w:rPr>
      </w:pPr>
    </w:p>
    <w:p w:rsidR="00C432AE" w:rsidRPr="00D4503F" w:rsidRDefault="00006479">
      <w:pPr>
        <w:pStyle w:val="1"/>
        <w:numPr>
          <w:ilvl w:val="0"/>
          <w:numId w:val="7"/>
        </w:numPr>
        <w:tabs>
          <w:tab w:val="left" w:pos="726"/>
        </w:tabs>
        <w:spacing w:before="0"/>
        <w:rPr>
          <w:b w:val="0"/>
          <w:bCs w:val="0"/>
          <w:sz w:val="22"/>
        </w:rPr>
      </w:pPr>
      <w:bookmarkStart w:id="30" w:name="_TOC_250005"/>
      <w:r w:rsidRPr="00D4503F">
        <w:rPr>
          <w:sz w:val="22"/>
        </w:rPr>
        <w:t>ΟΡΟΙ</w:t>
      </w:r>
      <w:r w:rsidRPr="00D4503F">
        <w:rPr>
          <w:spacing w:val="-1"/>
          <w:sz w:val="22"/>
        </w:rPr>
        <w:t>ΚΑΙΑΠΑΙΤΗΣΕΙΣΥΓΙΕΙΝΗΣ</w:t>
      </w:r>
      <w:r w:rsidRPr="00D4503F">
        <w:rPr>
          <w:rFonts w:cs="Arial"/>
          <w:sz w:val="22"/>
        </w:rPr>
        <w:t>–</w:t>
      </w:r>
      <w:r w:rsidRPr="00D4503F">
        <w:rPr>
          <w:spacing w:val="-1"/>
          <w:sz w:val="22"/>
        </w:rPr>
        <w:t>ΑΣΦΑΛΕΙΑΣ</w:t>
      </w:r>
      <w:bookmarkEnd w:id="30"/>
    </w:p>
    <w:p w:rsidR="00C432AE" w:rsidRDefault="00C432AE">
      <w:pPr>
        <w:spacing w:before="9"/>
        <w:rPr>
          <w:rFonts w:ascii="Arial" w:eastAsia="Arial" w:hAnsi="Arial" w:cs="Arial"/>
          <w:b/>
          <w:bCs/>
          <w:sz w:val="30"/>
          <w:szCs w:val="30"/>
        </w:rPr>
      </w:pPr>
    </w:p>
    <w:p w:rsidR="00C432AE" w:rsidRPr="00D4503F" w:rsidRDefault="00006479">
      <w:pPr>
        <w:pStyle w:val="2"/>
        <w:numPr>
          <w:ilvl w:val="1"/>
          <w:numId w:val="7"/>
        </w:numPr>
        <w:tabs>
          <w:tab w:val="left" w:pos="735"/>
        </w:tabs>
        <w:ind w:left="734"/>
        <w:rPr>
          <w:b w:val="0"/>
          <w:bCs w:val="0"/>
          <w:i w:val="0"/>
          <w:sz w:val="22"/>
          <w:lang w:val="el-GR"/>
        </w:rPr>
      </w:pPr>
      <w:bookmarkStart w:id="31" w:name="_TOC_250004"/>
      <w:r w:rsidRPr="00D4503F">
        <w:rPr>
          <w:sz w:val="22"/>
          <w:lang w:val="el-GR"/>
        </w:rPr>
        <w:t>ΠΙΘΑΝΟΙ</w:t>
      </w:r>
      <w:r w:rsidRPr="00D4503F">
        <w:rPr>
          <w:spacing w:val="-1"/>
          <w:sz w:val="22"/>
          <w:lang w:val="el-GR"/>
        </w:rPr>
        <w:t>ΚΙΝ∆ΥΝΟΙΚΑΤΑ</w:t>
      </w:r>
      <w:r w:rsidRPr="00D4503F">
        <w:rPr>
          <w:sz w:val="22"/>
          <w:lang w:val="el-GR"/>
        </w:rPr>
        <w:t>ΤΗΝ</w:t>
      </w:r>
      <w:r w:rsidRPr="00D4503F">
        <w:rPr>
          <w:spacing w:val="-1"/>
          <w:sz w:val="22"/>
          <w:lang w:val="el-GR"/>
        </w:rPr>
        <w:t>ΕΚΤΕΛΕΣΗΤΩΝΕΡΓΑΣΙΩΝ</w:t>
      </w:r>
      <w:bookmarkEnd w:id="31"/>
    </w:p>
    <w:p w:rsidR="00C432AE" w:rsidRPr="00006479" w:rsidRDefault="00006479">
      <w:pPr>
        <w:pStyle w:val="a3"/>
        <w:spacing w:before="169"/>
        <w:ind w:left="726"/>
        <w:rPr>
          <w:rFonts w:cs="Arial"/>
          <w:lang w:val="el-GR"/>
        </w:rPr>
      </w:pPr>
      <w:r w:rsidRPr="00006479">
        <w:rPr>
          <w:lang w:val="el-GR"/>
        </w:rPr>
        <w:t>Κατάτη</w:t>
      </w:r>
      <w:r w:rsidRPr="00006479">
        <w:rPr>
          <w:spacing w:val="-1"/>
          <w:lang w:val="el-GR"/>
        </w:rPr>
        <w:t xml:space="preserve"> µεταφορά, απόθεσηκαιδιακίνησητων σωλήνων:</w:t>
      </w:r>
    </w:p>
    <w:p w:rsidR="00C432AE" w:rsidRPr="00006479" w:rsidRDefault="00006479">
      <w:pPr>
        <w:pStyle w:val="a3"/>
        <w:numPr>
          <w:ilvl w:val="2"/>
          <w:numId w:val="7"/>
        </w:numPr>
        <w:tabs>
          <w:tab w:val="left" w:pos="1087"/>
        </w:tabs>
        <w:spacing w:before="156"/>
        <w:ind w:left="1085" w:hanging="359"/>
        <w:rPr>
          <w:rFonts w:cs="Arial"/>
          <w:lang w:val="el-GR"/>
        </w:rPr>
      </w:pPr>
      <w:r w:rsidRPr="00006479">
        <w:rPr>
          <w:spacing w:val="-1"/>
          <w:lang w:val="el-GR"/>
        </w:rPr>
        <w:t>Εκφόρτωσηυλικών µέσω γερανοφόρου οχήµατος.</w:t>
      </w:r>
    </w:p>
    <w:p w:rsidR="00C432AE" w:rsidRPr="00006479" w:rsidRDefault="00006479">
      <w:pPr>
        <w:pStyle w:val="a3"/>
        <w:numPr>
          <w:ilvl w:val="2"/>
          <w:numId w:val="7"/>
        </w:numPr>
        <w:tabs>
          <w:tab w:val="left" w:pos="1086"/>
        </w:tabs>
        <w:spacing w:before="154"/>
        <w:rPr>
          <w:rFonts w:cs="Arial"/>
          <w:lang w:val="el-GR"/>
        </w:rPr>
      </w:pPr>
      <w:r w:rsidRPr="00006479">
        <w:rPr>
          <w:spacing w:val="-1"/>
          <w:lang w:val="el-GR"/>
        </w:rPr>
        <w:t>∆ιακίνησηεπι</w:t>
      </w:r>
      <w:r w:rsidRPr="00006479">
        <w:rPr>
          <w:rFonts w:cs="Arial"/>
          <w:spacing w:val="-1"/>
          <w:lang w:val="el-GR"/>
        </w:rPr>
        <w:t>µ</w:t>
      </w:r>
      <w:r w:rsidRPr="00006479">
        <w:rPr>
          <w:spacing w:val="-1"/>
          <w:lang w:val="el-GR"/>
        </w:rPr>
        <w:t>ηκώναντικει</w:t>
      </w:r>
      <w:r w:rsidRPr="00006479">
        <w:rPr>
          <w:rFonts w:cs="Arial"/>
          <w:spacing w:val="-1"/>
          <w:lang w:val="el-GR"/>
        </w:rPr>
        <w:t>µ</w:t>
      </w:r>
      <w:r w:rsidRPr="00006479">
        <w:rPr>
          <w:spacing w:val="-1"/>
          <w:lang w:val="el-GR"/>
        </w:rPr>
        <w:t>ένωνυπόσυνθήκεςστενότηταςχώρου</w:t>
      </w:r>
      <w:r w:rsidRPr="00006479">
        <w:rPr>
          <w:rFonts w:cs="Arial"/>
          <w:spacing w:val="-1"/>
          <w:lang w:val="el-GR"/>
        </w:rPr>
        <w:t>.</w:t>
      </w:r>
    </w:p>
    <w:p w:rsidR="00C432AE" w:rsidRPr="00006479" w:rsidRDefault="00006479">
      <w:pPr>
        <w:pStyle w:val="a3"/>
        <w:numPr>
          <w:ilvl w:val="2"/>
          <w:numId w:val="7"/>
        </w:numPr>
        <w:tabs>
          <w:tab w:val="left" w:pos="1087"/>
        </w:tabs>
        <w:spacing w:before="155"/>
        <w:rPr>
          <w:rFonts w:cs="Arial"/>
          <w:lang w:val="el-GR"/>
        </w:rPr>
      </w:pPr>
      <w:r w:rsidRPr="00006479">
        <w:rPr>
          <w:spacing w:val="-1"/>
          <w:lang w:val="el-GR"/>
        </w:rPr>
        <w:t>Χειρισµός</w:t>
      </w:r>
      <w:r w:rsidRPr="00006479">
        <w:rPr>
          <w:lang w:val="el-GR"/>
        </w:rPr>
        <w:t xml:space="preserve">- </w:t>
      </w:r>
      <w:r w:rsidRPr="00006479">
        <w:rPr>
          <w:spacing w:val="-1"/>
          <w:lang w:val="el-GR"/>
        </w:rPr>
        <w:t>εφαρµογή απολυµαντών(τοξικοίσε υψηλές συγκεντρώσεις).</w:t>
      </w:r>
    </w:p>
    <w:p w:rsidR="00C432AE" w:rsidRPr="00006479" w:rsidRDefault="00006479">
      <w:pPr>
        <w:pStyle w:val="a3"/>
        <w:numPr>
          <w:ilvl w:val="2"/>
          <w:numId w:val="7"/>
        </w:numPr>
        <w:tabs>
          <w:tab w:val="left" w:pos="1086"/>
        </w:tabs>
        <w:spacing w:before="154"/>
        <w:rPr>
          <w:rFonts w:cs="Arial"/>
          <w:lang w:val="el-GR"/>
        </w:rPr>
      </w:pPr>
      <w:r w:rsidRPr="00006479">
        <w:rPr>
          <w:spacing w:val="-1"/>
          <w:lang w:val="el-GR"/>
        </w:rPr>
        <w:t xml:space="preserve">Μεταφορά διαχειρός </w:t>
      </w:r>
      <w:r w:rsidRPr="00006479">
        <w:rPr>
          <w:lang w:val="el-GR"/>
        </w:rPr>
        <w:t>ή</w:t>
      </w:r>
      <w:r w:rsidRPr="00006479">
        <w:rPr>
          <w:spacing w:val="-1"/>
          <w:lang w:val="el-GR"/>
        </w:rPr>
        <w:t xml:space="preserve"> µηχανικώνµέσων αντικειµένων µεγάλου βάρους.</w:t>
      </w:r>
    </w:p>
    <w:p w:rsidR="00C432AE" w:rsidRDefault="00006479">
      <w:pPr>
        <w:pStyle w:val="a3"/>
        <w:numPr>
          <w:ilvl w:val="2"/>
          <w:numId w:val="7"/>
        </w:numPr>
        <w:tabs>
          <w:tab w:val="left" w:pos="1086"/>
        </w:tabs>
        <w:spacing w:before="154"/>
        <w:ind w:left="1085"/>
      </w:pPr>
      <w:r>
        <w:rPr>
          <w:spacing w:val="-1"/>
        </w:rPr>
        <w:t>Εξοπλισµόςκαιεργαλείαχειρός</w:t>
      </w:r>
    </w:p>
    <w:p w:rsidR="00C432AE" w:rsidRPr="00006479" w:rsidRDefault="00006479">
      <w:pPr>
        <w:pStyle w:val="a3"/>
        <w:numPr>
          <w:ilvl w:val="2"/>
          <w:numId w:val="7"/>
        </w:numPr>
        <w:tabs>
          <w:tab w:val="left" w:pos="1086"/>
          <w:tab w:val="left" w:pos="1887"/>
          <w:tab w:val="left" w:pos="3004"/>
          <w:tab w:val="left" w:pos="5103"/>
          <w:tab w:val="left" w:pos="5571"/>
          <w:tab w:val="left" w:pos="6707"/>
          <w:tab w:val="left" w:pos="8099"/>
          <w:tab w:val="left" w:pos="9154"/>
        </w:tabs>
        <w:spacing w:before="155" w:line="287" w:lineRule="auto"/>
        <w:ind w:left="1085" w:right="225"/>
        <w:rPr>
          <w:rFonts w:cs="Arial"/>
          <w:lang w:val="el-GR"/>
        </w:rPr>
      </w:pPr>
      <w:r w:rsidRPr="00006479">
        <w:rPr>
          <w:spacing w:val="-1"/>
          <w:w w:val="95"/>
          <w:lang w:val="el-GR"/>
        </w:rPr>
        <w:t>Χρήση</w:t>
      </w:r>
      <w:r w:rsidRPr="00006479">
        <w:rPr>
          <w:spacing w:val="-1"/>
          <w:w w:val="95"/>
          <w:lang w:val="el-GR"/>
        </w:rPr>
        <w:tab/>
      </w:r>
      <w:r w:rsidRPr="00006479">
        <w:rPr>
          <w:spacing w:val="-1"/>
          <w:lang w:val="el-GR"/>
        </w:rPr>
        <w:t>συσκευών</w:t>
      </w:r>
      <w:r w:rsidRPr="00006479">
        <w:rPr>
          <w:spacing w:val="-1"/>
          <w:lang w:val="el-GR"/>
        </w:rPr>
        <w:tab/>
      </w:r>
      <w:r w:rsidRPr="00006479">
        <w:rPr>
          <w:spacing w:val="-1"/>
          <w:w w:val="95"/>
          <w:lang w:val="el-GR"/>
        </w:rPr>
        <w:t>ηλεκτροσυγκόλλησης</w:t>
      </w:r>
      <w:r w:rsidRPr="00006479">
        <w:rPr>
          <w:spacing w:val="-1"/>
          <w:w w:val="95"/>
          <w:lang w:val="el-GR"/>
        </w:rPr>
        <w:tab/>
        <w:t>και</w:t>
      </w:r>
      <w:r w:rsidRPr="00006479">
        <w:rPr>
          <w:spacing w:val="-1"/>
          <w:w w:val="95"/>
          <w:lang w:val="el-GR"/>
        </w:rPr>
        <w:tab/>
        <w:t>µετωπικής</w:t>
      </w:r>
      <w:r w:rsidRPr="00006479">
        <w:rPr>
          <w:spacing w:val="-1"/>
          <w:w w:val="95"/>
          <w:lang w:val="el-GR"/>
        </w:rPr>
        <w:tab/>
        <w:t>συγκόλλησης</w:t>
      </w:r>
      <w:r w:rsidRPr="00006479">
        <w:rPr>
          <w:spacing w:val="-1"/>
          <w:w w:val="95"/>
          <w:lang w:val="el-GR"/>
        </w:rPr>
        <w:tab/>
        <w:t>σωλήνων</w:t>
      </w:r>
      <w:r w:rsidRPr="00006479">
        <w:rPr>
          <w:spacing w:val="-1"/>
          <w:w w:val="95"/>
          <w:lang w:val="el-GR"/>
        </w:rPr>
        <w:tab/>
      </w:r>
      <w:r w:rsidRPr="00006479">
        <w:rPr>
          <w:spacing w:val="-1"/>
          <w:lang w:val="el-GR"/>
        </w:rPr>
        <w:t>πουαναπτύσσουνυψηλές θερµοκρασίες.</w:t>
      </w:r>
    </w:p>
    <w:p w:rsidR="00C432AE" w:rsidRPr="00006479" w:rsidRDefault="00006479">
      <w:pPr>
        <w:pStyle w:val="a3"/>
        <w:numPr>
          <w:ilvl w:val="2"/>
          <w:numId w:val="7"/>
        </w:numPr>
        <w:tabs>
          <w:tab w:val="left" w:pos="1086"/>
        </w:tabs>
        <w:spacing w:before="112"/>
        <w:ind w:left="1085"/>
        <w:rPr>
          <w:rFonts w:cs="Arial"/>
          <w:lang w:val="el-GR"/>
        </w:rPr>
      </w:pPr>
      <w:r w:rsidRPr="00006479">
        <w:rPr>
          <w:lang w:val="el-GR"/>
        </w:rPr>
        <w:t>Ο</w:t>
      </w:r>
      <w:r w:rsidRPr="00006479">
        <w:rPr>
          <w:spacing w:val="-1"/>
          <w:lang w:val="el-GR"/>
        </w:rPr>
        <w:t xml:space="preserve">χειρισµός </w:t>
      </w:r>
      <w:r w:rsidRPr="00006479">
        <w:rPr>
          <w:lang w:val="el-GR"/>
        </w:rPr>
        <w:t>του</w:t>
      </w:r>
      <w:r w:rsidRPr="00006479">
        <w:rPr>
          <w:spacing w:val="-1"/>
          <w:lang w:val="el-GR"/>
        </w:rPr>
        <w:t xml:space="preserve"> εξοπλισµού καιτων εργαλείων</w:t>
      </w:r>
      <w:r w:rsidRPr="00006479">
        <w:rPr>
          <w:lang w:val="el-GR"/>
        </w:rPr>
        <w:t>θα</w:t>
      </w:r>
      <w:r w:rsidRPr="00006479">
        <w:rPr>
          <w:spacing w:val="-1"/>
          <w:lang w:val="el-GR"/>
        </w:rPr>
        <w:t xml:space="preserve"> γίνεταιµόνοναπόέµπειροπροσωπικό.</w:t>
      </w:r>
    </w:p>
    <w:p w:rsidR="00C432AE" w:rsidRPr="00006479" w:rsidRDefault="00C432AE">
      <w:pPr>
        <w:rPr>
          <w:rFonts w:ascii="Arial" w:eastAsia="Arial" w:hAnsi="Arial" w:cs="Arial"/>
          <w:sz w:val="20"/>
          <w:szCs w:val="20"/>
          <w:lang w:val="el-GR"/>
        </w:rPr>
      </w:pPr>
    </w:p>
    <w:p w:rsidR="00C432AE" w:rsidRPr="00D4503F" w:rsidRDefault="00006479">
      <w:pPr>
        <w:pStyle w:val="2"/>
        <w:numPr>
          <w:ilvl w:val="1"/>
          <w:numId w:val="7"/>
        </w:numPr>
        <w:tabs>
          <w:tab w:val="left" w:pos="735"/>
        </w:tabs>
        <w:spacing w:before="123"/>
        <w:ind w:left="734"/>
        <w:rPr>
          <w:b w:val="0"/>
          <w:bCs w:val="0"/>
          <w:i w:val="0"/>
          <w:sz w:val="22"/>
        </w:rPr>
      </w:pPr>
      <w:bookmarkStart w:id="32" w:name="_TOC_250003"/>
      <w:r w:rsidRPr="00D4503F">
        <w:rPr>
          <w:spacing w:val="-1"/>
          <w:sz w:val="22"/>
        </w:rPr>
        <w:t>ΑΝΤΙΜΕΤΩΠΙΣΗΕΡΓΑΣΙΑΚΩΝΚΙΝ∆ΥΝΩΝ</w:t>
      </w:r>
      <w:bookmarkEnd w:id="32"/>
    </w:p>
    <w:p w:rsidR="00C432AE" w:rsidRPr="00C3285F" w:rsidRDefault="00006479">
      <w:pPr>
        <w:pStyle w:val="a3"/>
        <w:spacing w:before="169" w:line="291" w:lineRule="auto"/>
        <w:ind w:left="725" w:right="225"/>
        <w:jc w:val="both"/>
        <w:rPr>
          <w:rFonts w:cs="Arial"/>
        </w:rPr>
      </w:pPr>
      <w:r w:rsidRPr="00006479">
        <w:rPr>
          <w:spacing w:val="-1"/>
          <w:lang w:val="el-GR"/>
        </w:rPr>
        <w:t>Εφαρ</w:t>
      </w:r>
      <w:r w:rsidRPr="00C3285F">
        <w:rPr>
          <w:rFonts w:cs="Arial"/>
          <w:spacing w:val="-1"/>
        </w:rPr>
        <w:t>µ</w:t>
      </w:r>
      <w:r w:rsidRPr="00006479">
        <w:rPr>
          <w:spacing w:val="-1"/>
          <w:lang w:val="el-GR"/>
        </w:rPr>
        <w:t>όζεται</w:t>
      </w:r>
      <w:r w:rsidRPr="00006479">
        <w:rPr>
          <w:lang w:val="el-GR"/>
        </w:rPr>
        <w:t>η</w:t>
      </w:r>
      <w:r w:rsidRPr="00006479">
        <w:rPr>
          <w:spacing w:val="-1"/>
          <w:lang w:val="el-GR"/>
        </w:rPr>
        <w:t>οδηγία</w:t>
      </w:r>
      <w:r w:rsidRPr="00C3285F">
        <w:rPr>
          <w:rFonts w:cs="Arial"/>
          <w:spacing w:val="-1"/>
        </w:rPr>
        <w:t>92/57/</w:t>
      </w:r>
      <w:r w:rsidRPr="00006479">
        <w:rPr>
          <w:spacing w:val="-1"/>
          <w:lang w:val="el-GR"/>
        </w:rPr>
        <w:t>ΕΕ</w:t>
      </w:r>
      <w:r w:rsidRPr="00C3285F">
        <w:rPr>
          <w:rFonts w:cs="Arial"/>
          <w:spacing w:val="-1"/>
        </w:rPr>
        <w:t>“</w:t>
      </w:r>
      <w:r w:rsidRPr="00006479">
        <w:rPr>
          <w:spacing w:val="-1"/>
          <w:lang w:val="el-GR"/>
        </w:rPr>
        <w:t>ΕλάχιστεςαπαιτήσειςΥγιεινήςκαιΑσφάλειαςπροσωρινώνκαικινητώνεργοταξίων</w:t>
      </w:r>
      <w:r w:rsidRPr="00C3285F">
        <w:rPr>
          <w:rFonts w:cs="Arial"/>
          <w:spacing w:val="-1"/>
        </w:rPr>
        <w:t>”</w:t>
      </w:r>
      <w:r w:rsidRPr="00006479">
        <w:rPr>
          <w:spacing w:val="-1"/>
          <w:lang w:val="el-GR"/>
        </w:rPr>
        <w:t>και</w:t>
      </w:r>
      <w:r w:rsidRPr="00006479">
        <w:rPr>
          <w:lang w:val="el-GR"/>
        </w:rPr>
        <w:t>η</w:t>
      </w:r>
      <w:r w:rsidRPr="00006479">
        <w:rPr>
          <w:spacing w:val="-1"/>
          <w:lang w:val="el-GR"/>
        </w:rPr>
        <w:t>ΕλληνικήΝο</w:t>
      </w:r>
      <w:r w:rsidRPr="00C3285F">
        <w:rPr>
          <w:rFonts w:cs="Arial"/>
          <w:spacing w:val="-1"/>
        </w:rPr>
        <w:t>µ</w:t>
      </w:r>
      <w:r w:rsidRPr="00006479">
        <w:rPr>
          <w:spacing w:val="-1"/>
          <w:lang w:val="el-GR"/>
        </w:rPr>
        <w:t>οθεσίαεπίθε</w:t>
      </w:r>
      <w:r w:rsidRPr="00C3285F">
        <w:rPr>
          <w:rFonts w:cs="Arial"/>
          <w:spacing w:val="-1"/>
        </w:rPr>
        <w:t>µ</w:t>
      </w:r>
      <w:r w:rsidRPr="00006479">
        <w:rPr>
          <w:spacing w:val="-1"/>
          <w:lang w:val="el-GR"/>
        </w:rPr>
        <w:t>άτωνΥγιεινήςκαιΑσφάλειας</w:t>
      </w:r>
      <w:r w:rsidRPr="00C3285F">
        <w:rPr>
          <w:rFonts w:cs="Arial"/>
          <w:spacing w:val="-1"/>
        </w:rPr>
        <w:t>(</w:t>
      </w:r>
      <w:r w:rsidRPr="00006479">
        <w:rPr>
          <w:spacing w:val="-1"/>
          <w:lang w:val="el-GR"/>
        </w:rPr>
        <w:t>Π</w:t>
      </w:r>
      <w:r w:rsidRPr="00C3285F">
        <w:rPr>
          <w:rFonts w:cs="Arial"/>
          <w:spacing w:val="-1"/>
        </w:rPr>
        <w:t>.</w:t>
      </w:r>
      <w:r w:rsidRPr="00C3285F">
        <w:rPr>
          <w:spacing w:val="-1"/>
        </w:rPr>
        <w:t>∆</w:t>
      </w:r>
      <w:r w:rsidRPr="00C3285F">
        <w:rPr>
          <w:rFonts w:cs="Arial"/>
          <w:spacing w:val="-1"/>
        </w:rPr>
        <w:t>.17/96,</w:t>
      </w:r>
      <w:r w:rsidRPr="00006479">
        <w:rPr>
          <w:spacing w:val="-1"/>
          <w:lang w:val="el-GR"/>
        </w:rPr>
        <w:t>Π</w:t>
      </w:r>
      <w:r w:rsidRPr="00C3285F">
        <w:rPr>
          <w:rFonts w:cs="Arial"/>
          <w:spacing w:val="-1"/>
        </w:rPr>
        <w:t>.</w:t>
      </w:r>
      <w:r w:rsidRPr="00C3285F">
        <w:rPr>
          <w:spacing w:val="-1"/>
        </w:rPr>
        <w:t>∆</w:t>
      </w:r>
      <w:r w:rsidRPr="00C3285F">
        <w:rPr>
          <w:rFonts w:cs="Arial"/>
          <w:spacing w:val="-1"/>
        </w:rPr>
        <w:t>.159/99</w:t>
      </w:r>
      <w:r w:rsidRPr="00006479">
        <w:rPr>
          <w:spacing w:val="-1"/>
          <w:lang w:val="el-GR"/>
        </w:rPr>
        <w:t>κ</w:t>
      </w:r>
      <w:r w:rsidRPr="00C3285F">
        <w:rPr>
          <w:rFonts w:cs="Arial"/>
          <w:spacing w:val="-1"/>
        </w:rPr>
        <w:t>.</w:t>
      </w:r>
      <w:r w:rsidRPr="00006479">
        <w:rPr>
          <w:spacing w:val="-1"/>
          <w:lang w:val="el-GR"/>
        </w:rPr>
        <w:t>λπ</w:t>
      </w:r>
      <w:r w:rsidRPr="00C3285F">
        <w:rPr>
          <w:rFonts w:cs="Arial"/>
          <w:spacing w:val="-1"/>
        </w:rPr>
        <w:t>.)</w:t>
      </w:r>
    </w:p>
    <w:p w:rsidR="00C432AE" w:rsidRPr="00006479" w:rsidRDefault="00006479">
      <w:pPr>
        <w:pStyle w:val="a3"/>
        <w:spacing w:line="291" w:lineRule="auto"/>
        <w:ind w:left="725" w:hanging="1"/>
        <w:rPr>
          <w:rFonts w:cs="Arial"/>
          <w:lang w:val="el-GR"/>
        </w:rPr>
      </w:pPr>
      <w:r w:rsidRPr="00006479">
        <w:rPr>
          <w:lang w:val="el-GR"/>
        </w:rPr>
        <w:t>Οι</w:t>
      </w:r>
      <w:r w:rsidRPr="00006479">
        <w:rPr>
          <w:spacing w:val="-1"/>
          <w:lang w:val="el-GR"/>
        </w:rPr>
        <w:t>εκτελούντες</w:t>
      </w:r>
      <w:r w:rsidRPr="00006479">
        <w:rPr>
          <w:lang w:val="el-GR"/>
        </w:rPr>
        <w:t>τις</w:t>
      </w:r>
      <w:r w:rsidRPr="00006479">
        <w:rPr>
          <w:spacing w:val="-1"/>
          <w:lang w:val="el-GR"/>
        </w:rPr>
        <w:t>εργασίες</w:t>
      </w:r>
      <w:r w:rsidRPr="00006479">
        <w:rPr>
          <w:lang w:val="el-GR"/>
        </w:rPr>
        <w:t>της</w:t>
      </w:r>
      <w:r w:rsidRPr="00006479">
        <w:rPr>
          <w:spacing w:val="-1"/>
          <w:lang w:val="el-GR"/>
        </w:rPr>
        <w:t>παρούσαςΠΕΤΕΠθαδιαθέτουνεπαρκήεµπειρίαστιςυδραυλικές/σωληνουργικέςεργασίεςκαι στιςθερµικές συγκολλήσειςπλαστικών.</w:t>
      </w:r>
    </w:p>
    <w:p w:rsidR="00C432AE" w:rsidRDefault="00F854EF" w:rsidP="004B7E52">
      <w:pPr>
        <w:pStyle w:val="a3"/>
        <w:spacing w:before="121" w:line="293" w:lineRule="auto"/>
        <w:ind w:left="725" w:hanging="1"/>
        <w:jc w:val="both"/>
        <w:rPr>
          <w:rFonts w:cs="Arial"/>
        </w:rPr>
      </w:pPr>
      <w:r w:rsidRPr="00F854EF">
        <w:pict>
          <v:shapetype id="_x0000_t202" coordsize="21600,21600" o:spt="202" path="m,l,21600r21600,l21600,xe">
            <v:stroke joinstyle="miter"/>
            <v:path gradientshapeok="t" o:connecttype="rect"/>
          </v:shapetype>
          <v:shape id="_x0000_s1067" type="#_x0000_t202" style="position:absolute;left:0;text-align:left;margin-left:99pt;margin-top:31.65pt;width:445.6pt;height:132.1pt;z-index:2128;mso-position-horizontal-relative:page" filled="f" stroked="f">
            <v:textbox inset="0,0,0,0">
              <w:txbxContent>
                <w:tbl>
                  <w:tblPr>
                    <w:tblStyle w:val="TableNormal"/>
                    <w:tblW w:w="0" w:type="auto"/>
                    <w:tblLayout w:type="fixed"/>
                    <w:tblLook w:val="01E0"/>
                  </w:tblPr>
                  <w:tblGrid>
                    <w:gridCol w:w="1985"/>
                    <w:gridCol w:w="6910"/>
                  </w:tblGrid>
                  <w:tr w:rsidR="007A10C9">
                    <w:trPr>
                      <w:trHeight w:hRule="exact" w:val="690"/>
                    </w:trPr>
                    <w:tc>
                      <w:tcPr>
                        <w:tcW w:w="1985" w:type="dxa"/>
                        <w:tcBorders>
                          <w:top w:val="single" w:sz="5" w:space="0" w:color="000000"/>
                          <w:left w:val="single" w:sz="5" w:space="0" w:color="000000"/>
                          <w:bottom w:val="single" w:sz="5" w:space="0" w:color="000000"/>
                          <w:right w:val="single" w:sz="5" w:space="0" w:color="000000"/>
                        </w:tcBorders>
                      </w:tcPr>
                      <w:p w:rsidR="007A10C9" w:rsidRPr="004B7E52" w:rsidRDefault="007A10C9">
                        <w:pPr>
                          <w:pStyle w:val="TableParagraph"/>
                          <w:spacing w:before="116" w:line="280" w:lineRule="atLeast"/>
                          <w:ind w:left="102" w:right="233"/>
                          <w:rPr>
                            <w:rFonts w:ascii="Arial" w:eastAsia="Arial" w:hAnsi="Arial" w:cs="Arial"/>
                            <w:sz w:val="20"/>
                            <w:szCs w:val="20"/>
                          </w:rPr>
                        </w:pPr>
                        <w:r w:rsidRPr="004B7E52">
                          <w:rPr>
                            <w:rFonts w:ascii="Arial" w:hAnsi="Arial"/>
                            <w:spacing w:val="-1"/>
                            <w:sz w:val="20"/>
                            <w:szCs w:val="20"/>
                          </w:rPr>
                          <w:t>Προστασίαχεριώνκαι</w:t>
                        </w:r>
                        <w:r w:rsidRPr="004B7E52">
                          <w:rPr>
                            <w:rFonts w:ascii="Arial" w:hAnsi="Arial"/>
                            <w:spacing w:val="-2"/>
                            <w:sz w:val="20"/>
                            <w:szCs w:val="20"/>
                          </w:rPr>
                          <w:t>βραχιόνων</w:t>
                        </w:r>
                      </w:p>
                    </w:tc>
                    <w:tc>
                      <w:tcPr>
                        <w:tcW w:w="6910" w:type="dxa"/>
                        <w:tcBorders>
                          <w:top w:val="single" w:sz="5" w:space="0" w:color="000000"/>
                          <w:left w:val="single" w:sz="5" w:space="0" w:color="000000"/>
                          <w:bottom w:val="single" w:sz="5" w:space="0" w:color="000000"/>
                          <w:right w:val="single" w:sz="5" w:space="0" w:color="000000"/>
                        </w:tcBorders>
                      </w:tcPr>
                      <w:p w:rsidR="007A10C9" w:rsidRPr="004B7E52" w:rsidRDefault="007A10C9">
                        <w:pPr>
                          <w:pStyle w:val="TableParagraph"/>
                          <w:spacing w:before="116" w:line="280" w:lineRule="atLeast"/>
                          <w:ind w:left="102" w:right="950"/>
                          <w:rPr>
                            <w:rFonts w:ascii="Arial" w:eastAsia="Arial" w:hAnsi="Arial" w:cs="Arial"/>
                            <w:sz w:val="20"/>
                            <w:szCs w:val="20"/>
                          </w:rPr>
                        </w:pPr>
                        <w:r w:rsidRPr="004B7E52">
                          <w:rPr>
                            <w:rFonts w:ascii="Arial" w:hAnsi="Arial"/>
                            <w:sz w:val="20"/>
                            <w:szCs w:val="20"/>
                          </w:rPr>
                          <w:t>EN</w:t>
                        </w:r>
                        <w:r w:rsidRPr="004B7E52">
                          <w:rPr>
                            <w:rFonts w:ascii="Arial" w:hAnsi="Arial"/>
                            <w:spacing w:val="-1"/>
                            <w:sz w:val="20"/>
                            <w:szCs w:val="20"/>
                          </w:rPr>
                          <w:t xml:space="preserve"> 388:2003:</w:t>
                        </w:r>
                        <w:r w:rsidRPr="004B7E52">
                          <w:rPr>
                            <w:rFonts w:ascii="Arial" w:hAnsi="Arial"/>
                            <w:sz w:val="20"/>
                            <w:szCs w:val="20"/>
                          </w:rPr>
                          <w:t>Protective</w:t>
                        </w:r>
                        <w:r w:rsidRPr="004B7E52">
                          <w:rPr>
                            <w:rFonts w:ascii="Arial" w:hAnsi="Arial"/>
                            <w:spacing w:val="-1"/>
                            <w:sz w:val="20"/>
                            <w:szCs w:val="20"/>
                          </w:rPr>
                          <w:t xml:space="preserve"> gloves against mechanical risks </w:t>
                        </w:r>
                        <w:r w:rsidRPr="004B7E52">
                          <w:rPr>
                            <w:rFonts w:ascii="Arial" w:hAnsi="Arial"/>
                            <w:sz w:val="20"/>
                            <w:szCs w:val="20"/>
                          </w:rPr>
                          <w:t xml:space="preserve">-- </w:t>
                        </w:r>
                        <w:r w:rsidRPr="004B7E52">
                          <w:rPr>
                            <w:rFonts w:ascii="Arial" w:hAnsi="Arial"/>
                            <w:spacing w:val="-2"/>
                            <w:sz w:val="20"/>
                            <w:szCs w:val="20"/>
                          </w:rPr>
                          <w:t>Γάντια</w:t>
                        </w:r>
                        <w:r w:rsidRPr="004B7E52">
                          <w:rPr>
                            <w:rFonts w:ascii="Arial" w:hAnsi="Arial"/>
                            <w:spacing w:val="-1"/>
                            <w:sz w:val="20"/>
                            <w:szCs w:val="20"/>
                          </w:rPr>
                          <w:t>προστασίας έναντιµηχανικών κινδύνων.</w:t>
                        </w:r>
                      </w:p>
                    </w:tc>
                  </w:tr>
                  <w:tr w:rsidR="007A10C9">
                    <w:trPr>
                      <w:trHeight w:hRule="exact" w:val="690"/>
                    </w:trPr>
                    <w:tc>
                      <w:tcPr>
                        <w:tcW w:w="1985" w:type="dxa"/>
                        <w:tcBorders>
                          <w:top w:val="single" w:sz="5" w:space="0" w:color="000000"/>
                          <w:left w:val="single" w:sz="5" w:space="0" w:color="000000"/>
                          <w:bottom w:val="single" w:sz="5" w:space="0" w:color="000000"/>
                          <w:right w:val="single" w:sz="5" w:space="0" w:color="000000"/>
                        </w:tcBorders>
                      </w:tcPr>
                      <w:p w:rsidR="007A10C9" w:rsidRPr="004B7E52" w:rsidRDefault="007A10C9">
                        <w:pPr>
                          <w:pStyle w:val="TableParagraph"/>
                          <w:spacing w:before="116" w:line="280" w:lineRule="atLeast"/>
                          <w:ind w:left="102" w:right="897"/>
                          <w:rPr>
                            <w:rFonts w:ascii="Arial" w:eastAsia="Arial" w:hAnsi="Arial" w:cs="Arial"/>
                            <w:sz w:val="20"/>
                            <w:szCs w:val="20"/>
                          </w:rPr>
                        </w:pPr>
                        <w:r w:rsidRPr="004B7E52">
                          <w:rPr>
                            <w:rFonts w:ascii="Arial" w:hAnsi="Arial"/>
                            <w:spacing w:val="-1"/>
                            <w:sz w:val="20"/>
                            <w:szCs w:val="20"/>
                          </w:rPr>
                          <w:t>Προστασίακεφαλιού</w:t>
                        </w:r>
                      </w:p>
                    </w:tc>
                    <w:tc>
                      <w:tcPr>
                        <w:tcW w:w="6910" w:type="dxa"/>
                        <w:tcBorders>
                          <w:top w:val="single" w:sz="5" w:space="0" w:color="000000"/>
                          <w:left w:val="single" w:sz="5" w:space="0" w:color="000000"/>
                          <w:bottom w:val="single" w:sz="5" w:space="0" w:color="000000"/>
                          <w:right w:val="single" w:sz="5" w:space="0" w:color="000000"/>
                        </w:tcBorders>
                      </w:tcPr>
                      <w:p w:rsidR="007A10C9" w:rsidRPr="004B7E52" w:rsidRDefault="007A10C9">
                        <w:pPr>
                          <w:pStyle w:val="TableParagraph"/>
                          <w:spacing w:before="116" w:line="280" w:lineRule="atLeast"/>
                          <w:ind w:left="102" w:right="417"/>
                          <w:rPr>
                            <w:rFonts w:ascii="Arial" w:eastAsia="Arial" w:hAnsi="Arial" w:cs="Arial"/>
                            <w:sz w:val="20"/>
                            <w:szCs w:val="20"/>
                          </w:rPr>
                        </w:pPr>
                        <w:r w:rsidRPr="004B7E52">
                          <w:rPr>
                            <w:rFonts w:ascii="Arial" w:hAnsi="Arial"/>
                            <w:sz w:val="20"/>
                            <w:szCs w:val="20"/>
                          </w:rPr>
                          <w:t>EN</w:t>
                        </w:r>
                        <w:r w:rsidRPr="004B7E52">
                          <w:rPr>
                            <w:rFonts w:ascii="Arial" w:hAnsi="Arial"/>
                            <w:spacing w:val="-1"/>
                            <w:sz w:val="20"/>
                            <w:szCs w:val="20"/>
                          </w:rPr>
                          <w:t xml:space="preserve"> 397:1995:</w:t>
                        </w:r>
                        <w:r w:rsidRPr="004B7E52">
                          <w:rPr>
                            <w:rFonts w:ascii="Arial" w:hAnsi="Arial"/>
                            <w:sz w:val="20"/>
                            <w:szCs w:val="20"/>
                          </w:rPr>
                          <w:t>Industrial</w:t>
                        </w:r>
                        <w:r w:rsidRPr="004B7E52">
                          <w:rPr>
                            <w:rFonts w:ascii="Arial" w:hAnsi="Arial"/>
                            <w:spacing w:val="-1"/>
                            <w:sz w:val="20"/>
                            <w:szCs w:val="20"/>
                          </w:rPr>
                          <w:t>safety helmets(Amendment A1:2000) --Κράνηπροστασίας.</w:t>
                        </w:r>
                      </w:p>
                    </w:tc>
                  </w:tr>
                  <w:tr w:rsidR="007A10C9">
                    <w:trPr>
                      <w:trHeight w:hRule="exact" w:val="1250"/>
                    </w:trPr>
                    <w:tc>
                      <w:tcPr>
                        <w:tcW w:w="1985" w:type="dxa"/>
                        <w:tcBorders>
                          <w:top w:val="single" w:sz="5" w:space="0" w:color="000000"/>
                          <w:left w:val="single" w:sz="5" w:space="0" w:color="000000"/>
                          <w:bottom w:val="single" w:sz="5" w:space="0" w:color="000000"/>
                          <w:right w:val="single" w:sz="5" w:space="0" w:color="000000"/>
                        </w:tcBorders>
                      </w:tcPr>
                      <w:p w:rsidR="007A10C9" w:rsidRPr="004B7E52" w:rsidRDefault="007A10C9">
                        <w:pPr>
                          <w:pStyle w:val="TableParagraph"/>
                          <w:spacing w:before="166"/>
                          <w:ind w:left="102"/>
                          <w:rPr>
                            <w:rFonts w:ascii="Arial" w:eastAsia="Arial" w:hAnsi="Arial" w:cs="Arial"/>
                            <w:sz w:val="20"/>
                            <w:szCs w:val="20"/>
                          </w:rPr>
                        </w:pPr>
                        <w:r w:rsidRPr="004B7E52">
                          <w:rPr>
                            <w:rFonts w:ascii="Arial" w:hAnsi="Arial"/>
                            <w:spacing w:val="-1"/>
                            <w:sz w:val="20"/>
                            <w:szCs w:val="20"/>
                          </w:rPr>
                          <w:t>Προστασία</w:t>
                        </w:r>
                        <w:r w:rsidRPr="004B7E52">
                          <w:rPr>
                            <w:rFonts w:ascii="Arial" w:hAnsi="Arial"/>
                            <w:spacing w:val="-2"/>
                            <w:sz w:val="20"/>
                            <w:szCs w:val="20"/>
                          </w:rPr>
                          <w:t>ποδιών</w:t>
                        </w:r>
                      </w:p>
                    </w:tc>
                    <w:tc>
                      <w:tcPr>
                        <w:tcW w:w="6910" w:type="dxa"/>
                        <w:tcBorders>
                          <w:top w:val="single" w:sz="5" w:space="0" w:color="000000"/>
                          <w:left w:val="single" w:sz="5" w:space="0" w:color="000000"/>
                          <w:bottom w:val="single" w:sz="5" w:space="0" w:color="000000"/>
                          <w:right w:val="single" w:sz="5" w:space="0" w:color="000000"/>
                        </w:tcBorders>
                      </w:tcPr>
                      <w:p w:rsidR="007A10C9" w:rsidRPr="004B7E52" w:rsidRDefault="007A10C9">
                        <w:pPr>
                          <w:pStyle w:val="TableParagraph"/>
                          <w:spacing w:before="166" w:line="292" w:lineRule="auto"/>
                          <w:ind w:left="102" w:right="118"/>
                          <w:rPr>
                            <w:rFonts w:ascii="Arial" w:eastAsia="Arial" w:hAnsi="Arial" w:cs="Arial"/>
                            <w:sz w:val="20"/>
                            <w:szCs w:val="20"/>
                          </w:rPr>
                        </w:pPr>
                        <w:r w:rsidRPr="004B7E52">
                          <w:rPr>
                            <w:rFonts w:ascii="Arial" w:hAnsi="Arial"/>
                            <w:spacing w:val="-1"/>
                            <w:sz w:val="20"/>
                            <w:szCs w:val="20"/>
                          </w:rPr>
                          <w:t xml:space="preserve">EN </w:t>
                        </w:r>
                        <w:r w:rsidRPr="004B7E52">
                          <w:rPr>
                            <w:rFonts w:ascii="Arial" w:hAnsi="Arial"/>
                            <w:spacing w:val="-2"/>
                            <w:sz w:val="20"/>
                            <w:szCs w:val="20"/>
                          </w:rPr>
                          <w:t>345-2:1996:</w:t>
                        </w:r>
                        <w:r w:rsidRPr="004B7E52">
                          <w:rPr>
                            <w:rFonts w:ascii="Arial" w:hAnsi="Arial"/>
                            <w:spacing w:val="-1"/>
                            <w:sz w:val="20"/>
                            <w:szCs w:val="20"/>
                          </w:rPr>
                          <w:t xml:space="preserve"> Safety Footwear</w:t>
                        </w:r>
                        <w:r w:rsidRPr="004B7E52">
                          <w:rPr>
                            <w:rFonts w:ascii="Arial" w:hAnsi="Arial"/>
                            <w:sz w:val="20"/>
                            <w:szCs w:val="20"/>
                          </w:rPr>
                          <w:t xml:space="preserve"> for </w:t>
                        </w:r>
                        <w:r w:rsidRPr="004B7E52">
                          <w:rPr>
                            <w:rFonts w:ascii="Arial" w:hAnsi="Arial"/>
                            <w:spacing w:val="-1"/>
                            <w:sz w:val="20"/>
                            <w:szCs w:val="20"/>
                          </w:rPr>
                          <w:t xml:space="preserve">Professional Use </w:t>
                        </w:r>
                        <w:r w:rsidRPr="004B7E52">
                          <w:rPr>
                            <w:rFonts w:ascii="Arial" w:hAnsi="Arial"/>
                            <w:sz w:val="20"/>
                            <w:szCs w:val="20"/>
                          </w:rPr>
                          <w:t>-</w:t>
                        </w:r>
                        <w:r w:rsidRPr="004B7E52">
                          <w:rPr>
                            <w:rFonts w:ascii="Arial" w:hAnsi="Arial"/>
                            <w:spacing w:val="-1"/>
                            <w:sz w:val="20"/>
                            <w:szCs w:val="20"/>
                          </w:rPr>
                          <w:t xml:space="preserve"> Part 2. AdditionalSpecifications</w:t>
                        </w:r>
                        <w:r w:rsidRPr="004B7E52">
                          <w:rPr>
                            <w:rFonts w:ascii="Arial" w:hAnsi="Arial"/>
                            <w:spacing w:val="-2"/>
                            <w:sz w:val="20"/>
                            <w:szCs w:val="20"/>
                          </w:rPr>
                          <w:t>Superseded</w:t>
                        </w:r>
                        <w:r w:rsidRPr="004B7E52">
                          <w:rPr>
                            <w:rFonts w:ascii="Arial" w:hAnsi="Arial"/>
                            <w:spacing w:val="-1"/>
                            <w:sz w:val="20"/>
                            <w:szCs w:val="20"/>
                          </w:rPr>
                          <w:t xml:space="preserve"> by EN </w:t>
                        </w:r>
                        <w:r w:rsidRPr="004B7E52">
                          <w:rPr>
                            <w:rFonts w:ascii="Arial" w:hAnsi="Arial"/>
                            <w:sz w:val="20"/>
                            <w:szCs w:val="20"/>
                          </w:rPr>
                          <w:t xml:space="preserve">ISO </w:t>
                        </w:r>
                        <w:r w:rsidRPr="004B7E52">
                          <w:rPr>
                            <w:rFonts w:ascii="Arial" w:hAnsi="Arial"/>
                            <w:spacing w:val="-2"/>
                            <w:sz w:val="20"/>
                            <w:szCs w:val="20"/>
                          </w:rPr>
                          <w:t>20345:2004</w:t>
                        </w:r>
                        <w:r w:rsidRPr="004B7E52">
                          <w:rPr>
                            <w:rFonts w:ascii="Arial" w:hAnsi="Arial"/>
                            <w:sz w:val="20"/>
                            <w:szCs w:val="20"/>
                          </w:rPr>
                          <w:t xml:space="preserve">- </w:t>
                        </w:r>
                        <w:r w:rsidRPr="004B7E52">
                          <w:rPr>
                            <w:rFonts w:ascii="Arial" w:hAnsi="Arial"/>
                            <w:spacing w:val="-1"/>
                            <w:sz w:val="20"/>
                            <w:szCs w:val="20"/>
                          </w:rPr>
                          <w:t>Υποδήµατα ασφαλείας</w:t>
                        </w:r>
                        <w:r w:rsidRPr="004B7E52">
                          <w:rPr>
                            <w:rFonts w:ascii="Arial" w:hAnsi="Arial"/>
                            <w:sz w:val="20"/>
                            <w:szCs w:val="20"/>
                          </w:rPr>
                          <w:t>για</w:t>
                        </w:r>
                        <w:r w:rsidRPr="004B7E52">
                          <w:rPr>
                            <w:rFonts w:ascii="Arial" w:hAnsi="Arial"/>
                            <w:spacing w:val="-1"/>
                            <w:sz w:val="20"/>
                            <w:szCs w:val="20"/>
                          </w:rPr>
                          <w:t xml:space="preserve"> επαγγελµατική χρήση(αντικαταστάθηκε </w:t>
                        </w:r>
                        <w:r w:rsidRPr="004B7E52">
                          <w:rPr>
                            <w:rFonts w:ascii="Arial" w:hAnsi="Arial"/>
                            <w:sz w:val="20"/>
                            <w:szCs w:val="20"/>
                          </w:rPr>
                          <w:t>από</w:t>
                        </w:r>
                        <w:r w:rsidRPr="004B7E52">
                          <w:rPr>
                            <w:rFonts w:ascii="Arial" w:hAnsi="Arial"/>
                            <w:spacing w:val="-1"/>
                            <w:sz w:val="20"/>
                            <w:szCs w:val="20"/>
                          </w:rPr>
                          <w:t xml:space="preserve"> το πρότυποEN ISO</w:t>
                        </w:r>
                      </w:p>
                      <w:p w:rsidR="007A10C9" w:rsidRPr="004B7E52" w:rsidRDefault="007A10C9">
                        <w:pPr>
                          <w:pStyle w:val="TableParagraph"/>
                          <w:spacing w:before="1"/>
                          <w:ind w:left="102"/>
                          <w:rPr>
                            <w:rFonts w:ascii="Arial" w:eastAsia="Arial" w:hAnsi="Arial" w:cs="Arial"/>
                            <w:sz w:val="20"/>
                            <w:szCs w:val="20"/>
                          </w:rPr>
                        </w:pPr>
                        <w:r w:rsidRPr="004B7E52">
                          <w:rPr>
                            <w:rFonts w:ascii="Arial"/>
                            <w:spacing w:val="-1"/>
                            <w:sz w:val="20"/>
                            <w:szCs w:val="20"/>
                          </w:rPr>
                          <w:t>20345:2004).</w:t>
                        </w:r>
                      </w:p>
                    </w:tc>
                  </w:tr>
                </w:tbl>
                <w:p w:rsidR="007A10C9" w:rsidRDefault="007A10C9"/>
              </w:txbxContent>
            </v:textbox>
            <w10:wrap anchorx="page"/>
          </v:shape>
        </w:pict>
      </w:r>
      <w:r w:rsidR="00006479" w:rsidRPr="00006479">
        <w:rPr>
          <w:spacing w:val="-1"/>
          <w:lang w:val="el-GR"/>
        </w:rPr>
        <w:t>Υποχρεωτικήεπίσηςείναι</w:t>
      </w:r>
      <w:r w:rsidR="00006479" w:rsidRPr="00006479">
        <w:rPr>
          <w:lang w:val="el-GR"/>
        </w:rPr>
        <w:t>η</w:t>
      </w:r>
      <w:r w:rsidR="00006479" w:rsidRPr="00006479">
        <w:rPr>
          <w:spacing w:val="-1"/>
          <w:lang w:val="el-GR"/>
        </w:rPr>
        <w:t>χρήσηµέσωνατοµικήςπροστασίας(ΜΑΠ)κατά</w:t>
      </w:r>
      <w:r w:rsidR="00006479" w:rsidRPr="00006479">
        <w:rPr>
          <w:lang w:val="el-GR"/>
        </w:rPr>
        <w:t>την</w:t>
      </w:r>
      <w:r w:rsidR="00006479" w:rsidRPr="00006479">
        <w:rPr>
          <w:spacing w:val="-1"/>
          <w:lang w:val="el-GR"/>
        </w:rPr>
        <w:t xml:space="preserve">εκτέλεσητωνεργασιών. </w:t>
      </w:r>
      <w:r w:rsidR="00006479">
        <w:rPr>
          <w:spacing w:val="-1"/>
        </w:rPr>
        <w:t xml:space="preserve">Οιελάχιστες απαιτήσεις είναι </w:t>
      </w:r>
      <w:r w:rsidR="00006479">
        <w:t xml:space="preserve">οι </w:t>
      </w:r>
      <w:r w:rsidR="00006479">
        <w:rPr>
          <w:spacing w:val="-1"/>
        </w:rPr>
        <w:t>εξής:</w:t>
      </w:r>
    </w:p>
    <w:p w:rsidR="00C432AE" w:rsidRDefault="00C432AE">
      <w:pPr>
        <w:spacing w:line="293" w:lineRule="auto"/>
        <w:rPr>
          <w:rFonts w:ascii="Arial" w:eastAsia="Arial" w:hAnsi="Arial" w:cs="Arial"/>
        </w:rPr>
        <w:sectPr w:rsidR="00C432AE">
          <w:pgSz w:w="11900" w:h="16840"/>
          <w:pgMar w:top="1380" w:right="900" w:bottom="1300" w:left="1260" w:header="0" w:footer="1107" w:gutter="0"/>
          <w:cols w:space="720"/>
        </w:sectPr>
      </w:pPr>
    </w:p>
    <w:p w:rsidR="00C432AE" w:rsidRDefault="00C432AE">
      <w:pPr>
        <w:spacing w:before="8"/>
        <w:rPr>
          <w:rFonts w:ascii="Arial" w:eastAsia="Arial" w:hAnsi="Arial" w:cs="Arial"/>
          <w:sz w:val="6"/>
          <w:szCs w:val="6"/>
        </w:rPr>
      </w:pPr>
    </w:p>
    <w:p w:rsidR="00C432AE" w:rsidRDefault="00F854EF">
      <w:pPr>
        <w:spacing w:line="200" w:lineRule="atLeast"/>
        <w:ind w:left="711"/>
        <w:rPr>
          <w:rFonts w:ascii="Arial" w:eastAsia="Arial" w:hAnsi="Arial" w:cs="Arial"/>
          <w:sz w:val="20"/>
          <w:szCs w:val="20"/>
        </w:rPr>
      </w:pPr>
      <w:r w:rsidRPr="00F854EF">
        <w:rPr>
          <w:rFonts w:ascii="Arial" w:eastAsia="Arial" w:hAnsi="Arial" w:cs="Arial"/>
          <w:sz w:val="20"/>
          <w:szCs w:val="20"/>
        </w:rPr>
      </w:r>
      <w:r>
        <w:rPr>
          <w:rFonts w:ascii="Arial" w:eastAsia="Arial" w:hAnsi="Arial" w:cs="Arial"/>
          <w:sz w:val="20"/>
          <w:szCs w:val="20"/>
        </w:rPr>
        <w:pict>
          <v:group id="_x0000_s1054" style="width:445.8pt;height:77.35pt;mso-position-horizontal-relative:char;mso-position-vertical-relative:line" coordsize="8916,1547">
            <v:group id="_x0000_s1065" style="position:absolute;left:6;top:6;width:8904;height:2" coordorigin="6,6" coordsize="8904,2">
              <v:shape id="_x0000_s1066" style="position:absolute;left:6;top:6;width:8904;height:2" coordorigin="6,6" coordsize="8904,0" path="m6,6r8904,e" filled="f" strokeweight=".58pt">
                <v:path arrowok="t"/>
              </v:shape>
            </v:group>
            <v:group id="_x0000_s1063" style="position:absolute;left:11;top:11;width:2;height:1530" coordorigin="11,11" coordsize="2,1530">
              <v:shape id="_x0000_s1064" style="position:absolute;left:11;top:11;width:2;height:1530" coordorigin="11,11" coordsize="0,1530" path="m11,11r,1530e" filled="f" strokeweight=".58pt">
                <v:path arrowok="t"/>
              </v:shape>
            </v:group>
            <v:group id="_x0000_s1061" style="position:absolute;left:6;top:1536;width:8904;height:2" coordorigin="6,1536" coordsize="8904,2">
              <v:shape id="_x0000_s1062" style="position:absolute;left:6;top:1536;width:8904;height:2" coordorigin="6,1536" coordsize="8904,0" path="m6,1536r8904,e" filled="f" strokeweight=".58pt">
                <v:path arrowok="t"/>
              </v:shape>
            </v:group>
            <v:group id="_x0000_s1059" style="position:absolute;left:1995;top:11;width:2;height:1530" coordorigin="1995,11" coordsize="2,1530">
              <v:shape id="_x0000_s1060" style="position:absolute;left:1995;top:11;width:2;height:1530" coordorigin="1995,11" coordsize="0,1530" path="m1995,11r,1530e" filled="f" strokeweight=".58pt">
                <v:path arrowok="t"/>
              </v:shape>
            </v:group>
            <v:group id="_x0000_s1055" style="position:absolute;left:8905;top:11;width:2;height:1530" coordorigin="8905,11" coordsize="2,1530">
              <v:shape id="_x0000_s1058" style="position:absolute;left:8905;top:11;width:2;height:1530" coordorigin="8905,11" coordsize="0,1530" path="m8905,11r,1530e" filled="f" strokeweight=".58pt">
                <v:path arrowok="t"/>
              </v:shape>
              <v:shape id="_x0000_s1057" type="#_x0000_t202" style="position:absolute;left:11;top:6;width:1985;height:1530" filled="f" stroked="f">
                <v:textbox inset="0,0,0,0">
                  <w:txbxContent>
                    <w:p w:rsidR="007A10C9" w:rsidRDefault="007A10C9">
                      <w:pPr>
                        <w:spacing w:before="172" w:line="291" w:lineRule="auto"/>
                        <w:ind w:left="107" w:right="903"/>
                        <w:rPr>
                          <w:rFonts w:ascii="Arial" w:eastAsia="Arial" w:hAnsi="Arial" w:cs="Arial"/>
                          <w:sz w:val="20"/>
                          <w:szCs w:val="20"/>
                        </w:rPr>
                      </w:pPr>
                      <w:r>
                        <w:rPr>
                          <w:rFonts w:ascii="Arial" w:hAnsi="Arial"/>
                          <w:spacing w:val="-1"/>
                          <w:sz w:val="20"/>
                        </w:rPr>
                        <w:t>Προστασίαοφθαλµών</w:t>
                      </w:r>
                    </w:p>
                  </w:txbxContent>
                </v:textbox>
              </v:shape>
              <v:shape id="_x0000_s1056" type="#_x0000_t202" style="position:absolute;left:1995;top:6;width:6910;height:1530" filled="f" stroked="f">
                <v:textbox inset="0,0,0,0">
                  <w:txbxContent>
                    <w:p w:rsidR="007A10C9" w:rsidRDefault="007A10C9">
                      <w:pPr>
                        <w:spacing w:before="172" w:line="292" w:lineRule="auto"/>
                        <w:ind w:left="107" w:right="433"/>
                        <w:rPr>
                          <w:rFonts w:ascii="Arial" w:eastAsia="Arial" w:hAnsi="Arial" w:cs="Arial"/>
                          <w:sz w:val="20"/>
                          <w:szCs w:val="20"/>
                        </w:rPr>
                      </w:pPr>
                      <w:r>
                        <w:rPr>
                          <w:rFonts w:ascii="Arial" w:hAnsi="Arial"/>
                          <w:sz w:val="20"/>
                        </w:rPr>
                        <w:t xml:space="preserve">ΕΛΟΤ </w:t>
                      </w:r>
                      <w:r>
                        <w:rPr>
                          <w:rFonts w:ascii="Arial" w:hAnsi="Arial"/>
                          <w:spacing w:val="-1"/>
                          <w:sz w:val="20"/>
                        </w:rPr>
                        <w:t xml:space="preserve">ΕΝ165-95: Mesh </w:t>
                      </w:r>
                      <w:r>
                        <w:rPr>
                          <w:rFonts w:ascii="Arial" w:hAnsi="Arial"/>
                          <w:sz w:val="20"/>
                        </w:rPr>
                        <w:t>type</w:t>
                      </w:r>
                      <w:r>
                        <w:rPr>
                          <w:rFonts w:ascii="Arial" w:hAnsi="Arial"/>
                          <w:spacing w:val="-1"/>
                          <w:sz w:val="20"/>
                        </w:rPr>
                        <w:t xml:space="preserve"> eye and face protectors </w:t>
                      </w:r>
                      <w:r>
                        <w:rPr>
                          <w:rFonts w:ascii="Arial" w:hAnsi="Arial"/>
                          <w:sz w:val="20"/>
                        </w:rPr>
                        <w:t>for</w:t>
                      </w:r>
                      <w:r>
                        <w:rPr>
                          <w:rFonts w:ascii="Arial" w:hAnsi="Arial"/>
                          <w:spacing w:val="-1"/>
                          <w:sz w:val="20"/>
                        </w:rPr>
                        <w:t xml:space="preserve"> industrialandnon-industrial</w:t>
                      </w:r>
                      <w:r>
                        <w:rPr>
                          <w:rFonts w:ascii="Arial" w:hAnsi="Arial"/>
                          <w:sz w:val="20"/>
                        </w:rPr>
                        <w:t>use</w:t>
                      </w:r>
                      <w:r>
                        <w:rPr>
                          <w:rFonts w:ascii="Arial" w:hAnsi="Arial"/>
                          <w:spacing w:val="-1"/>
                          <w:sz w:val="20"/>
                        </w:rPr>
                        <w:t xml:space="preserve"> against mechanical hazards and/or</w:t>
                      </w:r>
                      <w:r>
                        <w:rPr>
                          <w:rFonts w:ascii="Arial" w:hAnsi="Arial"/>
                          <w:sz w:val="20"/>
                        </w:rPr>
                        <w:t>heat—</w:t>
                      </w:r>
                      <w:r>
                        <w:rPr>
                          <w:rFonts w:ascii="Arial" w:hAnsi="Arial"/>
                          <w:spacing w:val="-1"/>
                          <w:sz w:val="20"/>
                        </w:rPr>
                        <w:t>Μέσα</w:t>
                      </w:r>
                      <w:r>
                        <w:rPr>
                          <w:rFonts w:ascii="Arial" w:hAnsi="Arial"/>
                          <w:spacing w:val="-1"/>
                          <w:sz w:val="20"/>
                          <w:lang w:val="el-GR"/>
                        </w:rPr>
                        <w:t xml:space="preserve"> </w:t>
                      </w:r>
                      <w:r>
                        <w:rPr>
                          <w:rFonts w:ascii="Arial" w:hAnsi="Arial"/>
                          <w:spacing w:val="-1"/>
                          <w:sz w:val="20"/>
                        </w:rPr>
                        <w:t>προστασίας</w:t>
                      </w:r>
                      <w:r>
                        <w:rPr>
                          <w:rFonts w:ascii="Arial" w:hAnsi="Arial"/>
                          <w:spacing w:val="-1"/>
                          <w:sz w:val="20"/>
                          <w:lang w:val="el-GR"/>
                        </w:rPr>
                        <w:t xml:space="preserve"> </w:t>
                      </w:r>
                      <w:r>
                        <w:rPr>
                          <w:rFonts w:ascii="Arial" w:hAnsi="Arial"/>
                          <w:spacing w:val="-1"/>
                          <w:sz w:val="20"/>
                        </w:rPr>
                        <w:t>µατιών και</w:t>
                      </w:r>
                      <w:r>
                        <w:rPr>
                          <w:rFonts w:ascii="Arial" w:hAnsi="Arial"/>
                          <w:spacing w:val="-1"/>
                          <w:sz w:val="20"/>
                          <w:lang w:val="el-GR"/>
                        </w:rPr>
                        <w:t xml:space="preserve"> </w:t>
                      </w:r>
                      <w:r>
                        <w:rPr>
                          <w:rFonts w:ascii="Arial" w:hAnsi="Arial"/>
                          <w:spacing w:val="-1"/>
                          <w:sz w:val="20"/>
                        </w:rPr>
                        <w:t>προσώπου τύπου µεταλλικού πλέγµατος</w:t>
                      </w:r>
                      <w:r>
                        <w:rPr>
                          <w:rFonts w:ascii="Arial" w:hAnsi="Arial"/>
                          <w:sz w:val="20"/>
                        </w:rPr>
                        <w:t>για</w:t>
                      </w:r>
                      <w:r>
                        <w:rPr>
                          <w:rFonts w:ascii="Arial" w:hAnsi="Arial"/>
                          <w:sz w:val="20"/>
                          <w:lang w:val="el-GR"/>
                        </w:rPr>
                        <w:t xml:space="preserve"> </w:t>
                      </w:r>
                      <w:r>
                        <w:rPr>
                          <w:rFonts w:ascii="Arial" w:hAnsi="Arial"/>
                          <w:spacing w:val="-1"/>
                          <w:sz w:val="20"/>
                        </w:rPr>
                        <w:t xml:space="preserve">βιοµηχανική καιµη βιοµηχανικήχρήση έναντιµηχανικών κινδύνων </w:t>
                      </w:r>
                      <w:r>
                        <w:rPr>
                          <w:rFonts w:ascii="Arial" w:hAnsi="Arial"/>
                          <w:sz w:val="20"/>
                        </w:rPr>
                        <w:t>ή</w:t>
                      </w:r>
                      <w:r>
                        <w:rPr>
                          <w:rFonts w:ascii="Arial" w:hAnsi="Arial"/>
                          <w:spacing w:val="-1"/>
                          <w:sz w:val="20"/>
                        </w:rPr>
                        <w:t xml:space="preserve"> και</w:t>
                      </w:r>
                    </w:p>
                    <w:p w:rsidR="007A10C9" w:rsidRDefault="007A10C9">
                      <w:pPr>
                        <w:spacing w:before="1"/>
                        <w:ind w:left="107"/>
                        <w:rPr>
                          <w:rFonts w:ascii="Arial" w:eastAsia="Arial" w:hAnsi="Arial" w:cs="Arial"/>
                          <w:sz w:val="20"/>
                          <w:szCs w:val="20"/>
                        </w:rPr>
                      </w:pPr>
                      <w:r>
                        <w:rPr>
                          <w:rFonts w:ascii="Arial" w:hAnsi="Arial"/>
                          <w:spacing w:val="-1"/>
                          <w:sz w:val="20"/>
                        </w:rPr>
                        <w:t>θερµότητας</w:t>
                      </w:r>
                    </w:p>
                  </w:txbxContent>
                </v:textbox>
              </v:shape>
            </v:group>
            <w10:wrap type="none"/>
            <w10:anchorlock/>
          </v:group>
        </w:pict>
      </w:r>
    </w:p>
    <w:p w:rsidR="00C432AE" w:rsidRDefault="00C432AE">
      <w:pPr>
        <w:rPr>
          <w:rFonts w:ascii="Arial" w:eastAsia="Arial" w:hAnsi="Arial" w:cs="Arial"/>
          <w:sz w:val="20"/>
          <w:szCs w:val="20"/>
        </w:rPr>
      </w:pPr>
    </w:p>
    <w:p w:rsidR="00C432AE" w:rsidRDefault="00C432AE">
      <w:pPr>
        <w:spacing w:before="10"/>
        <w:rPr>
          <w:rFonts w:ascii="Arial" w:eastAsia="Arial" w:hAnsi="Arial" w:cs="Arial"/>
          <w:sz w:val="18"/>
          <w:szCs w:val="18"/>
        </w:rPr>
      </w:pPr>
    </w:p>
    <w:p w:rsidR="00C432AE" w:rsidRPr="00D4503F" w:rsidRDefault="00006479">
      <w:pPr>
        <w:pStyle w:val="1"/>
        <w:numPr>
          <w:ilvl w:val="0"/>
          <w:numId w:val="7"/>
        </w:numPr>
        <w:tabs>
          <w:tab w:val="left" w:pos="722"/>
        </w:tabs>
        <w:ind w:left="721" w:hanging="567"/>
        <w:rPr>
          <w:b w:val="0"/>
          <w:bCs w:val="0"/>
          <w:sz w:val="22"/>
        </w:rPr>
      </w:pPr>
      <w:bookmarkStart w:id="33" w:name="_TOC_250002"/>
      <w:r w:rsidRPr="00D4503F">
        <w:rPr>
          <w:sz w:val="22"/>
        </w:rPr>
        <w:t>ΤΡΟΠΟΣ</w:t>
      </w:r>
      <w:r w:rsidRPr="00D4503F">
        <w:rPr>
          <w:spacing w:val="-1"/>
          <w:sz w:val="22"/>
        </w:rPr>
        <w:t>ΕΠΙΜΕΤΡΗΣΗΣΕΡΓΑΣΙΑΣ</w:t>
      </w:r>
      <w:bookmarkEnd w:id="33"/>
    </w:p>
    <w:p w:rsidR="00C432AE" w:rsidRPr="00D4503F" w:rsidRDefault="00C432AE">
      <w:pPr>
        <w:spacing w:before="9"/>
        <w:rPr>
          <w:rFonts w:ascii="Arial" w:eastAsia="Arial" w:hAnsi="Arial" w:cs="Arial"/>
          <w:b/>
          <w:bCs/>
          <w:sz w:val="28"/>
          <w:szCs w:val="30"/>
        </w:rPr>
      </w:pPr>
    </w:p>
    <w:p w:rsidR="00C432AE" w:rsidRPr="0054682A" w:rsidRDefault="00006479">
      <w:pPr>
        <w:pStyle w:val="2"/>
        <w:numPr>
          <w:ilvl w:val="1"/>
          <w:numId w:val="7"/>
        </w:numPr>
        <w:tabs>
          <w:tab w:val="left" w:pos="730"/>
        </w:tabs>
        <w:rPr>
          <w:b w:val="0"/>
          <w:bCs w:val="0"/>
          <w:i w:val="0"/>
          <w:lang w:val="el-GR"/>
        </w:rPr>
      </w:pPr>
      <w:bookmarkStart w:id="34" w:name="_TOC_250001"/>
      <w:r w:rsidRPr="00D4503F">
        <w:rPr>
          <w:spacing w:val="-1"/>
          <w:sz w:val="22"/>
          <w:lang w:val="el-GR"/>
        </w:rPr>
        <w:t>ΜΟΝΑ∆ΕΣΜΕΤΡΗΣΗΣΠΕΡΑΙΩΜΕΝΗΣΕΡΓΑΣΙΑΣ</w:t>
      </w:r>
      <w:bookmarkEnd w:id="34"/>
    </w:p>
    <w:p w:rsidR="00C432AE" w:rsidRPr="00006479" w:rsidRDefault="00006479">
      <w:pPr>
        <w:pStyle w:val="a3"/>
        <w:numPr>
          <w:ilvl w:val="2"/>
          <w:numId w:val="7"/>
        </w:numPr>
        <w:tabs>
          <w:tab w:val="left" w:pos="1005"/>
        </w:tabs>
        <w:spacing w:before="156" w:line="289" w:lineRule="auto"/>
        <w:ind w:left="1004" w:right="230" w:hanging="283"/>
        <w:jc w:val="both"/>
        <w:rPr>
          <w:rFonts w:cs="Arial"/>
          <w:lang w:val="el-GR"/>
        </w:rPr>
      </w:pPr>
      <w:r w:rsidRPr="00006479">
        <w:rPr>
          <w:spacing w:val="-1"/>
          <w:lang w:val="el-GR"/>
        </w:rPr>
        <w:t>Αγωγός</w:t>
      </w:r>
      <w:r w:rsidRPr="00006479">
        <w:rPr>
          <w:lang w:val="el-GR"/>
        </w:rPr>
        <w:t>-</w:t>
      </w:r>
      <w:r w:rsidRPr="00006479">
        <w:rPr>
          <w:spacing w:val="-1"/>
          <w:lang w:val="el-GR"/>
        </w:rPr>
        <w:t>Αξονικόµήκοςδικτύου,κατάονοµαστικήδιάµετροκαικατηγορίασωλήνωνµαζίµε</w:t>
      </w:r>
      <w:r w:rsidRPr="00006479">
        <w:rPr>
          <w:lang w:val="el-GR"/>
        </w:rPr>
        <w:t>τα</w:t>
      </w:r>
      <w:r w:rsidRPr="00006479">
        <w:rPr>
          <w:spacing w:val="-1"/>
          <w:lang w:val="el-GR"/>
        </w:rPr>
        <w:t>ειδικάτεµάχια(εκτόςεάνστασυµβατικάτεύχηπροβλέπεταιιδιαίτερηεπιµέτρησητωνειδικώντεµαχίων).</w:t>
      </w:r>
    </w:p>
    <w:p w:rsidR="00C432AE" w:rsidRPr="00006479" w:rsidRDefault="00006479">
      <w:pPr>
        <w:pStyle w:val="a3"/>
        <w:spacing w:before="124" w:line="291" w:lineRule="auto"/>
        <w:ind w:right="228" w:hanging="1"/>
        <w:jc w:val="both"/>
        <w:rPr>
          <w:rFonts w:cs="Arial"/>
          <w:lang w:val="el-GR"/>
        </w:rPr>
      </w:pPr>
      <w:r w:rsidRPr="00006479">
        <w:rPr>
          <w:spacing w:val="-1"/>
          <w:lang w:val="el-GR"/>
        </w:rPr>
        <w:t>Τµήµατασωληνώσεωνπουέχουνκατασκευασθείµεδιατοµέςσωλήνωνµεγαλύτερεςαπότιςκαθοριζόµενες</w:t>
      </w:r>
      <w:r w:rsidRPr="00006479">
        <w:rPr>
          <w:lang w:val="el-GR"/>
        </w:rPr>
        <w:t>στην</w:t>
      </w:r>
      <w:r w:rsidRPr="00006479">
        <w:rPr>
          <w:spacing w:val="-1"/>
          <w:lang w:val="el-GR"/>
        </w:rPr>
        <w:t>µελέτηθαεπιµετρώνταιµε</w:t>
      </w:r>
      <w:r w:rsidRPr="00006479">
        <w:rPr>
          <w:lang w:val="el-GR"/>
        </w:rPr>
        <w:t>βάση</w:t>
      </w:r>
      <w:r w:rsidRPr="00006479">
        <w:rPr>
          <w:spacing w:val="-1"/>
          <w:lang w:val="el-GR"/>
        </w:rPr>
        <w:t>τιςπροβλεπόµενες</w:t>
      </w:r>
      <w:r w:rsidRPr="00006479">
        <w:rPr>
          <w:lang w:val="el-GR"/>
        </w:rPr>
        <w:t>απότην</w:t>
      </w:r>
      <w:r w:rsidRPr="00006479">
        <w:rPr>
          <w:spacing w:val="-1"/>
          <w:lang w:val="el-GR"/>
        </w:rPr>
        <w:t>µελέτηδιαµέτρουςτεµαχίων.</w:t>
      </w:r>
    </w:p>
    <w:p w:rsidR="00C432AE" w:rsidRPr="00006479" w:rsidRDefault="00006479">
      <w:pPr>
        <w:pStyle w:val="a3"/>
        <w:jc w:val="both"/>
        <w:rPr>
          <w:lang w:val="el-GR"/>
        </w:rPr>
      </w:pPr>
      <w:r w:rsidRPr="00006479">
        <w:rPr>
          <w:spacing w:val="-1"/>
          <w:lang w:val="el-GR"/>
        </w:rPr>
        <w:t>∆ιευκρινίζεται</w:t>
      </w:r>
      <w:r w:rsidRPr="00006479">
        <w:rPr>
          <w:lang w:val="el-GR"/>
        </w:rPr>
        <w:t>ότιτα</w:t>
      </w:r>
      <w:r w:rsidRPr="00006479">
        <w:rPr>
          <w:rFonts w:cs="Arial"/>
          <w:spacing w:val="-1"/>
          <w:lang w:val="el-GR"/>
        </w:rPr>
        <w:t>µ</w:t>
      </w:r>
      <w:r w:rsidRPr="00006479">
        <w:rPr>
          <w:spacing w:val="-1"/>
          <w:lang w:val="el-GR"/>
        </w:rPr>
        <w:t>ήκητωνσωληνώσεων</w:t>
      </w:r>
      <w:r w:rsidRPr="00006479">
        <w:rPr>
          <w:lang w:val="el-GR"/>
        </w:rPr>
        <w:t>θα</w:t>
      </w:r>
      <w:r w:rsidRPr="00006479">
        <w:rPr>
          <w:spacing w:val="-1"/>
          <w:lang w:val="el-GR"/>
        </w:rPr>
        <w:t>επι</w:t>
      </w:r>
      <w:r w:rsidRPr="00006479">
        <w:rPr>
          <w:rFonts w:cs="Arial"/>
          <w:spacing w:val="-1"/>
          <w:lang w:val="el-GR"/>
        </w:rPr>
        <w:t>µ</w:t>
      </w:r>
      <w:r w:rsidRPr="00006479">
        <w:rPr>
          <w:spacing w:val="-1"/>
          <w:lang w:val="el-GR"/>
        </w:rPr>
        <w:t>ετρώνταιαξονικάχωρίςνααφαιρούνται</w:t>
      </w:r>
      <w:r w:rsidRPr="00006479">
        <w:rPr>
          <w:spacing w:val="-2"/>
          <w:lang w:val="el-GR"/>
        </w:rPr>
        <w:t>τα</w:t>
      </w:r>
    </w:p>
    <w:p w:rsidR="00C432AE" w:rsidRDefault="00006479">
      <w:pPr>
        <w:pStyle w:val="a3"/>
        <w:spacing w:before="49"/>
        <w:jc w:val="both"/>
        <w:rPr>
          <w:rFonts w:cs="Arial"/>
        </w:rPr>
      </w:pPr>
      <w:r>
        <w:rPr>
          <w:spacing w:val="-1"/>
        </w:rPr>
        <w:t>µήκη των ειδικών τεµαχίων.</w:t>
      </w:r>
    </w:p>
    <w:p w:rsidR="00C432AE" w:rsidRDefault="00C432AE">
      <w:pPr>
        <w:rPr>
          <w:rFonts w:ascii="Arial" w:eastAsia="Arial" w:hAnsi="Arial" w:cs="Arial"/>
          <w:sz w:val="20"/>
          <w:szCs w:val="20"/>
        </w:rPr>
      </w:pPr>
    </w:p>
    <w:p w:rsidR="00C432AE" w:rsidRPr="00D4503F" w:rsidRDefault="00006479">
      <w:pPr>
        <w:pStyle w:val="2"/>
        <w:numPr>
          <w:ilvl w:val="1"/>
          <w:numId w:val="7"/>
        </w:numPr>
        <w:tabs>
          <w:tab w:val="left" w:pos="730"/>
        </w:tabs>
        <w:spacing w:before="125"/>
        <w:rPr>
          <w:b w:val="0"/>
          <w:bCs w:val="0"/>
          <w:i w:val="0"/>
          <w:sz w:val="22"/>
        </w:rPr>
      </w:pPr>
      <w:bookmarkStart w:id="35" w:name="_TOC_250000"/>
      <w:r w:rsidRPr="00D4503F">
        <w:rPr>
          <w:spacing w:val="-1"/>
          <w:sz w:val="22"/>
        </w:rPr>
        <w:t>ΠΕΡΙΛΑΜΒΑΝΟΜΕΝΕΣ∆ΑΠΑΝΕΣ</w:t>
      </w:r>
      <w:bookmarkEnd w:id="35"/>
    </w:p>
    <w:p w:rsidR="00C432AE" w:rsidRPr="00006479" w:rsidRDefault="00006479">
      <w:pPr>
        <w:pStyle w:val="a3"/>
        <w:spacing w:before="168" w:line="293" w:lineRule="auto"/>
        <w:ind w:right="229" w:hanging="1"/>
        <w:jc w:val="both"/>
        <w:rPr>
          <w:rFonts w:cs="Arial"/>
          <w:lang w:val="el-GR"/>
        </w:rPr>
      </w:pPr>
      <w:r w:rsidRPr="00006479">
        <w:rPr>
          <w:spacing w:val="-1"/>
          <w:lang w:val="el-GR"/>
        </w:rPr>
        <w:t>Στιςωςάνωεπιµετρούµενεςεπίµέρουςεργασίες,</w:t>
      </w:r>
      <w:r w:rsidRPr="00006479">
        <w:rPr>
          <w:lang w:val="el-GR"/>
        </w:rPr>
        <w:t>οι</w:t>
      </w:r>
      <w:r w:rsidRPr="00006479">
        <w:rPr>
          <w:spacing w:val="-1"/>
          <w:lang w:val="el-GR"/>
        </w:rPr>
        <w:t>οποίεςσυναποτελούν</w:t>
      </w:r>
      <w:r w:rsidRPr="00006479">
        <w:rPr>
          <w:lang w:val="el-GR"/>
        </w:rPr>
        <w:t>την</w:t>
      </w:r>
      <w:r w:rsidRPr="00006479">
        <w:rPr>
          <w:spacing w:val="-1"/>
          <w:lang w:val="el-GR"/>
        </w:rPr>
        <w:t xml:space="preserve">κατασκευήδικτύωνσωληνώσεων </w:t>
      </w:r>
      <w:r w:rsidRPr="00006479">
        <w:rPr>
          <w:lang w:val="el-GR"/>
        </w:rPr>
        <w:t xml:space="preserve">από </w:t>
      </w:r>
      <w:r w:rsidRPr="00006479">
        <w:rPr>
          <w:spacing w:val="-1"/>
          <w:lang w:val="el-GR"/>
        </w:rPr>
        <w:t>πολυαιθυλένιο</w:t>
      </w:r>
      <w:r>
        <w:rPr>
          <w:spacing w:val="-1"/>
        </w:rPr>
        <w:t>PE</w:t>
      </w:r>
      <w:r w:rsidRPr="00006479">
        <w:rPr>
          <w:spacing w:val="-1"/>
          <w:lang w:val="el-GR"/>
        </w:rPr>
        <w:t xml:space="preserve"> 80</w:t>
      </w:r>
      <w:r w:rsidRPr="00006479">
        <w:rPr>
          <w:lang w:val="el-GR"/>
        </w:rPr>
        <w:t>ή</w:t>
      </w:r>
      <w:r>
        <w:rPr>
          <w:spacing w:val="-1"/>
        </w:rPr>
        <w:t>PE</w:t>
      </w:r>
      <w:r w:rsidRPr="00006479">
        <w:rPr>
          <w:spacing w:val="-1"/>
          <w:lang w:val="el-GR"/>
        </w:rPr>
        <w:t xml:space="preserve"> 100, περιλαµβάνονται:</w:t>
      </w:r>
    </w:p>
    <w:p w:rsidR="00C432AE" w:rsidRPr="00006479" w:rsidRDefault="00006479">
      <w:pPr>
        <w:pStyle w:val="a3"/>
        <w:numPr>
          <w:ilvl w:val="2"/>
          <w:numId w:val="7"/>
        </w:numPr>
        <w:tabs>
          <w:tab w:val="left" w:pos="1082"/>
        </w:tabs>
        <w:spacing w:before="106" w:line="287" w:lineRule="auto"/>
        <w:ind w:left="1005" w:right="229" w:hanging="284"/>
        <w:jc w:val="both"/>
        <w:rPr>
          <w:rFonts w:cs="Arial"/>
          <w:lang w:val="el-GR"/>
        </w:rPr>
      </w:pPr>
      <w:r w:rsidRPr="00006479">
        <w:rPr>
          <w:lang w:val="el-GR"/>
        </w:rPr>
        <w:t>Η</w:t>
      </w:r>
      <w:r w:rsidRPr="00006479">
        <w:rPr>
          <w:spacing w:val="-1"/>
          <w:lang w:val="el-GR"/>
        </w:rPr>
        <w:t>διάθεσητουαπαιτούµενουεργατοτεχνικούπροσωπικού,µηχανικώνµέσων,υλικώνκαισυσκευών.</w:t>
      </w:r>
    </w:p>
    <w:p w:rsidR="00C432AE" w:rsidRPr="00006479" w:rsidRDefault="00006479">
      <w:pPr>
        <w:pStyle w:val="a3"/>
        <w:numPr>
          <w:ilvl w:val="2"/>
          <w:numId w:val="7"/>
        </w:numPr>
        <w:tabs>
          <w:tab w:val="left" w:pos="1082"/>
        </w:tabs>
        <w:spacing w:before="113" w:line="287" w:lineRule="auto"/>
        <w:ind w:left="1004" w:right="231" w:hanging="283"/>
        <w:jc w:val="both"/>
        <w:rPr>
          <w:rFonts w:cs="Arial"/>
          <w:lang w:val="el-GR"/>
        </w:rPr>
      </w:pPr>
      <w:r w:rsidRPr="00006479">
        <w:rPr>
          <w:lang w:val="el-GR"/>
        </w:rPr>
        <w:t>Η</w:t>
      </w:r>
      <w:r w:rsidRPr="00006479">
        <w:rPr>
          <w:spacing w:val="-1"/>
          <w:lang w:val="el-GR"/>
        </w:rPr>
        <w:t>προµήθεια,µεταφορά,αποθήκευσηκαιπροστασίαεπίτόπουτουέργουτωνσωλήνωνκαιτων ειδικών τεµαχίων τους.</w:t>
      </w:r>
    </w:p>
    <w:p w:rsidR="00C432AE" w:rsidRPr="00006479" w:rsidRDefault="00006479">
      <w:pPr>
        <w:pStyle w:val="a3"/>
        <w:numPr>
          <w:ilvl w:val="2"/>
          <w:numId w:val="7"/>
        </w:numPr>
        <w:tabs>
          <w:tab w:val="left" w:pos="1082"/>
        </w:tabs>
        <w:spacing w:before="112"/>
        <w:ind w:left="1081"/>
        <w:jc w:val="both"/>
        <w:rPr>
          <w:rFonts w:cs="Arial"/>
          <w:lang w:val="el-GR"/>
        </w:rPr>
      </w:pPr>
      <w:r w:rsidRPr="00006479">
        <w:rPr>
          <w:lang w:val="el-GR"/>
        </w:rPr>
        <w:t xml:space="preserve">Η </w:t>
      </w:r>
      <w:r w:rsidRPr="00006479">
        <w:rPr>
          <w:spacing w:val="-1"/>
          <w:lang w:val="el-GR"/>
        </w:rPr>
        <w:t>τοποθέτηση</w:t>
      </w:r>
      <w:r w:rsidR="00F402FD">
        <w:rPr>
          <w:spacing w:val="-1"/>
          <w:lang w:val="el-GR"/>
        </w:rPr>
        <w:t xml:space="preserve"> </w:t>
      </w:r>
      <w:r w:rsidRPr="00006479">
        <w:rPr>
          <w:spacing w:val="-1"/>
          <w:lang w:val="el-GR"/>
        </w:rPr>
        <w:t>και</w:t>
      </w:r>
      <w:r w:rsidRPr="00006479">
        <w:rPr>
          <w:lang w:val="el-GR"/>
        </w:rPr>
        <w:t xml:space="preserve"> η</w:t>
      </w:r>
      <w:r w:rsidRPr="00006479">
        <w:rPr>
          <w:spacing w:val="-1"/>
          <w:lang w:val="el-GR"/>
        </w:rPr>
        <w:t xml:space="preserve"> σύνδεση</w:t>
      </w:r>
      <w:r w:rsidR="00F402FD">
        <w:rPr>
          <w:spacing w:val="-1"/>
          <w:lang w:val="el-GR"/>
        </w:rPr>
        <w:t xml:space="preserve"> </w:t>
      </w:r>
      <w:r w:rsidRPr="00006479">
        <w:rPr>
          <w:spacing w:val="-1"/>
          <w:lang w:val="el-GR"/>
        </w:rPr>
        <w:t>των σωλήνων στο όρυγµα.</w:t>
      </w:r>
    </w:p>
    <w:p w:rsidR="00C432AE" w:rsidRPr="00006479" w:rsidRDefault="00006479">
      <w:pPr>
        <w:pStyle w:val="a3"/>
        <w:numPr>
          <w:ilvl w:val="2"/>
          <w:numId w:val="7"/>
        </w:numPr>
        <w:tabs>
          <w:tab w:val="left" w:pos="1082"/>
        </w:tabs>
        <w:spacing w:before="155" w:line="290" w:lineRule="auto"/>
        <w:ind w:left="1004" w:right="229" w:hanging="283"/>
        <w:jc w:val="both"/>
        <w:rPr>
          <w:rFonts w:cs="Arial"/>
          <w:lang w:val="el-GR"/>
        </w:rPr>
      </w:pPr>
      <w:r w:rsidRPr="00006479">
        <w:rPr>
          <w:lang w:val="el-GR"/>
        </w:rPr>
        <w:t>Η</w:t>
      </w:r>
      <w:r w:rsidRPr="00006479">
        <w:rPr>
          <w:spacing w:val="-1"/>
          <w:lang w:val="el-GR"/>
        </w:rPr>
        <w:t>πραγµατοποίησηόλωντωναπαιτούµενωνδοκιµών,ελέγχων,πλύσεωνκ.λπ.</w:t>
      </w:r>
      <w:r w:rsidRPr="00006479">
        <w:rPr>
          <w:lang w:val="el-GR"/>
        </w:rPr>
        <w:t>για</w:t>
      </w:r>
      <w:r w:rsidRPr="00006479">
        <w:rPr>
          <w:spacing w:val="-1"/>
          <w:lang w:val="el-GR"/>
        </w:rPr>
        <w:t>τηνπλήρηκαιέντεχνηεκτέλεση</w:t>
      </w:r>
      <w:r w:rsidRPr="00006479">
        <w:rPr>
          <w:lang w:val="el-GR"/>
        </w:rPr>
        <w:t>της</w:t>
      </w:r>
      <w:r w:rsidRPr="00006479">
        <w:rPr>
          <w:spacing w:val="-1"/>
          <w:lang w:val="el-GR"/>
        </w:rPr>
        <w:t>εργασίαςσύµφωναµε</w:t>
      </w:r>
      <w:r w:rsidRPr="00006479">
        <w:rPr>
          <w:lang w:val="el-GR"/>
        </w:rPr>
        <w:t>την</w:t>
      </w:r>
      <w:r w:rsidRPr="00006479">
        <w:rPr>
          <w:spacing w:val="-1"/>
          <w:lang w:val="el-GR"/>
        </w:rPr>
        <w:t>παρούσαΠΕΤΕΠ,καθώς</w:t>
      </w:r>
      <w:r w:rsidRPr="00006479">
        <w:rPr>
          <w:lang w:val="el-GR"/>
        </w:rPr>
        <w:t>καιη</w:t>
      </w:r>
      <w:r w:rsidRPr="00006479">
        <w:rPr>
          <w:spacing w:val="-1"/>
          <w:lang w:val="el-GR"/>
        </w:rPr>
        <w:t>εργασίααποκατάστασηςκαιταυλικάπου</w:t>
      </w:r>
      <w:r w:rsidRPr="00006479">
        <w:rPr>
          <w:lang w:val="el-GR"/>
        </w:rPr>
        <w:t>θα</w:t>
      </w:r>
      <w:r w:rsidRPr="00006479">
        <w:rPr>
          <w:spacing w:val="-1"/>
          <w:lang w:val="el-GR"/>
        </w:rPr>
        <w:t>απαιτηθείνααντικατασταθούνσεπερίπτωσητεκµηριωµένηςδιαπίστωσηςακαταλληλότητάςτουςκατάτιςδοκιµές</w:t>
      </w:r>
      <w:r w:rsidRPr="00006479">
        <w:rPr>
          <w:lang w:val="el-GR"/>
        </w:rPr>
        <w:t>ήτον</w:t>
      </w:r>
      <w:r w:rsidRPr="00006479">
        <w:rPr>
          <w:spacing w:val="-1"/>
          <w:lang w:val="el-GR"/>
        </w:rPr>
        <w:t>έλεγχοπροςπαραλαβή.</w:t>
      </w:r>
    </w:p>
    <w:p w:rsidR="00C432AE" w:rsidRPr="00006479" w:rsidRDefault="00006479">
      <w:pPr>
        <w:pStyle w:val="a3"/>
        <w:spacing w:line="292" w:lineRule="auto"/>
        <w:ind w:right="228"/>
        <w:jc w:val="both"/>
        <w:rPr>
          <w:rFonts w:cs="Arial"/>
          <w:lang w:val="el-GR"/>
        </w:rPr>
      </w:pPr>
      <w:r w:rsidRPr="00006479">
        <w:rPr>
          <w:lang w:val="el-GR"/>
        </w:rPr>
        <w:t>Οι</w:t>
      </w:r>
      <w:r w:rsidRPr="00006479">
        <w:rPr>
          <w:spacing w:val="-1"/>
          <w:lang w:val="el-GR"/>
        </w:rPr>
        <w:t>εργασίεςκατασκευήςτωνπροβλεποµένωνσηµάτωναγκύρωσης</w:t>
      </w:r>
      <w:r w:rsidRPr="00006479">
        <w:rPr>
          <w:lang w:val="el-GR"/>
        </w:rPr>
        <w:t>από</w:t>
      </w:r>
      <w:r w:rsidRPr="00006479">
        <w:rPr>
          <w:spacing w:val="-1"/>
          <w:lang w:val="el-GR"/>
        </w:rPr>
        <w:t>σκυρόδεµακαι</w:t>
      </w:r>
      <w:r w:rsidRPr="00006479">
        <w:rPr>
          <w:lang w:val="el-GR"/>
        </w:rPr>
        <w:t>ο</w:t>
      </w:r>
      <w:r w:rsidRPr="00006479">
        <w:rPr>
          <w:spacing w:val="-1"/>
          <w:lang w:val="el-GR"/>
        </w:rPr>
        <w:t>εγκιβωτισµόςτωνσωλήνωνµεάµµοεπιµετρώνταιιδιαίτερακαιδενσυµπεριλαµβάνονταιστις</w:t>
      </w:r>
      <w:r w:rsidRPr="00006479">
        <w:rPr>
          <w:spacing w:val="-2"/>
          <w:lang w:val="el-GR"/>
        </w:rPr>
        <w:t>ως</w:t>
      </w:r>
      <w:r w:rsidRPr="00006479">
        <w:rPr>
          <w:spacing w:val="-1"/>
          <w:lang w:val="el-GR"/>
        </w:rPr>
        <w:t>άνωτιµέςµονάδος.</w:t>
      </w:r>
    </w:p>
    <w:p w:rsidR="00C432AE" w:rsidRDefault="00006479">
      <w:pPr>
        <w:pStyle w:val="a3"/>
        <w:spacing w:before="121" w:line="293" w:lineRule="auto"/>
        <w:ind w:right="230"/>
        <w:jc w:val="both"/>
        <w:rPr>
          <w:lang w:val="el-GR"/>
        </w:rPr>
      </w:pPr>
      <w:r w:rsidRPr="00006479">
        <w:rPr>
          <w:spacing w:val="-1"/>
          <w:lang w:val="el-GR"/>
        </w:rPr>
        <w:t>Επίσης,δενσυµπεριλαµβάνονταιοιεργασίεςπλύσης/απολύµανσης</w:t>
      </w:r>
      <w:r w:rsidRPr="00006479">
        <w:rPr>
          <w:lang w:val="el-GR"/>
        </w:rPr>
        <w:t>τουδικτύου,</w:t>
      </w:r>
      <w:r w:rsidRPr="00006479">
        <w:rPr>
          <w:spacing w:val="-1"/>
          <w:lang w:val="el-GR"/>
        </w:rPr>
        <w:t>οιοποίεςεπιµετρώνται ιδιαίτερα(όταν προβλέπεται</w:t>
      </w:r>
      <w:r w:rsidRPr="00006479">
        <w:rPr>
          <w:lang w:val="el-GR"/>
        </w:rPr>
        <w:t>η</w:t>
      </w:r>
      <w:r w:rsidRPr="00006479">
        <w:rPr>
          <w:spacing w:val="-1"/>
          <w:lang w:val="el-GR"/>
        </w:rPr>
        <w:t xml:space="preserve"> εκτέλεσήτους), ανά</w:t>
      </w:r>
      <w:r>
        <w:t>km</w:t>
      </w:r>
      <w:r w:rsidRPr="00006479">
        <w:rPr>
          <w:lang w:val="el-GR"/>
        </w:rPr>
        <w:t>δικτύου.</w:t>
      </w:r>
    </w:p>
    <w:p w:rsidR="00D4503F" w:rsidRDefault="00D4503F">
      <w:pPr>
        <w:pStyle w:val="a3"/>
        <w:spacing w:before="121" w:line="293" w:lineRule="auto"/>
        <w:ind w:right="230"/>
        <w:jc w:val="both"/>
        <w:rPr>
          <w:lang w:val="el-GR"/>
        </w:rPr>
      </w:pPr>
    </w:p>
    <w:p w:rsidR="00006479" w:rsidRPr="00C3285F" w:rsidRDefault="00006479">
      <w:pPr>
        <w:pStyle w:val="a3"/>
        <w:spacing w:before="121" w:line="293" w:lineRule="auto"/>
        <w:ind w:right="230"/>
        <w:jc w:val="both"/>
        <w:rPr>
          <w:b/>
          <w:sz w:val="24"/>
          <w:lang w:val="el-GR"/>
        </w:rPr>
      </w:pPr>
      <w:r w:rsidRPr="00D4503F">
        <w:rPr>
          <w:b/>
          <w:sz w:val="24"/>
          <w:lang w:val="el-GR"/>
        </w:rPr>
        <w:t>Επιπροσθέτως ισχύουν τα παρακάτω</w:t>
      </w:r>
      <w:r w:rsidRPr="00C3285F">
        <w:rPr>
          <w:b/>
          <w:sz w:val="24"/>
          <w:lang w:val="el-GR"/>
        </w:rPr>
        <w:t>:</w:t>
      </w:r>
    </w:p>
    <w:p w:rsidR="00D4503F" w:rsidRDefault="00D4503F" w:rsidP="00006479">
      <w:pPr>
        <w:widowControl/>
        <w:tabs>
          <w:tab w:val="left" w:pos="4500"/>
        </w:tabs>
        <w:jc w:val="both"/>
        <w:rPr>
          <w:rFonts w:ascii="Arial" w:eastAsia="Times New Roman" w:hAnsi="Arial" w:cs="Arial"/>
          <w:b/>
          <w:i/>
          <w:sz w:val="24"/>
          <w:szCs w:val="24"/>
          <w:lang w:val="el-GR" w:eastAsia="el-GR"/>
        </w:rPr>
      </w:pPr>
      <w:bookmarkStart w:id="36" w:name="_Toc242708607"/>
    </w:p>
    <w:p w:rsidR="00006479" w:rsidRPr="00006479" w:rsidRDefault="00006479" w:rsidP="00006479">
      <w:pPr>
        <w:widowControl/>
        <w:tabs>
          <w:tab w:val="left" w:pos="4500"/>
        </w:tabs>
        <w:jc w:val="both"/>
        <w:rPr>
          <w:rFonts w:ascii="Arial" w:eastAsia="Times New Roman" w:hAnsi="Arial" w:cs="Arial"/>
          <w:b/>
          <w:i/>
          <w:sz w:val="24"/>
          <w:szCs w:val="24"/>
          <w:lang w:val="el-GR" w:eastAsia="el-GR"/>
        </w:rPr>
      </w:pPr>
      <w:r w:rsidRPr="00006479">
        <w:rPr>
          <w:rFonts w:ascii="Arial" w:eastAsia="Times New Roman" w:hAnsi="Arial" w:cs="Arial"/>
          <w:b/>
          <w:i/>
          <w:sz w:val="24"/>
          <w:szCs w:val="24"/>
          <w:lang w:val="el-GR" w:eastAsia="el-GR"/>
        </w:rPr>
        <w:t>Πρώτη ύλη</w:t>
      </w:r>
      <w:bookmarkEnd w:id="36"/>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Ιδιότητες πρώτης ύλης</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Η πρώτη ύλη που θα χρησιμοποιηθεί θα είναι κατάλληλη για την κατασκευή σωλήνων πολυαιθυλενίου HDPE πόσιμου νερού, σύμφωνα με αυτά που ορίζονται στο DIN8075  (Μάιος 1987).</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Η ονομαστική πυκνότητα της πρώτης ύλης, μετρημένη σε θερμοκρασία 23</w:t>
      </w:r>
      <w:r w:rsidRPr="00006479">
        <w:rPr>
          <w:rFonts w:ascii="Arial" w:eastAsia="Times New Roman" w:hAnsi="Arial" w:cs="Arial"/>
          <w:sz w:val="24"/>
          <w:szCs w:val="24"/>
          <w:vertAlign w:val="superscript"/>
          <w:lang w:val="el-GR" w:eastAsia="el-GR"/>
        </w:rPr>
        <w:t>ο</w:t>
      </w:r>
      <w:r w:rsidRPr="00006479">
        <w:rPr>
          <w:rFonts w:ascii="Arial" w:eastAsia="Times New Roman" w:hAnsi="Arial" w:cs="Arial"/>
          <w:sz w:val="24"/>
          <w:szCs w:val="24"/>
          <w:lang w:val="el-GR" w:eastAsia="el-GR"/>
        </w:rPr>
        <w:t>C θα είναι : 0.942 έως 0.952 gr/cm</w:t>
      </w:r>
      <w:r w:rsidRPr="00006479">
        <w:rPr>
          <w:rFonts w:ascii="Arial" w:eastAsia="Times New Roman" w:hAnsi="Arial" w:cs="Arial"/>
          <w:sz w:val="24"/>
          <w:szCs w:val="24"/>
          <w:vertAlign w:val="superscript"/>
          <w:lang w:val="el-GR" w:eastAsia="el-GR"/>
        </w:rPr>
        <w:t>3</w:t>
      </w:r>
      <w:r w:rsidRPr="00006479">
        <w:rPr>
          <w:rFonts w:ascii="Arial" w:eastAsia="Times New Roman" w:hAnsi="Arial" w:cs="Arial"/>
          <w:sz w:val="24"/>
          <w:szCs w:val="24"/>
          <w:lang w:val="el-GR" w:eastAsia="el-GR"/>
        </w:rPr>
        <w:t>.</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lastRenderedPageBreak/>
        <w:t>Δεν επιτρέπεται καμία προσθήκη προσθέτων στην πρώτη ύλη για την κατασκευή των σωλήνων.</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Ο δείκτης ροής (Melt flow index) της πρώτης ύλης μετρημένος σύμφωνα με το DIN53375, θα είναι MFI 190/5 = 0.4 έως 1.0 gr/10 min.</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Η επιτρεπόμενη τάση τοιχώματος (σ) της πρώτης ύλης θα είναι μεγαλύτερη από 5 MPα.</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Πιστοποιητικά πρώτης ύλης</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Με την υπογραφή της σύμβασης και πριν την ανάθεση προμήθειας των σωλήνων θα παραδοθεί από τον ανάδοχο στην Υπηρεσία πρωτότυπο πιστοποιητικό καθώς και η επίσημη μετάφρασή του στην Ελληνική γλώσσα του κατασκευαστή της πρώτης ύλης στο οποίο θα φαίνεται η σύνθεσή της, η ονομαστική της πυκνότητα, ο δείκτης ροής (Melt flοw index), η τάση εφελκυσμού στο όριο διαρροής, η τάση θραύσης και οι αντίστοιχες επιμηκύνσεις, καθώς και η τάση σ.</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 xml:space="preserve">Επίσης θα προσκομίζεται πρωτότυπο πιστοποιητικό </w:t>
      </w:r>
      <w:r w:rsidR="00C36BE3" w:rsidRPr="00006479">
        <w:rPr>
          <w:rFonts w:ascii="Arial" w:eastAsia="Times New Roman" w:hAnsi="Arial" w:cs="Arial"/>
          <w:sz w:val="24"/>
          <w:szCs w:val="24"/>
          <w:lang w:val="el-GR" w:eastAsia="el-GR"/>
        </w:rPr>
        <w:t>καταλληλόλητας</w:t>
      </w:r>
      <w:r w:rsidRPr="00006479">
        <w:rPr>
          <w:rFonts w:ascii="Arial" w:eastAsia="Times New Roman" w:hAnsi="Arial" w:cs="Arial"/>
          <w:sz w:val="24"/>
          <w:szCs w:val="24"/>
          <w:lang w:val="el-GR" w:eastAsia="el-GR"/>
        </w:rPr>
        <w:t xml:space="preserve"> του υλικού για την χρήση που προορίζεται από έγκυρο Οργανισμό, καθώς και επίσημη μετάφρασή του στην Ελληνική γλώσσα.</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Η Υπηρεσία μέσα σε πέντε εργάσιμες ημέρες από την υποβολή θα δώσει έγγραφη αποδοχή ή τεκμηριωμένη απόρριψη της πρώτης ύλης που θα χρησιμοποιηθεί για την κατασκευή των σωλήνων.</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p>
    <w:p w:rsidR="00006479" w:rsidRPr="00006479" w:rsidRDefault="00006479" w:rsidP="00006479">
      <w:pPr>
        <w:widowControl/>
        <w:tabs>
          <w:tab w:val="left" w:pos="4500"/>
        </w:tabs>
        <w:jc w:val="both"/>
        <w:rPr>
          <w:rFonts w:ascii="Arial" w:eastAsia="Times New Roman" w:hAnsi="Arial" w:cs="Arial"/>
          <w:b/>
          <w:i/>
          <w:sz w:val="24"/>
          <w:szCs w:val="24"/>
          <w:lang w:val="el-GR" w:eastAsia="el-GR"/>
        </w:rPr>
      </w:pPr>
      <w:bookmarkStart w:id="37" w:name="_Toc115151274"/>
      <w:bookmarkStart w:id="38" w:name="_Toc242708608"/>
      <w:r w:rsidRPr="00006479">
        <w:rPr>
          <w:rFonts w:ascii="Arial" w:eastAsia="Times New Roman" w:hAnsi="Arial" w:cs="Arial"/>
          <w:b/>
          <w:i/>
          <w:sz w:val="24"/>
          <w:szCs w:val="24"/>
          <w:lang w:val="el-GR" w:eastAsia="el-GR"/>
        </w:rPr>
        <w:t>Σωλήνες</w:t>
      </w:r>
      <w:bookmarkEnd w:id="37"/>
      <w:bookmarkEnd w:id="38"/>
    </w:p>
    <w:p w:rsidR="00006479" w:rsidRPr="00006479" w:rsidRDefault="00006479" w:rsidP="00006479">
      <w:pPr>
        <w:widowControl/>
        <w:tabs>
          <w:tab w:val="left" w:pos="4500"/>
        </w:tabs>
        <w:jc w:val="both"/>
        <w:rPr>
          <w:rFonts w:ascii="Arial" w:eastAsia="Times New Roman" w:hAnsi="Arial" w:cs="Arial"/>
          <w:bCs/>
          <w:i/>
          <w:sz w:val="24"/>
          <w:szCs w:val="24"/>
          <w:u w:val="single"/>
          <w:lang w:val="el-GR" w:eastAsia="el-GR"/>
        </w:rPr>
      </w:pPr>
      <w:bookmarkStart w:id="39" w:name="_Toc242708609"/>
      <w:r w:rsidRPr="00006479">
        <w:rPr>
          <w:rFonts w:ascii="Arial" w:eastAsia="Times New Roman" w:hAnsi="Arial" w:cs="Arial"/>
          <w:bCs/>
          <w:i/>
          <w:iCs/>
          <w:sz w:val="24"/>
          <w:szCs w:val="24"/>
          <w:u w:val="single"/>
          <w:lang w:val="el-GR" w:eastAsia="el-GR"/>
        </w:rPr>
        <w:t xml:space="preserve">Χαρακτηριστικά </w:t>
      </w:r>
      <w:bookmarkEnd w:id="39"/>
      <w:r w:rsidR="00C36BE3" w:rsidRPr="00006479">
        <w:rPr>
          <w:rFonts w:ascii="Arial" w:eastAsia="Times New Roman" w:hAnsi="Arial" w:cs="Arial"/>
          <w:bCs/>
          <w:i/>
          <w:iCs/>
          <w:sz w:val="24"/>
          <w:szCs w:val="24"/>
          <w:u w:val="single"/>
          <w:lang w:val="el-GR" w:eastAsia="el-GR"/>
        </w:rPr>
        <w:t>σωλήνων</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Οι σωλήνες θα είναι μαύρου χρώματος για το πόσιμο νερό και θα κατασκευαστούν όσον αφορά τις διαστάσεις κατά DIN8074. Οι έλεγχοι θα γίνουν κατά DIN8075.</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p>
    <w:p w:rsidR="00006479" w:rsidRPr="00006479" w:rsidRDefault="00006479" w:rsidP="00006479">
      <w:pPr>
        <w:widowControl/>
        <w:tabs>
          <w:tab w:val="left" w:pos="4500"/>
        </w:tabs>
        <w:jc w:val="both"/>
        <w:rPr>
          <w:rFonts w:ascii="Arial" w:eastAsia="Times New Roman" w:hAnsi="Arial" w:cs="Arial"/>
          <w:i/>
          <w:sz w:val="24"/>
          <w:szCs w:val="24"/>
          <w:u w:val="single"/>
          <w:lang w:val="el-GR" w:eastAsia="el-GR"/>
        </w:rPr>
      </w:pPr>
      <w:r w:rsidRPr="00006479">
        <w:rPr>
          <w:rFonts w:ascii="Arial" w:eastAsia="Times New Roman" w:hAnsi="Arial" w:cs="Arial"/>
          <w:i/>
          <w:sz w:val="24"/>
          <w:szCs w:val="24"/>
          <w:u w:val="single"/>
          <w:lang w:val="el-GR" w:eastAsia="el-GR"/>
        </w:rPr>
        <w:t>Έλεγχοι και δοκιμές σωλήνων</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Στους παραγόμενους σωλήνες θα γίνουν όλοι οι έλεγχοι και οι δοκιμές που προβλέπονται από το DIN8075.</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Η Υπηρεσία έχει το δικαίωμα να παρακολουθεί την παραγωγή των σωλήνων και τους εργαστηριακούς ελέγχους είτε με το δικό της προσωπικό είτε αναθέτοντας την εργασία αυτή σε κατάλληλο συνεργάτη της.</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Ο ανάδοχος οφείλει να ειδοποιήσει με έγγραφό του την Υπηρεσία για την ημερομηνία έναρξης παραγωγής των σωλήνων, τουλάχιστον δέκα (10) ημέ</w:t>
      </w:r>
      <w:r w:rsidR="00C36BE3">
        <w:rPr>
          <w:rFonts w:ascii="Arial" w:eastAsia="Times New Roman" w:hAnsi="Arial" w:cs="Arial"/>
          <w:sz w:val="24"/>
          <w:szCs w:val="24"/>
          <w:lang w:val="el-GR" w:eastAsia="el-GR"/>
        </w:rPr>
        <w:t xml:space="preserve">ρες </w:t>
      </w:r>
      <w:r w:rsidRPr="00006479">
        <w:rPr>
          <w:rFonts w:ascii="Arial" w:eastAsia="Times New Roman" w:hAnsi="Arial" w:cs="Arial"/>
          <w:sz w:val="24"/>
          <w:szCs w:val="24"/>
          <w:lang w:val="el-GR" w:eastAsia="el-GR"/>
        </w:rPr>
        <w:t>νωρίτερα.</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p>
    <w:p w:rsidR="00006479" w:rsidRPr="00006479" w:rsidRDefault="00006479" w:rsidP="00006479">
      <w:pPr>
        <w:widowControl/>
        <w:tabs>
          <w:tab w:val="left" w:pos="4500"/>
        </w:tabs>
        <w:jc w:val="both"/>
        <w:rPr>
          <w:rFonts w:ascii="Arial" w:eastAsia="Times New Roman" w:hAnsi="Arial" w:cs="Arial"/>
          <w:i/>
          <w:sz w:val="24"/>
          <w:szCs w:val="24"/>
          <w:u w:val="single"/>
          <w:lang w:val="el-GR" w:eastAsia="el-GR"/>
        </w:rPr>
      </w:pPr>
      <w:r w:rsidRPr="00006479">
        <w:rPr>
          <w:rFonts w:ascii="Arial" w:eastAsia="Times New Roman" w:hAnsi="Arial" w:cs="Arial"/>
          <w:i/>
          <w:sz w:val="24"/>
          <w:szCs w:val="24"/>
          <w:u w:val="single"/>
          <w:lang w:val="el-GR" w:eastAsia="el-GR"/>
        </w:rPr>
        <w:t>Έλεγχος διαστάσεων και Ανοχών</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Θα εξετασθούν τα άκρα, οι τομές των οποίων πρέπει να είναι κάθετες στον σωλήνα.</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Θα ελέγχεται οπτικά στο φως όλη η παραγόμενη ποσότητα σωλήνων. Οι σωλήνες πρέπει να είναι ελεύθεροι φυσαλίδων, κενών ή ανομοιογενειών. Το χρώμα τους πρέπει να είναι ομοιόμορφο σε όλο το μήκος. Επίσης η επιφάνεια των σωλήνων πρέπει να είναι λεία εσωτερικά και εξωτερικά χωρίς αυλακώσεις και εσοχές ή εξοχές.</w:t>
      </w:r>
    </w:p>
    <w:p w:rsidR="00006479" w:rsidRPr="00006479" w:rsidRDefault="00006479" w:rsidP="00006479">
      <w:pPr>
        <w:widowControl/>
        <w:tabs>
          <w:tab w:val="left" w:pos="4500"/>
        </w:tabs>
        <w:jc w:val="both"/>
        <w:rPr>
          <w:rFonts w:ascii="Arial" w:eastAsia="Times New Roman" w:hAnsi="Arial" w:cs="Arial"/>
          <w:b/>
          <w:sz w:val="24"/>
          <w:szCs w:val="24"/>
          <w:lang w:val="el-GR" w:eastAsia="el-GR"/>
        </w:rPr>
      </w:pP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Θα ελεγχθούν οι διαστάσεις και οι επιτρεπόμενες ανοχές, που προβλέπεται από το DIN 8074, με βάση τον τρόπο που καθορίζεται στο DIN 8074 (πιν. 1).</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Τέτοιοι έλεγχοι (μακροσκοπικοί και έλεγχοι διαστάσεων) θα γίνονται κάθε φορά που υπάρχει ένδειξη ή υποψία απόκλισης. Το αποτέλεσμα κάθε ελέγχου θα καταγράφεται σε ειδικό έντυπο και θα υπογράφεται από τον υπεύθυνο παραγωγής και τον εκπρόσωπο της Υπηρεσίας εφόσον είναι παρών. Παραχθέντες σωλήνες που παρουσιάζουν αποκλίσεις από τα προβλεπόμενα στο DIN8074 θα απορρίπτονται. Θα ελέγχεται επίσης και η ovalite των σωλήνων με τους εξής περιορισμούς :</w:t>
      </w:r>
    </w:p>
    <w:p w:rsidR="00006479" w:rsidRPr="00006479" w:rsidRDefault="00006479" w:rsidP="00006479">
      <w:pPr>
        <w:widowControl/>
        <w:numPr>
          <w:ilvl w:val="0"/>
          <w:numId w:val="9"/>
        </w:numPr>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lastRenderedPageBreak/>
        <w:t xml:space="preserve">Για σωλήνες σε κουλούρα    </w:t>
      </w:r>
      <w:r w:rsidRPr="00006479">
        <w:rPr>
          <w:rFonts w:ascii="Arial" w:eastAsia="Times New Roman" w:hAnsi="Arial" w:cs="Arial"/>
          <w:sz w:val="24"/>
          <w:szCs w:val="24"/>
          <w:lang w:eastAsia="el-GR"/>
        </w:rPr>
        <w:t>MaxD</w:t>
      </w:r>
      <w:r w:rsidRPr="00006479">
        <w:rPr>
          <w:rFonts w:ascii="Arial" w:eastAsia="Times New Roman" w:hAnsi="Arial" w:cs="Arial"/>
          <w:sz w:val="24"/>
          <w:szCs w:val="24"/>
          <w:lang w:val="el-GR" w:eastAsia="el-GR"/>
        </w:rPr>
        <w:t xml:space="preserve"> = 1.06 </w:t>
      </w:r>
      <w:r w:rsidRPr="00006479">
        <w:rPr>
          <w:rFonts w:ascii="Arial" w:eastAsia="Times New Roman" w:hAnsi="Arial" w:cs="Arial"/>
          <w:sz w:val="24"/>
          <w:szCs w:val="24"/>
          <w:lang w:eastAsia="el-GR"/>
        </w:rPr>
        <w:t>Dor</w:t>
      </w:r>
    </w:p>
    <w:p w:rsidR="00006479" w:rsidRPr="00006479" w:rsidRDefault="00006479" w:rsidP="00006479">
      <w:pPr>
        <w:widowControl/>
        <w:numPr>
          <w:ilvl w:val="0"/>
          <w:numId w:val="9"/>
        </w:numPr>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 xml:space="preserve">Για ευθύγραμμους σωλήνες </w:t>
      </w:r>
      <w:r w:rsidRPr="00006479">
        <w:rPr>
          <w:rFonts w:ascii="Arial" w:eastAsia="Times New Roman" w:hAnsi="Arial" w:cs="Arial"/>
          <w:sz w:val="24"/>
          <w:szCs w:val="24"/>
          <w:lang w:eastAsia="el-GR"/>
        </w:rPr>
        <w:t>MaxD</w:t>
      </w:r>
      <w:r w:rsidRPr="00006479">
        <w:rPr>
          <w:rFonts w:ascii="Arial" w:eastAsia="Times New Roman" w:hAnsi="Arial" w:cs="Arial"/>
          <w:sz w:val="24"/>
          <w:szCs w:val="24"/>
          <w:lang w:val="el-GR" w:eastAsia="el-GR"/>
        </w:rPr>
        <w:t xml:space="preserve"> = 1.02 </w:t>
      </w:r>
      <w:r w:rsidRPr="00006479">
        <w:rPr>
          <w:rFonts w:ascii="Arial" w:eastAsia="Times New Roman" w:hAnsi="Arial" w:cs="Arial"/>
          <w:sz w:val="24"/>
          <w:szCs w:val="24"/>
          <w:lang w:eastAsia="el-GR"/>
        </w:rPr>
        <w:t>Dor</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όπου Dor = ονομαστική διάμετρος.</w:t>
      </w:r>
    </w:p>
    <w:p w:rsidR="00006479" w:rsidRPr="00006479" w:rsidRDefault="00006479" w:rsidP="00006479">
      <w:pPr>
        <w:widowControl/>
        <w:tabs>
          <w:tab w:val="left" w:pos="4500"/>
        </w:tabs>
        <w:jc w:val="both"/>
        <w:rPr>
          <w:rFonts w:ascii="Arial" w:eastAsia="Times New Roman" w:hAnsi="Arial" w:cs="Arial"/>
          <w:b/>
          <w:sz w:val="24"/>
          <w:szCs w:val="24"/>
          <w:lang w:val="el-GR" w:eastAsia="el-GR"/>
        </w:rPr>
      </w:pPr>
    </w:p>
    <w:p w:rsidR="00006479" w:rsidRPr="00006479" w:rsidRDefault="00006479" w:rsidP="00006479">
      <w:pPr>
        <w:widowControl/>
        <w:tabs>
          <w:tab w:val="left" w:pos="4500"/>
        </w:tabs>
        <w:jc w:val="both"/>
        <w:rPr>
          <w:rFonts w:ascii="Arial" w:eastAsia="Times New Roman" w:hAnsi="Arial" w:cs="Arial"/>
          <w:i/>
          <w:sz w:val="24"/>
          <w:szCs w:val="24"/>
          <w:u w:val="single"/>
          <w:lang w:val="el-GR" w:eastAsia="el-GR"/>
        </w:rPr>
      </w:pPr>
      <w:r w:rsidRPr="00006479">
        <w:rPr>
          <w:rFonts w:ascii="Arial" w:eastAsia="Times New Roman" w:hAnsi="Arial" w:cs="Arial"/>
          <w:i/>
          <w:sz w:val="24"/>
          <w:szCs w:val="24"/>
          <w:u w:val="single"/>
          <w:lang w:val="el-GR" w:eastAsia="el-GR"/>
        </w:rPr>
        <w:t>Δοκιμές Αντοχής</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Στην συνέχεια για τον έλεγχο αντοχής του σωλήνα, θα γίνουν οι προβλεπόμενες δοκιμές από το DIN8075, δηλαδή έλεγχος αντοχής σε εσωτερική πίεση και έλεγχος μεταβολής κατά την θερμική επεξεργασία, καθώς και έλεγχος δοκιμίων σε εφελκυσμό μέχρι θραύση, όπως περιγράφεται πιο κάτω.</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Σε περίπτωση αποτυχίας από τους παραπάνω ελέγχους, θα απορρίπτεται όλη η μέχρι εκείνη τη στιγμή παραχθείσα ποσότητα σωλήνων της ίδιας διαμέτρου που θα υποστούν τους δύο ελέγχους που προβλέπονται από DIN8075, θα έχουν πιο πριν υποστεί squeeze-off και rerounding, όπως περιγράφεται παρακάτω στον παράγραφο 3.2.3.</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Οι έλεγχοι αυτοί θα γίνουν μία φορά για κάθε διάμετρο και κάθε μηχανή παραγωγής.</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Σε περιπτώσεις που έχουμε σταμάτημα και εκ νέου ξεκίνημα κάποιας μηχανής θα γίνεται επανάληψη για τον παραγόμενο σωλήνα της συγκεκριμένης μηχανής.</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Σε περίπτωση που η παραγωγή του σωλήνα σε κάποια μηχανή συνεχιστεί πέραν των 170 ωρών, οι έλεγχοι θα επαναλαμβάνονται με την συμπλήρωση κάθε 170 ωρών συνεχούς παραγωγής.</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Σε περίπτωση που διαπιστώνεται αξιόλογη απόκλιση μεταξύ διαδοχικών δοκιμίων σε εφελκυσμό (περιγράφεται παρακάτω), οι έλεγχοι αυτοί επαναλαμβάνονται για την συγκεκριμένη μηχανή και διάμετρο που διαπιστώθηκε η απόκλιση.</w:t>
      </w:r>
    </w:p>
    <w:p w:rsidR="00006479" w:rsidRPr="00006479" w:rsidRDefault="00006479" w:rsidP="00006479">
      <w:pPr>
        <w:widowControl/>
        <w:tabs>
          <w:tab w:val="left" w:pos="4500"/>
        </w:tabs>
        <w:jc w:val="both"/>
        <w:rPr>
          <w:rFonts w:ascii="Arial" w:eastAsia="Times New Roman" w:hAnsi="Arial" w:cs="Arial"/>
          <w:b/>
          <w:sz w:val="24"/>
          <w:szCs w:val="24"/>
          <w:lang w:val="el-GR" w:eastAsia="el-GR"/>
        </w:rPr>
      </w:pPr>
    </w:p>
    <w:p w:rsidR="00006479" w:rsidRPr="00006479" w:rsidRDefault="00006479" w:rsidP="00006479">
      <w:pPr>
        <w:widowControl/>
        <w:tabs>
          <w:tab w:val="left" w:pos="4500"/>
        </w:tabs>
        <w:jc w:val="both"/>
        <w:rPr>
          <w:rFonts w:ascii="Arial" w:eastAsia="Times New Roman" w:hAnsi="Arial" w:cs="Arial"/>
          <w:i/>
          <w:sz w:val="24"/>
          <w:szCs w:val="24"/>
          <w:u w:val="single"/>
          <w:lang w:val="el-GR" w:eastAsia="el-GR"/>
        </w:rPr>
      </w:pPr>
      <w:r w:rsidRPr="00006479">
        <w:rPr>
          <w:rFonts w:ascii="Arial" w:eastAsia="Times New Roman" w:hAnsi="Arial" w:cs="Arial"/>
          <w:i/>
          <w:sz w:val="24"/>
          <w:szCs w:val="24"/>
          <w:u w:val="single"/>
          <w:lang w:val="el-GR" w:eastAsia="el-GR"/>
        </w:rPr>
        <w:t>Δοκιμή squeeze-off</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Οι υπό προμήθεια σωλήνες πρέπει να είναι κατάλληλοι για την εφαρμογή της τεχνικής του squeeze-off. Η δοκιμή θα ακολουθήσει τις παρακάτω διαδικασίες:</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Μηχάνημα</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Το μηχάνημα που θα χρησιμοποιηθεί, θα είναι σύμφωνα με τα διεθνή standards και οπωσδήποτε θα εξασφαλίζει την σύσφιξη στο κέντρο του δοκιμίου.</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Δοκίμιο</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Το δοκίμιο θα έχει ελάχιστο ελεύθερο μήκος οκτώ (8) φορές την εξωτερική διάμετρο του σωλήνα.</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Διαδικασία</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Ο σωλήνας θα τοποθετηθεί σε χώρο με θερμοκρασία +0 έως 5</w:t>
      </w:r>
      <w:r w:rsidRPr="00006479">
        <w:rPr>
          <w:rFonts w:ascii="Arial" w:eastAsia="Times New Roman" w:hAnsi="Arial" w:cs="Arial"/>
          <w:sz w:val="24"/>
          <w:szCs w:val="24"/>
          <w:vertAlign w:val="superscript"/>
          <w:lang w:val="el-GR" w:eastAsia="el-GR"/>
        </w:rPr>
        <w:t>ο</w:t>
      </w:r>
      <w:r w:rsidRPr="00006479">
        <w:rPr>
          <w:rFonts w:ascii="Arial" w:eastAsia="Times New Roman" w:hAnsi="Arial" w:cs="Arial"/>
          <w:sz w:val="24"/>
          <w:szCs w:val="24"/>
          <w:lang w:val="el-GR" w:eastAsia="el-GR"/>
        </w:rPr>
        <w:t>C, για μια ελάχιστη περίοδο δέκα (10) ωρών. Σε χρονικό διάστημα 10 min και ενώ το δοκίμιο θα βρίσκεται σε θερμοκρασία 0 έως 5</w:t>
      </w:r>
      <w:r w:rsidRPr="00006479">
        <w:rPr>
          <w:rFonts w:ascii="Arial" w:eastAsia="Times New Roman" w:hAnsi="Arial" w:cs="Arial"/>
          <w:sz w:val="24"/>
          <w:szCs w:val="24"/>
          <w:vertAlign w:val="superscript"/>
          <w:lang w:val="el-GR" w:eastAsia="el-GR"/>
        </w:rPr>
        <w:t>ο</w:t>
      </w:r>
      <w:r w:rsidRPr="00006479">
        <w:rPr>
          <w:rFonts w:ascii="Arial" w:eastAsia="Times New Roman" w:hAnsi="Arial" w:cs="Arial"/>
          <w:sz w:val="24"/>
          <w:szCs w:val="24"/>
          <w:lang w:val="el-GR" w:eastAsia="el-GR"/>
        </w:rPr>
        <w:t>C, θα συσφιχθεί στο κέντρο του δοκιμίου με το ειδικό μηχάνημα squeeze-off. Το δοκίμιο θα παραμείνει σε αυτή την κατάσταση για 60 min, κατόπιν θα επαναφερθεί στην αρχική του κατάσταση με την βοήθεια ειδικού εργαλείου re-rounder για 30 min. Στην συνέχεια θα ελεγχθεί κατά το DIN8075 σύμφωνα με την παράγραφο 3.2.2.</w:t>
      </w:r>
    </w:p>
    <w:p w:rsidR="00006479" w:rsidRPr="00006479" w:rsidRDefault="00006479" w:rsidP="00006479">
      <w:pPr>
        <w:widowControl/>
        <w:tabs>
          <w:tab w:val="left" w:pos="4500"/>
        </w:tabs>
        <w:jc w:val="both"/>
        <w:rPr>
          <w:rFonts w:ascii="Arial" w:eastAsia="Times New Roman" w:hAnsi="Arial" w:cs="Arial"/>
          <w:i/>
          <w:sz w:val="24"/>
          <w:szCs w:val="24"/>
          <w:lang w:val="el-GR" w:eastAsia="el-GR"/>
        </w:rPr>
      </w:pPr>
    </w:p>
    <w:p w:rsidR="00006479" w:rsidRPr="00006479" w:rsidRDefault="00006479" w:rsidP="00006479">
      <w:pPr>
        <w:widowControl/>
        <w:tabs>
          <w:tab w:val="left" w:pos="4500"/>
        </w:tabs>
        <w:jc w:val="both"/>
        <w:rPr>
          <w:rFonts w:ascii="Arial" w:eastAsia="Times New Roman" w:hAnsi="Arial" w:cs="Arial"/>
          <w:i/>
          <w:sz w:val="24"/>
          <w:szCs w:val="24"/>
          <w:u w:val="single"/>
          <w:lang w:val="el-GR" w:eastAsia="el-GR"/>
        </w:rPr>
      </w:pPr>
      <w:r w:rsidRPr="00006479">
        <w:rPr>
          <w:rFonts w:ascii="Arial" w:eastAsia="Times New Roman" w:hAnsi="Arial" w:cs="Arial"/>
          <w:i/>
          <w:sz w:val="24"/>
          <w:szCs w:val="24"/>
          <w:u w:val="single"/>
          <w:lang w:val="el-GR" w:eastAsia="el-GR"/>
        </w:rPr>
        <w:t>Δοκιμή σε εφελκυσμό μέχρι θραύση</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Η δοκιμή αυτή αποσκοπεί στην επιβεβαίωση της ομοιογένειας της παραγωγής και θα επαναλαμβάνεται κάθε φορά που συμπληρώθηκαν 24 ώρες παραγωγής.</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Τα δοκίμια θα κοπούν έτσι ώστε να υπάρχει κανονική κατανομή της θέσης τους στην περιφέρεια του σωλήνα.</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lastRenderedPageBreak/>
        <w:t>Πριν τον έλεγχο θα παραμείνουν 1 ώρα σε μπάνιο 18-22</w:t>
      </w:r>
      <w:r w:rsidRPr="00006479">
        <w:rPr>
          <w:rFonts w:ascii="Arial" w:eastAsia="Times New Roman" w:hAnsi="Arial" w:cs="Arial"/>
          <w:sz w:val="24"/>
          <w:szCs w:val="24"/>
          <w:lang w:val="el-GR" w:eastAsia="el-GR"/>
        </w:rPr>
        <w:sym w:font="Symbol" w:char="00B0"/>
      </w:r>
      <w:r w:rsidRPr="00006479">
        <w:rPr>
          <w:rFonts w:ascii="Arial" w:eastAsia="Times New Roman" w:hAnsi="Arial" w:cs="Arial"/>
          <w:sz w:val="24"/>
          <w:szCs w:val="24"/>
          <w:lang w:val="el-GR" w:eastAsia="el-GR"/>
        </w:rPr>
        <w:t>C ο δε έλεγχος θα γίνει αμέσως μετά το μπάνιο.</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Η ταχύτητα κατά τον έλεγχο θα είναι 25 min/sec.</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Θα περιγράφεται η τάση θραύσης και η επιμήκυνση κατά την θραύση.</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Στην συνέχεια θα γίνεται αξιολόγηση, για να διαπιστωθεί αν υπάρχει αξιόλογη απόκλιση από τα δεδομένα των δοκιμίων, που κόπηκαν, μαζί με τα δοκίμια, που υπέστησαν κατά τους DIN8075 ελέγχους αντοχής για να διαπιστωθεί αν απαιτείται ή όχι επανάληψη των ελέγχων αυτών (αντοχή σε εσωτερική πίεση - μεταβολή μετά από θερμική επεξεργασία).</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Το μέγεθος της απόκλισης που χαρακτηρίζεται αξιόλογη θα συμφωνηθεί μεταξύ των εκπροσώπων της Υπηρεσίας και του αναδόχου.</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p>
    <w:p w:rsidR="00006479" w:rsidRPr="00006479" w:rsidRDefault="00006479" w:rsidP="00006479">
      <w:pPr>
        <w:widowControl/>
        <w:tabs>
          <w:tab w:val="left" w:pos="4500"/>
        </w:tabs>
        <w:jc w:val="both"/>
        <w:rPr>
          <w:rFonts w:ascii="Arial" w:eastAsia="Times New Roman" w:hAnsi="Arial" w:cs="Arial"/>
          <w:i/>
          <w:sz w:val="24"/>
          <w:szCs w:val="24"/>
          <w:u w:val="single"/>
          <w:lang w:val="el-GR" w:eastAsia="el-GR"/>
        </w:rPr>
      </w:pPr>
      <w:r w:rsidRPr="00006479">
        <w:rPr>
          <w:rFonts w:ascii="Arial" w:eastAsia="Times New Roman" w:hAnsi="Arial" w:cs="Arial"/>
          <w:i/>
          <w:sz w:val="24"/>
          <w:szCs w:val="24"/>
          <w:u w:val="single"/>
          <w:lang w:val="el-GR" w:eastAsia="el-GR"/>
        </w:rPr>
        <w:t>Μέτρηση MFI</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Μία φορά για κάθε μηχανή παραγωγής και για κάθε νέο ξεκίνημα της μηχανής θα μετρηθεί το MFI του παραγόμενου σωλήνα. Το MFI 190/5 των σωλήνων δεν πρέπει να έχει απόκλιση μεγαλύτερη από 0,2 gr/10 min από το αντίστοιχο MFI 190/5 της πρώτης ύλης.</w:t>
      </w:r>
    </w:p>
    <w:p w:rsidR="00006479" w:rsidRPr="00006479" w:rsidRDefault="00006479" w:rsidP="00006479">
      <w:pPr>
        <w:widowControl/>
        <w:tabs>
          <w:tab w:val="left" w:pos="4500"/>
        </w:tabs>
        <w:jc w:val="both"/>
        <w:rPr>
          <w:rFonts w:ascii="Arial" w:eastAsia="Times New Roman" w:hAnsi="Arial" w:cs="Arial"/>
          <w:b/>
          <w:sz w:val="24"/>
          <w:szCs w:val="24"/>
          <w:lang w:val="el-GR" w:eastAsia="el-GR"/>
        </w:rPr>
      </w:pP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Ο ανάδοχος οφείλει να έχει εξασφαλίσει για τους ελεγκτές της Υπηρεσίας ελεύθερη πρόσβαση στους χώρους παραγωγής και αποθήκευσης των σωλήνων και διευκόλυνση για την διενέργεια των μετρήσεων και των δοκιμών, που αναφέρονται πιο κάτω.</w:t>
      </w:r>
    </w:p>
    <w:p w:rsidR="00006479" w:rsidRPr="00006479" w:rsidRDefault="00006479" w:rsidP="00006479">
      <w:pPr>
        <w:widowControl/>
        <w:tabs>
          <w:tab w:val="left" w:pos="4500"/>
        </w:tabs>
        <w:jc w:val="both"/>
        <w:rPr>
          <w:rFonts w:ascii="Arial" w:eastAsia="Times New Roman" w:hAnsi="Arial" w:cs="Arial"/>
          <w:b/>
          <w:sz w:val="24"/>
          <w:szCs w:val="24"/>
          <w:lang w:val="el-GR" w:eastAsia="el-GR"/>
        </w:rPr>
      </w:pPr>
    </w:p>
    <w:p w:rsidR="00006479" w:rsidRPr="00006479" w:rsidRDefault="00006479" w:rsidP="00006479">
      <w:pPr>
        <w:widowControl/>
        <w:tabs>
          <w:tab w:val="left" w:pos="4500"/>
        </w:tabs>
        <w:jc w:val="both"/>
        <w:rPr>
          <w:rFonts w:ascii="Arial" w:eastAsia="Times New Roman" w:hAnsi="Arial" w:cs="Arial"/>
          <w:i/>
          <w:sz w:val="24"/>
          <w:szCs w:val="24"/>
          <w:u w:val="single"/>
          <w:lang w:val="el-GR" w:eastAsia="el-GR"/>
        </w:rPr>
      </w:pPr>
      <w:r w:rsidRPr="00006479">
        <w:rPr>
          <w:rFonts w:ascii="Arial" w:eastAsia="Times New Roman" w:hAnsi="Arial" w:cs="Arial"/>
          <w:i/>
          <w:sz w:val="24"/>
          <w:szCs w:val="24"/>
          <w:u w:val="single"/>
          <w:lang w:val="el-GR" w:eastAsia="el-GR"/>
        </w:rPr>
        <w:t>Μέτρηση Τραχύτητας</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Ο έλεγχος της τραχύτητας στην εσωτερική επιφάνεια θα γίνεται ανά 4ωρο κάθε μηχανής παραγωγής, σε κάθε νέο ξεκίνημα της μηχανής και επιπλέον όταν κρίνεται απαραίτητος μετά από μακροσκοπικό έλεγχο κατά τη διάρκεια παραγωγής.</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Η τραχύτητα δεν πρέπει να είναι μεγαλύτερη από 0,05 χλστ. Και θα μετράται κάθετα στον διαμήκη άξονα του αγωγού.</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Σε περίπτωση απόκλισης μεγαλύτερη του 50 % προς τα πάνω δηλαδή εάν η τραχύτητα βρεθεί μεγαλύτερη του 0,075 χλστ. η παραχθείσα ποσότητα μετά την  τελευταία σωστή μέτρηση θα απορρίπτεται.</w:t>
      </w:r>
    </w:p>
    <w:p w:rsidR="00006479" w:rsidRPr="00006479" w:rsidRDefault="00006479" w:rsidP="00006479">
      <w:pPr>
        <w:widowControl/>
        <w:tabs>
          <w:tab w:val="left" w:pos="4500"/>
        </w:tabs>
        <w:jc w:val="both"/>
        <w:rPr>
          <w:rFonts w:ascii="Arial" w:eastAsia="Times New Roman" w:hAnsi="Arial" w:cs="Arial"/>
          <w:b/>
          <w:i/>
          <w:sz w:val="24"/>
          <w:szCs w:val="24"/>
          <w:lang w:val="el-GR" w:eastAsia="el-GR"/>
        </w:rPr>
      </w:pPr>
      <w:bookmarkStart w:id="40" w:name="_Toc115151275"/>
    </w:p>
    <w:p w:rsidR="00006479" w:rsidRPr="00006479" w:rsidRDefault="00006479" w:rsidP="00006479">
      <w:pPr>
        <w:widowControl/>
        <w:tabs>
          <w:tab w:val="left" w:pos="4500"/>
        </w:tabs>
        <w:jc w:val="both"/>
        <w:rPr>
          <w:rFonts w:ascii="Arial" w:eastAsia="Times New Roman" w:hAnsi="Arial" w:cs="Arial"/>
          <w:i/>
          <w:sz w:val="24"/>
          <w:szCs w:val="24"/>
          <w:u w:val="single"/>
          <w:lang w:val="el-GR" w:eastAsia="el-GR"/>
        </w:rPr>
      </w:pPr>
      <w:bookmarkStart w:id="41" w:name="_Toc242708610"/>
      <w:r w:rsidRPr="00006479">
        <w:rPr>
          <w:rFonts w:ascii="Arial" w:eastAsia="Times New Roman" w:hAnsi="Arial" w:cs="Arial"/>
          <w:i/>
          <w:sz w:val="24"/>
          <w:szCs w:val="24"/>
          <w:u w:val="single"/>
          <w:lang w:val="el-GR" w:eastAsia="el-GR"/>
        </w:rPr>
        <w:t>Εργαστήριο Ελέγχων</w:t>
      </w:r>
      <w:bookmarkEnd w:id="40"/>
      <w:bookmarkEnd w:id="41"/>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 xml:space="preserve">Όλοι οι παραπάνω έλεγχοι θα γίνουν σε εργαστήριο κοινής αποδοχής παρουσία των εκπροσώπων της Υπηρεσίας. Τα έξοδα των ελέγχων βαρύνουν τον ανάδοχο και θα είναι ενσωματωμένα στις τιμές προσφοράς των σωλήνων. </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Τα αποτελέσματα των ελέγχων θα υποβληθούν στην Υπηρεσία σε κατάλληλο πιστοποιητικό κατά DIN50049.</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Πέραν των πιστοποιητικών, που θα εκδοθούν και θα καλύπτουν όλους τους ελέγχους που αναφέρονται και θα γίνουν στην Υπηρεσία θα δοθούν και όλες οι μετρήσεις που θα καταγράφονται στην διάρκεια των ελέγχων.</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Σε περίπτωση ασυμφωνίας μεταξύ των όρων της παρούσας Τεχνικής Προδιαγραφής και εκείνων των Προδιαγραφών DIN ισχύουν οι όροι που προβλέπουν αυστηρότερους ελέγχους και παρέχουν υψηλότερο βαθμό ασφάλειας.</w:t>
      </w:r>
    </w:p>
    <w:p w:rsidR="00006479" w:rsidRPr="00006479" w:rsidRDefault="00006479" w:rsidP="00006479">
      <w:pPr>
        <w:widowControl/>
        <w:tabs>
          <w:tab w:val="left" w:pos="4500"/>
        </w:tabs>
        <w:jc w:val="both"/>
        <w:rPr>
          <w:rFonts w:ascii="Arial" w:eastAsia="Times New Roman" w:hAnsi="Arial" w:cs="Arial"/>
          <w:b/>
          <w:i/>
          <w:sz w:val="24"/>
          <w:szCs w:val="24"/>
          <w:lang w:val="el-GR" w:eastAsia="el-GR"/>
        </w:rPr>
      </w:pPr>
      <w:bookmarkStart w:id="42" w:name="_Toc115151276"/>
    </w:p>
    <w:p w:rsidR="00006479" w:rsidRPr="00006479" w:rsidRDefault="00006479" w:rsidP="00006479">
      <w:pPr>
        <w:widowControl/>
        <w:tabs>
          <w:tab w:val="left" w:pos="4500"/>
        </w:tabs>
        <w:jc w:val="both"/>
        <w:rPr>
          <w:rFonts w:ascii="Arial" w:eastAsia="Times New Roman" w:hAnsi="Arial" w:cs="Arial"/>
          <w:i/>
          <w:sz w:val="24"/>
          <w:szCs w:val="24"/>
          <w:u w:val="single"/>
          <w:lang w:val="el-GR" w:eastAsia="el-GR"/>
        </w:rPr>
      </w:pPr>
      <w:bookmarkStart w:id="43" w:name="_Toc242708611"/>
      <w:r w:rsidRPr="00006479">
        <w:rPr>
          <w:rFonts w:ascii="Arial" w:eastAsia="Times New Roman" w:hAnsi="Arial" w:cs="Arial"/>
          <w:i/>
          <w:sz w:val="24"/>
          <w:szCs w:val="24"/>
          <w:u w:val="single"/>
          <w:lang w:val="el-GR" w:eastAsia="el-GR"/>
        </w:rPr>
        <w:t>Μήκη Σωλήνων</w:t>
      </w:r>
      <w:bookmarkEnd w:id="42"/>
      <w:bookmarkEnd w:id="43"/>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 xml:space="preserve">Τα μήκη των ευθύγραμμων σωλήνων θα είναι 6 έως 13 μ. για ευθύγραμμους σωλήνες, και 50 έως </w:t>
      </w:r>
      <w:smartTag w:uri="urn:schemas-microsoft-com:office:smarttags" w:element="metricconverter">
        <w:smartTagPr>
          <w:attr w:name="ProductID" w:val="100 μ."/>
        </w:smartTagPr>
        <w:r w:rsidRPr="00006479">
          <w:rPr>
            <w:rFonts w:ascii="Arial" w:eastAsia="Times New Roman" w:hAnsi="Arial" w:cs="Arial"/>
            <w:sz w:val="24"/>
            <w:szCs w:val="24"/>
            <w:lang w:val="el-GR" w:eastAsia="el-GR"/>
          </w:rPr>
          <w:t>100 μ.</w:t>
        </w:r>
      </w:smartTag>
      <w:r w:rsidRPr="00006479">
        <w:rPr>
          <w:rFonts w:ascii="Arial" w:eastAsia="Times New Roman" w:hAnsi="Arial" w:cs="Arial"/>
          <w:sz w:val="24"/>
          <w:szCs w:val="24"/>
          <w:lang w:val="el-GR" w:eastAsia="el-GR"/>
        </w:rPr>
        <w:t xml:space="preserve"> για τους σωλήνες σε ρολό.</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Ειδικά για το ρολό το μήκος μπορεί να είναι και μεγαλύτερο.</w:t>
      </w:r>
    </w:p>
    <w:p w:rsidR="00006479" w:rsidRPr="00006479" w:rsidRDefault="00006479" w:rsidP="00006479">
      <w:pPr>
        <w:widowControl/>
        <w:tabs>
          <w:tab w:val="left" w:pos="4500"/>
        </w:tabs>
        <w:jc w:val="both"/>
        <w:rPr>
          <w:rFonts w:ascii="Arial" w:eastAsia="Times New Roman" w:hAnsi="Arial" w:cs="Arial"/>
          <w:b/>
          <w:i/>
          <w:sz w:val="24"/>
          <w:szCs w:val="24"/>
          <w:lang w:val="el-GR" w:eastAsia="el-GR"/>
        </w:rPr>
      </w:pPr>
      <w:bookmarkStart w:id="44" w:name="_Toc115151277"/>
    </w:p>
    <w:p w:rsidR="00006479" w:rsidRPr="00006479" w:rsidRDefault="00006479" w:rsidP="00006479">
      <w:pPr>
        <w:widowControl/>
        <w:tabs>
          <w:tab w:val="left" w:pos="4500"/>
        </w:tabs>
        <w:jc w:val="both"/>
        <w:rPr>
          <w:rFonts w:ascii="Arial" w:eastAsia="Times New Roman" w:hAnsi="Arial" w:cs="Arial"/>
          <w:sz w:val="24"/>
          <w:szCs w:val="24"/>
          <w:lang w:val="el-GR" w:eastAsia="el-GR"/>
        </w:rPr>
      </w:pPr>
    </w:p>
    <w:p w:rsidR="00006479" w:rsidRPr="00006479" w:rsidRDefault="00006479" w:rsidP="00006479">
      <w:pPr>
        <w:widowControl/>
        <w:tabs>
          <w:tab w:val="left" w:pos="4500"/>
        </w:tabs>
        <w:jc w:val="both"/>
        <w:rPr>
          <w:rFonts w:ascii="Arial" w:eastAsia="Times New Roman" w:hAnsi="Arial" w:cs="Arial"/>
          <w:b/>
          <w:i/>
          <w:sz w:val="24"/>
          <w:szCs w:val="24"/>
          <w:lang w:val="el-GR" w:eastAsia="el-GR"/>
        </w:rPr>
      </w:pPr>
      <w:bookmarkStart w:id="45" w:name="_Toc242708612"/>
      <w:r w:rsidRPr="00006479">
        <w:rPr>
          <w:rFonts w:ascii="Arial" w:eastAsia="Times New Roman" w:hAnsi="Arial" w:cs="Arial"/>
          <w:b/>
          <w:i/>
          <w:sz w:val="24"/>
          <w:szCs w:val="24"/>
          <w:lang w:val="el-GR" w:eastAsia="el-GR"/>
        </w:rPr>
        <w:t>Συσκευασία Σωλήνων</w:t>
      </w:r>
      <w:bookmarkEnd w:id="44"/>
      <w:bookmarkEnd w:id="45"/>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lastRenderedPageBreak/>
        <w:t>Οι σωλήνες κατά ην μεταφορά, τοποθέτηση και αποθήκευση θα είναι ταπωμένοι με τάπες αρσενικές από ΗDPE και θα είναι συσκευασμένοι (1μ. x 1μ. x το μήκος) κατά τέτοιο τρόπο που να μπορούν να αποθηκεύονται καθ’ ύψος. Στην περίπτωση που οι αγωγοί βρίσκονται σε κουλούρες τότε η εσωτερική διάμετρος θα ισούται με την ονομαστική διάμετρο επί 20 φορές.</w:t>
      </w:r>
    </w:p>
    <w:p w:rsidR="00006479" w:rsidRPr="00006479" w:rsidRDefault="00006479" w:rsidP="00006479">
      <w:pPr>
        <w:widowControl/>
        <w:tabs>
          <w:tab w:val="left" w:pos="4500"/>
        </w:tabs>
        <w:jc w:val="both"/>
        <w:rPr>
          <w:rFonts w:ascii="Arial" w:eastAsia="Times New Roman" w:hAnsi="Arial" w:cs="Arial"/>
          <w:b/>
          <w:i/>
          <w:sz w:val="24"/>
          <w:szCs w:val="24"/>
          <w:lang w:val="el-GR" w:eastAsia="el-GR"/>
        </w:rPr>
      </w:pPr>
      <w:bookmarkStart w:id="46" w:name="_Toc115151278"/>
    </w:p>
    <w:p w:rsidR="00006479" w:rsidRPr="00006479" w:rsidRDefault="00006479" w:rsidP="00006479">
      <w:pPr>
        <w:widowControl/>
        <w:tabs>
          <w:tab w:val="left" w:pos="4500"/>
        </w:tabs>
        <w:jc w:val="both"/>
        <w:rPr>
          <w:rFonts w:ascii="Arial" w:eastAsia="Times New Roman" w:hAnsi="Arial" w:cs="Arial"/>
          <w:b/>
          <w:i/>
          <w:sz w:val="24"/>
          <w:szCs w:val="24"/>
          <w:lang w:val="el-GR" w:eastAsia="el-GR"/>
        </w:rPr>
      </w:pPr>
      <w:bookmarkStart w:id="47" w:name="_Toc242708613"/>
      <w:r w:rsidRPr="00006479">
        <w:rPr>
          <w:rFonts w:ascii="Arial" w:eastAsia="Times New Roman" w:hAnsi="Arial" w:cs="Arial"/>
          <w:b/>
          <w:i/>
          <w:sz w:val="24"/>
          <w:szCs w:val="24"/>
          <w:lang w:val="el-GR" w:eastAsia="el-GR"/>
        </w:rPr>
        <w:t>Σήμανση Σωλήνων</w:t>
      </w:r>
      <w:bookmarkEnd w:id="46"/>
      <w:bookmarkEnd w:id="47"/>
    </w:p>
    <w:p w:rsidR="00006479" w:rsidRPr="00006479" w:rsidRDefault="00006479" w:rsidP="00006479">
      <w:pPr>
        <w:widowControl/>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Οι σωλήνες θα φέρουν δύο (2) σειρές σήμανσης χρώματος λευκού αντιδιαμετρικά τυπωμένες ανά μέτρο μήκους σωλήνα, που θα αναφέρουν :</w:t>
      </w:r>
    </w:p>
    <w:p w:rsidR="00006479" w:rsidRPr="00006479" w:rsidRDefault="00006479" w:rsidP="00006479">
      <w:pPr>
        <w:widowControl/>
        <w:numPr>
          <w:ilvl w:val="0"/>
          <w:numId w:val="9"/>
        </w:numPr>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eastAsia="el-GR"/>
        </w:rPr>
        <w:t>HDPE = πολυαιθυλένιο υψηλής πυκνότητας</w:t>
      </w:r>
    </w:p>
    <w:p w:rsidR="00006479" w:rsidRPr="00006479" w:rsidRDefault="00006479" w:rsidP="00006479">
      <w:pPr>
        <w:widowControl/>
        <w:numPr>
          <w:ilvl w:val="0"/>
          <w:numId w:val="9"/>
        </w:numPr>
        <w:tabs>
          <w:tab w:val="left" w:pos="4500"/>
        </w:tabs>
        <w:jc w:val="both"/>
        <w:rPr>
          <w:rFonts w:ascii="Arial" w:eastAsia="Times New Roman" w:hAnsi="Arial" w:cs="Arial"/>
          <w:sz w:val="24"/>
          <w:szCs w:val="24"/>
          <w:lang w:eastAsia="el-GR"/>
        </w:rPr>
      </w:pPr>
      <w:r w:rsidRPr="00006479">
        <w:rPr>
          <w:rFonts w:ascii="Arial" w:eastAsia="Times New Roman" w:hAnsi="Arial" w:cs="Arial"/>
          <w:sz w:val="24"/>
          <w:szCs w:val="24"/>
          <w:lang w:eastAsia="el-GR"/>
        </w:rPr>
        <w:t>εξωτερική διάμετρος X πάχος τοιχώματος</w:t>
      </w:r>
    </w:p>
    <w:p w:rsidR="00006479" w:rsidRPr="00006479" w:rsidRDefault="00006479" w:rsidP="00006479">
      <w:pPr>
        <w:widowControl/>
        <w:numPr>
          <w:ilvl w:val="0"/>
          <w:numId w:val="9"/>
        </w:numPr>
        <w:tabs>
          <w:tab w:val="left" w:pos="4500"/>
        </w:tabs>
        <w:jc w:val="both"/>
        <w:rPr>
          <w:rFonts w:ascii="Arial" w:eastAsia="Times New Roman" w:hAnsi="Arial" w:cs="Arial"/>
          <w:sz w:val="24"/>
          <w:szCs w:val="24"/>
          <w:lang w:eastAsia="el-GR"/>
        </w:rPr>
      </w:pPr>
      <w:r w:rsidRPr="00006479">
        <w:rPr>
          <w:rFonts w:ascii="Arial" w:eastAsia="Times New Roman" w:hAnsi="Arial" w:cs="Arial"/>
          <w:sz w:val="24"/>
          <w:szCs w:val="24"/>
          <w:lang w:eastAsia="el-GR"/>
        </w:rPr>
        <w:t>ονομαστική πίεση</w:t>
      </w:r>
    </w:p>
    <w:p w:rsidR="00006479" w:rsidRPr="00006479" w:rsidRDefault="00006479" w:rsidP="00006479">
      <w:pPr>
        <w:widowControl/>
        <w:numPr>
          <w:ilvl w:val="0"/>
          <w:numId w:val="9"/>
        </w:numPr>
        <w:tabs>
          <w:tab w:val="left" w:pos="4500"/>
        </w:tabs>
        <w:jc w:val="both"/>
        <w:rPr>
          <w:rFonts w:ascii="Arial" w:eastAsia="Times New Roman" w:hAnsi="Arial" w:cs="Arial"/>
          <w:sz w:val="24"/>
          <w:szCs w:val="24"/>
          <w:lang w:eastAsia="el-GR"/>
        </w:rPr>
      </w:pPr>
      <w:r w:rsidRPr="00006479">
        <w:rPr>
          <w:rFonts w:ascii="Arial" w:eastAsia="Times New Roman" w:hAnsi="Arial" w:cs="Arial"/>
          <w:sz w:val="24"/>
          <w:szCs w:val="24"/>
          <w:lang w:eastAsia="el-GR"/>
        </w:rPr>
        <w:t>όνομα κατασκευαστή</w:t>
      </w:r>
    </w:p>
    <w:p w:rsidR="00006479" w:rsidRPr="00006479" w:rsidRDefault="00006479" w:rsidP="00006479">
      <w:pPr>
        <w:widowControl/>
        <w:numPr>
          <w:ilvl w:val="0"/>
          <w:numId w:val="9"/>
        </w:numPr>
        <w:tabs>
          <w:tab w:val="left" w:pos="4500"/>
        </w:tabs>
        <w:jc w:val="both"/>
        <w:rPr>
          <w:rFonts w:ascii="Arial" w:eastAsia="Times New Roman" w:hAnsi="Arial" w:cs="Arial"/>
          <w:sz w:val="24"/>
          <w:szCs w:val="24"/>
          <w:lang w:val="el-GR" w:eastAsia="el-GR"/>
        </w:rPr>
      </w:pPr>
      <w:r w:rsidRPr="00006479">
        <w:rPr>
          <w:rFonts w:ascii="Arial" w:eastAsia="Times New Roman" w:hAnsi="Arial" w:cs="Arial"/>
          <w:sz w:val="24"/>
          <w:szCs w:val="24"/>
          <w:lang w:val="el-GR" w:eastAsia="el-GR"/>
        </w:rPr>
        <w:t>χρόνος παραγωγής από την μία πλευρά και αύξων αριθμός μήκους σωλήνα από την αντιδιαμετρική</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p>
    <w:p w:rsidR="00006479" w:rsidRPr="00006479" w:rsidRDefault="00006479" w:rsidP="00006479">
      <w:pPr>
        <w:widowControl/>
        <w:jc w:val="both"/>
        <w:rPr>
          <w:rFonts w:ascii="Arial" w:eastAsia="Times New Roman" w:hAnsi="Arial" w:cs="Times New Roman"/>
          <w:sz w:val="24"/>
          <w:szCs w:val="20"/>
          <w:lang w:val="el-GR" w:eastAsia="el-GR"/>
        </w:rPr>
      </w:pPr>
      <w:r w:rsidRPr="00006479">
        <w:rPr>
          <w:rFonts w:ascii="Arial" w:eastAsia="Times New Roman" w:hAnsi="Arial" w:cs="Times New Roman"/>
          <w:sz w:val="24"/>
          <w:szCs w:val="20"/>
          <w:lang w:val="el-GR" w:eastAsia="el-GR"/>
        </w:rPr>
        <w:t xml:space="preserve">Μπορεί να γίνουν δεκτές και προσφορές για σωλήνες από </w:t>
      </w:r>
      <w:r w:rsidRPr="00006479">
        <w:rPr>
          <w:rFonts w:ascii="Arial" w:eastAsia="Times New Roman" w:hAnsi="Arial" w:cs="Times New Roman"/>
          <w:sz w:val="24"/>
          <w:szCs w:val="20"/>
          <w:lang w:eastAsia="el-GR"/>
        </w:rPr>
        <w:t>PE</w:t>
      </w:r>
      <w:r w:rsidRPr="00006479">
        <w:rPr>
          <w:rFonts w:ascii="Arial" w:eastAsia="Times New Roman" w:hAnsi="Arial" w:cs="Times New Roman"/>
          <w:sz w:val="24"/>
          <w:szCs w:val="20"/>
          <w:lang w:val="el-GR" w:eastAsia="el-GR"/>
        </w:rPr>
        <w:t xml:space="preserve"> που ακολουθούν προδιαγραφές διάφορες αυτών που ορίζονται στην πρώτη παράγραφο των οποίων αντίτυπο πρέπει να επισυνάπτεται στην προσφορά επί ποινή απαράδεκτου μετά μετάφρασης στην  Ελληνική. Η αποδοχή τέτοιων προσφορών εναπόκειται στην απόλυτη κρίση της Υπηρεσίας, εφόσον οι διάφορες ιδιότητες εν γένει του τρόπου ελέγχου και δοκιμασίας των, δεν απέχουν ουσιωδώς των προδιαγραφών που έχουν παραπάνω αναφερθεί. Οίκοθεν νοείται ότι κατά την σύγκριση των διαφόρων προσφορών θα ληφθούν κατά το δυνατόν υπόψη τέτοιες διαφορές από την επί του διαγωνισμού επιτροπή.</w:t>
      </w:r>
    </w:p>
    <w:p w:rsidR="00006479" w:rsidRPr="00006479" w:rsidRDefault="00006479" w:rsidP="00006479">
      <w:pPr>
        <w:widowControl/>
        <w:jc w:val="both"/>
        <w:rPr>
          <w:rFonts w:ascii="Arial" w:eastAsia="Times New Roman" w:hAnsi="Arial" w:cs="Times New Roman"/>
          <w:b/>
          <w:sz w:val="24"/>
          <w:szCs w:val="20"/>
          <w:u w:val="single"/>
          <w:lang w:val="el-GR" w:eastAsia="el-GR"/>
        </w:rPr>
      </w:pPr>
    </w:p>
    <w:p w:rsidR="004F23F9" w:rsidRPr="004F23F9" w:rsidRDefault="004F23F9" w:rsidP="004F23F9">
      <w:pPr>
        <w:keepNext/>
        <w:widowControl/>
        <w:numPr>
          <w:ilvl w:val="1"/>
          <w:numId w:val="0"/>
        </w:numPr>
        <w:tabs>
          <w:tab w:val="left" w:pos="288"/>
          <w:tab w:val="left" w:pos="720"/>
          <w:tab w:val="num" w:pos="907"/>
          <w:tab w:val="left" w:pos="4032"/>
        </w:tabs>
        <w:spacing w:before="240" w:after="60"/>
        <w:ind w:left="907" w:hanging="907"/>
        <w:jc w:val="both"/>
        <w:outlineLvl w:val="1"/>
        <w:rPr>
          <w:rFonts w:ascii="Arial" w:eastAsia="Times New Roman" w:hAnsi="Arial" w:cs="Arial"/>
          <w:b/>
          <w:bCs/>
          <w:sz w:val="24"/>
          <w:lang w:val="el-GR"/>
        </w:rPr>
      </w:pPr>
      <w:bookmarkStart w:id="48" w:name="_Toc428342734"/>
      <w:bookmarkStart w:id="49" w:name="_Toc428790030"/>
      <w:r w:rsidRPr="004F23F9">
        <w:rPr>
          <w:rFonts w:ascii="Arial" w:eastAsia="Times New Roman" w:hAnsi="Arial" w:cs="Arial"/>
          <w:b/>
          <w:bCs/>
          <w:sz w:val="24"/>
          <w:lang w:val="el-GR"/>
        </w:rPr>
        <w:t>Απαιτούμενα συνοδευτικά έγγραφα</w:t>
      </w:r>
      <w:bookmarkEnd w:id="48"/>
      <w:bookmarkEnd w:id="49"/>
      <w:r>
        <w:rPr>
          <w:rFonts w:ascii="Arial" w:eastAsia="Times New Roman" w:hAnsi="Arial" w:cs="Arial"/>
          <w:b/>
          <w:bCs/>
          <w:sz w:val="24"/>
          <w:lang w:val="el-GR"/>
        </w:rPr>
        <w:t xml:space="preserve"> σωλήνων </w:t>
      </w:r>
      <w:r>
        <w:rPr>
          <w:rFonts w:ascii="Arial" w:eastAsia="Times New Roman" w:hAnsi="Arial" w:cs="Arial"/>
          <w:b/>
          <w:bCs/>
          <w:sz w:val="24"/>
        </w:rPr>
        <w:t>HDPE</w:t>
      </w:r>
    </w:p>
    <w:p w:rsidR="004F23F9" w:rsidRPr="004F23F9" w:rsidRDefault="004F23F9" w:rsidP="004F23F9">
      <w:pPr>
        <w:widowControl/>
        <w:tabs>
          <w:tab w:val="left" w:pos="288"/>
          <w:tab w:val="left" w:pos="720"/>
          <w:tab w:val="left" w:pos="4032"/>
        </w:tabs>
        <w:jc w:val="both"/>
        <w:rPr>
          <w:rFonts w:ascii="Arial" w:eastAsia="Times New Roman" w:hAnsi="Arial" w:cs="Arial"/>
          <w:sz w:val="24"/>
          <w:lang w:val="el-GR"/>
        </w:rPr>
      </w:pPr>
      <w:r>
        <w:rPr>
          <w:rFonts w:ascii="Arial" w:eastAsia="Times New Roman" w:hAnsi="Arial" w:cs="Arial"/>
          <w:sz w:val="24"/>
          <w:lang w:val="el-GR"/>
        </w:rPr>
        <w:t xml:space="preserve">Οι σωλήνες </w:t>
      </w:r>
      <w:r w:rsidRPr="004F23F9">
        <w:rPr>
          <w:rFonts w:ascii="Arial" w:eastAsia="Times New Roman" w:hAnsi="Arial" w:cs="Arial"/>
          <w:sz w:val="24"/>
          <w:lang w:val="el-GR"/>
        </w:rPr>
        <w:t>θα πρέπει να συνοδεύ</w:t>
      </w:r>
      <w:r>
        <w:rPr>
          <w:rFonts w:ascii="Arial" w:eastAsia="Times New Roman" w:hAnsi="Arial" w:cs="Arial"/>
          <w:sz w:val="24"/>
          <w:lang w:val="el-GR"/>
        </w:rPr>
        <w:t>ονται</w:t>
      </w:r>
      <w:r w:rsidRPr="004F23F9">
        <w:rPr>
          <w:rFonts w:ascii="Arial" w:eastAsia="Times New Roman" w:hAnsi="Arial" w:cs="Arial"/>
          <w:sz w:val="24"/>
          <w:lang w:val="el-GR"/>
        </w:rPr>
        <w:t xml:space="preserve"> με τα </w:t>
      </w:r>
      <w:r>
        <w:rPr>
          <w:rFonts w:ascii="Arial" w:eastAsia="Times New Roman" w:hAnsi="Arial" w:cs="Arial"/>
          <w:sz w:val="24"/>
          <w:lang w:val="el-GR"/>
        </w:rPr>
        <w:t xml:space="preserve">παρακάτω </w:t>
      </w:r>
      <w:r w:rsidRPr="004F23F9">
        <w:rPr>
          <w:rFonts w:ascii="Arial" w:eastAsia="Times New Roman" w:hAnsi="Arial" w:cs="Arial"/>
          <w:sz w:val="24"/>
          <w:lang w:val="el-GR"/>
        </w:rPr>
        <w:t>απαραίτητα συνοδευτικά πιστοποιητικά - έγγραφα:</w:t>
      </w:r>
    </w:p>
    <w:p w:rsidR="004F23F9" w:rsidRPr="004F23F9" w:rsidRDefault="004F23F9" w:rsidP="004F23F9">
      <w:pPr>
        <w:widowControl/>
        <w:numPr>
          <w:ilvl w:val="0"/>
          <w:numId w:val="10"/>
        </w:numPr>
        <w:tabs>
          <w:tab w:val="left" w:pos="288"/>
          <w:tab w:val="left" w:pos="720"/>
          <w:tab w:val="left" w:pos="4032"/>
        </w:tabs>
        <w:jc w:val="both"/>
        <w:rPr>
          <w:rFonts w:ascii="Arial" w:eastAsia="Times New Roman" w:hAnsi="Arial" w:cs="Arial"/>
          <w:sz w:val="24"/>
          <w:lang w:val="el-GR"/>
        </w:rPr>
      </w:pPr>
      <w:r w:rsidRPr="004F23F9">
        <w:rPr>
          <w:rFonts w:ascii="Arial" w:eastAsia="Times New Roman" w:hAnsi="Arial" w:cs="Arial"/>
          <w:sz w:val="24"/>
          <w:lang w:val="el-GR"/>
        </w:rPr>
        <w:t>Πιστοποιητικό ποιότητας ISO 9001 προϊόντος – κατασκευαστή.</w:t>
      </w:r>
    </w:p>
    <w:p w:rsidR="004F23F9" w:rsidRDefault="004F23F9" w:rsidP="004F23F9">
      <w:pPr>
        <w:widowControl/>
        <w:numPr>
          <w:ilvl w:val="0"/>
          <w:numId w:val="10"/>
        </w:numPr>
        <w:tabs>
          <w:tab w:val="left" w:pos="288"/>
          <w:tab w:val="left" w:pos="720"/>
          <w:tab w:val="left" w:pos="4032"/>
        </w:tabs>
        <w:jc w:val="both"/>
        <w:rPr>
          <w:rFonts w:ascii="Arial" w:eastAsia="Times New Roman" w:hAnsi="Arial" w:cs="Arial"/>
          <w:sz w:val="24"/>
          <w:lang w:val="el-GR"/>
        </w:rPr>
      </w:pPr>
      <w:r>
        <w:rPr>
          <w:rFonts w:ascii="Arial" w:eastAsia="Times New Roman" w:hAnsi="Arial" w:cs="Arial"/>
          <w:sz w:val="24"/>
          <w:lang w:val="el-GR"/>
        </w:rPr>
        <w:t>Πλήρες τεχνικό φυλλάδιο</w:t>
      </w:r>
      <w:r w:rsidR="00D32F5B">
        <w:rPr>
          <w:rFonts w:ascii="Arial" w:eastAsia="Times New Roman" w:hAnsi="Arial" w:cs="Arial"/>
          <w:sz w:val="24"/>
          <w:lang w:val="el-GR"/>
        </w:rPr>
        <w:t>.</w:t>
      </w:r>
    </w:p>
    <w:p w:rsidR="004F23F9" w:rsidRPr="004F23F9" w:rsidRDefault="004F23F9" w:rsidP="004F23F9">
      <w:pPr>
        <w:widowControl/>
        <w:numPr>
          <w:ilvl w:val="0"/>
          <w:numId w:val="10"/>
        </w:numPr>
        <w:tabs>
          <w:tab w:val="left" w:pos="288"/>
          <w:tab w:val="left" w:pos="720"/>
          <w:tab w:val="left" w:pos="4032"/>
        </w:tabs>
        <w:jc w:val="both"/>
        <w:rPr>
          <w:rFonts w:ascii="Arial" w:eastAsia="Times New Roman" w:hAnsi="Arial" w:cs="Arial"/>
          <w:i/>
          <w:sz w:val="24"/>
          <w:lang w:val="el-GR"/>
        </w:rPr>
      </w:pPr>
      <w:r w:rsidRPr="004F23F9">
        <w:rPr>
          <w:rFonts w:ascii="Arial" w:eastAsia="Times New Roman" w:hAnsi="Arial" w:cs="Arial"/>
          <w:sz w:val="24"/>
          <w:lang w:val="el-GR"/>
        </w:rPr>
        <w:t>Πιστοποιητικ</w:t>
      </w:r>
      <w:r>
        <w:rPr>
          <w:rFonts w:ascii="Arial" w:eastAsia="Times New Roman" w:hAnsi="Arial" w:cs="Arial"/>
          <w:sz w:val="24"/>
          <w:lang w:val="el-GR"/>
        </w:rPr>
        <w:t>ό</w:t>
      </w:r>
      <w:r w:rsidRPr="004F23F9">
        <w:rPr>
          <w:rFonts w:ascii="Arial" w:eastAsia="Times New Roman" w:hAnsi="Arial" w:cs="Arial"/>
          <w:sz w:val="24"/>
          <w:lang w:val="el-GR"/>
        </w:rPr>
        <w:t>καταλληλόλητας</w:t>
      </w:r>
      <w:r w:rsidRPr="004F23F9">
        <w:rPr>
          <w:rFonts w:ascii="Arial" w:eastAsia="Times New Roman" w:hAnsi="Arial" w:cs="Arial"/>
          <w:sz w:val="24"/>
          <w:u w:val="single"/>
          <w:lang w:val="el-GR"/>
        </w:rPr>
        <w:t>του τελικού προϊόντος</w:t>
      </w:r>
      <w:r w:rsidRPr="004F23F9">
        <w:rPr>
          <w:rFonts w:ascii="Arial" w:eastAsia="Times New Roman" w:hAnsi="Arial" w:cs="Arial"/>
          <w:sz w:val="24"/>
          <w:lang w:val="el-GR"/>
        </w:rPr>
        <w:t xml:space="preserve"> για πόσιμο νερό. </w:t>
      </w:r>
      <w:r w:rsidR="00D32F5B" w:rsidRPr="00D32F5B">
        <w:rPr>
          <w:rFonts w:ascii="Arial" w:eastAsia="Times New Roman" w:hAnsi="Arial" w:cs="Arial"/>
          <w:i/>
          <w:sz w:val="24"/>
          <w:lang w:val="el-GR"/>
        </w:rPr>
        <w:t>(μεταφρασμένο στην Ελληνική Γλώσσα)</w:t>
      </w:r>
    </w:p>
    <w:p w:rsidR="004F23F9" w:rsidRDefault="004F23F9" w:rsidP="004F23F9">
      <w:pPr>
        <w:widowControl/>
        <w:numPr>
          <w:ilvl w:val="0"/>
          <w:numId w:val="10"/>
        </w:numPr>
        <w:tabs>
          <w:tab w:val="left" w:pos="288"/>
          <w:tab w:val="left" w:pos="720"/>
          <w:tab w:val="left" w:pos="4032"/>
        </w:tabs>
        <w:jc w:val="both"/>
        <w:rPr>
          <w:rFonts w:ascii="Arial" w:eastAsia="Times New Roman" w:hAnsi="Arial" w:cs="Arial"/>
          <w:sz w:val="24"/>
          <w:lang w:val="el-GR"/>
        </w:rPr>
      </w:pPr>
      <w:r w:rsidRPr="004F23F9">
        <w:rPr>
          <w:rFonts w:ascii="Arial" w:eastAsia="Times New Roman" w:hAnsi="Arial" w:cs="Arial"/>
          <w:sz w:val="24"/>
          <w:lang w:val="el-GR"/>
        </w:rPr>
        <w:t>Πιστοποιητικ</w:t>
      </w:r>
      <w:r>
        <w:rPr>
          <w:rFonts w:ascii="Arial" w:eastAsia="Times New Roman" w:hAnsi="Arial" w:cs="Arial"/>
          <w:sz w:val="24"/>
          <w:lang w:val="el-GR"/>
        </w:rPr>
        <w:t>ό πρώτης ύλης</w:t>
      </w:r>
      <w:r w:rsidR="00D4503F">
        <w:rPr>
          <w:rFonts w:ascii="Arial" w:eastAsia="Times New Roman" w:hAnsi="Arial" w:cs="Arial"/>
          <w:sz w:val="24"/>
          <w:lang w:val="el-GR"/>
        </w:rPr>
        <w:t>από την εταιρεία παραγωγής της</w:t>
      </w:r>
      <w:r w:rsidRPr="004F23F9">
        <w:rPr>
          <w:rFonts w:ascii="Arial" w:eastAsia="Times New Roman" w:hAnsi="Arial" w:cs="Arial"/>
          <w:sz w:val="24"/>
          <w:lang w:val="el-GR"/>
        </w:rPr>
        <w:t>.</w:t>
      </w:r>
    </w:p>
    <w:p w:rsidR="004F23F9" w:rsidRPr="004F23F9" w:rsidRDefault="00D32F5B" w:rsidP="004F23F9">
      <w:pPr>
        <w:widowControl/>
        <w:numPr>
          <w:ilvl w:val="0"/>
          <w:numId w:val="10"/>
        </w:numPr>
        <w:tabs>
          <w:tab w:val="left" w:pos="288"/>
          <w:tab w:val="left" w:pos="720"/>
          <w:tab w:val="left" w:pos="4032"/>
        </w:tabs>
        <w:jc w:val="both"/>
        <w:rPr>
          <w:rFonts w:ascii="Arial" w:eastAsia="Times New Roman" w:hAnsi="Arial" w:cs="Arial"/>
          <w:sz w:val="24"/>
          <w:lang w:val="el-GR"/>
        </w:rPr>
      </w:pPr>
      <w:r>
        <w:rPr>
          <w:rFonts w:ascii="Arial" w:eastAsia="Times New Roman" w:hAnsi="Arial" w:cs="Arial"/>
          <w:sz w:val="24"/>
          <w:lang w:val="el-GR"/>
        </w:rPr>
        <w:t>Βεβαίωση/δήλωση συνεργασίας της προμηθεύτριας εταιρείας πρώτης ύλης με την εταιρεία παραγωγής σωλήνων.</w:t>
      </w:r>
    </w:p>
    <w:p w:rsidR="009A0DF3" w:rsidRDefault="009A0DF3" w:rsidP="00006479">
      <w:pPr>
        <w:widowControl/>
        <w:jc w:val="both"/>
        <w:rPr>
          <w:rFonts w:ascii="Arial" w:eastAsia="Times New Roman" w:hAnsi="Arial" w:cs="Times New Roman"/>
          <w:b/>
          <w:sz w:val="24"/>
          <w:szCs w:val="20"/>
          <w:u w:val="single"/>
          <w:lang w:val="el-GR" w:eastAsia="el-GR"/>
        </w:rPr>
      </w:pPr>
    </w:p>
    <w:p w:rsidR="009A0DF3" w:rsidRDefault="009A0DF3" w:rsidP="00006479">
      <w:pPr>
        <w:widowControl/>
        <w:jc w:val="both"/>
        <w:rPr>
          <w:rFonts w:ascii="Arial" w:eastAsia="Times New Roman" w:hAnsi="Arial" w:cs="Times New Roman"/>
          <w:b/>
          <w:sz w:val="24"/>
          <w:szCs w:val="20"/>
          <w:u w:val="single"/>
          <w:lang w:val="el-GR" w:eastAsia="el-GR"/>
        </w:rPr>
      </w:pPr>
    </w:p>
    <w:p w:rsidR="00006479" w:rsidRPr="00006479" w:rsidRDefault="00D32F5B" w:rsidP="00006479">
      <w:pPr>
        <w:widowControl/>
        <w:jc w:val="both"/>
        <w:rPr>
          <w:rFonts w:ascii="Arial" w:eastAsia="Times New Roman" w:hAnsi="Arial" w:cs="Times New Roman"/>
          <w:b/>
          <w:sz w:val="24"/>
          <w:szCs w:val="20"/>
          <w:u w:val="single"/>
          <w:lang w:val="el-GR" w:eastAsia="el-GR"/>
        </w:rPr>
      </w:pPr>
      <w:r>
        <w:rPr>
          <w:rFonts w:ascii="Arial" w:eastAsia="Times New Roman" w:hAnsi="Arial" w:cs="Times New Roman"/>
          <w:b/>
          <w:sz w:val="24"/>
          <w:szCs w:val="20"/>
          <w:u w:val="single"/>
          <w:lang w:val="el-GR" w:eastAsia="el-GR"/>
        </w:rPr>
        <w:t>Γ</w:t>
      </w:r>
      <w:r w:rsidR="00006479" w:rsidRPr="00006479">
        <w:rPr>
          <w:rFonts w:ascii="Arial" w:eastAsia="Times New Roman" w:hAnsi="Arial" w:cs="Times New Roman"/>
          <w:b/>
          <w:sz w:val="24"/>
          <w:szCs w:val="20"/>
          <w:u w:val="single"/>
          <w:lang w:val="el-GR" w:eastAsia="el-GR"/>
        </w:rPr>
        <w:t xml:space="preserve">.3) </w:t>
      </w:r>
      <w:r w:rsidRPr="00006479">
        <w:rPr>
          <w:rFonts w:ascii="Arial" w:eastAsia="Times New Roman" w:hAnsi="Arial" w:cs="Times New Roman"/>
          <w:b/>
          <w:sz w:val="24"/>
          <w:szCs w:val="20"/>
          <w:u w:val="single"/>
          <w:lang w:val="el-GR" w:eastAsia="el-GR"/>
        </w:rPr>
        <w:t>ΕΞΑΡΤΗΜ</w:t>
      </w:r>
      <w:r w:rsidR="00D4503F">
        <w:rPr>
          <w:rFonts w:ascii="Arial" w:eastAsia="Times New Roman" w:hAnsi="Arial" w:cs="Times New Roman"/>
          <w:b/>
          <w:sz w:val="24"/>
          <w:szCs w:val="20"/>
          <w:u w:val="single"/>
          <w:lang w:val="el-GR" w:eastAsia="el-GR"/>
        </w:rPr>
        <w:t>ΑΤΑ  ΥΔΡΕΥΣΗΣ ΑΠΟ ΠΟΛΥΑΙΘΥΛΕΝΙΟ</w:t>
      </w:r>
    </w:p>
    <w:p w:rsidR="00006479" w:rsidRPr="00006479" w:rsidRDefault="00006479" w:rsidP="00006479">
      <w:pPr>
        <w:widowControl/>
        <w:tabs>
          <w:tab w:val="left" w:pos="4500"/>
        </w:tabs>
        <w:jc w:val="both"/>
        <w:rPr>
          <w:rFonts w:ascii="Arial" w:eastAsia="Times New Roman" w:hAnsi="Arial" w:cs="Arial"/>
          <w:sz w:val="24"/>
          <w:szCs w:val="24"/>
          <w:lang w:val="el-GR" w:eastAsia="el-GR"/>
        </w:rPr>
      </w:pPr>
    </w:p>
    <w:p w:rsidR="002B3736" w:rsidRPr="002B3736" w:rsidRDefault="002B3736" w:rsidP="009A0DF3">
      <w:pPr>
        <w:widowControl/>
        <w:tabs>
          <w:tab w:val="left" w:pos="4500"/>
        </w:tabs>
        <w:jc w:val="both"/>
        <w:rPr>
          <w:rFonts w:ascii="Arial" w:eastAsia="Times New Roman" w:hAnsi="Arial" w:cs="Arial"/>
          <w:b/>
          <w:sz w:val="24"/>
          <w:szCs w:val="24"/>
          <w:lang w:val="el-GR" w:eastAsia="el-GR"/>
        </w:rPr>
      </w:pPr>
      <w:r w:rsidRPr="002B3736">
        <w:rPr>
          <w:rFonts w:ascii="Arial" w:eastAsia="Times New Roman" w:hAnsi="Arial" w:cs="Arial"/>
          <w:b/>
          <w:sz w:val="24"/>
          <w:szCs w:val="24"/>
          <w:lang w:val="el-GR" w:eastAsia="el-GR"/>
        </w:rPr>
        <w:t>ΓΕΝΙΚΑ</w:t>
      </w:r>
    </w:p>
    <w:p w:rsidR="009A0DF3" w:rsidRPr="009A0DF3" w:rsidRDefault="009A0DF3" w:rsidP="009A0DF3">
      <w:pPr>
        <w:widowControl/>
        <w:tabs>
          <w:tab w:val="left" w:pos="4500"/>
        </w:tabs>
        <w:jc w:val="both"/>
        <w:rPr>
          <w:rFonts w:ascii="Arial" w:eastAsia="Times New Roman" w:hAnsi="Arial" w:cs="Arial"/>
          <w:sz w:val="24"/>
          <w:szCs w:val="24"/>
          <w:lang w:val="el-GR" w:eastAsia="el-GR"/>
        </w:rPr>
      </w:pPr>
      <w:r w:rsidRPr="009A0DF3">
        <w:rPr>
          <w:rFonts w:ascii="Arial" w:eastAsia="Times New Roman" w:hAnsi="Arial" w:cs="Arial"/>
          <w:sz w:val="24"/>
          <w:szCs w:val="24"/>
          <w:lang w:val="el-GR" w:eastAsia="el-GR"/>
        </w:rPr>
        <w:t>Τα εξαρτήματα, που θα χρησιμοποιηθούν, θα είναι από πολυαιθυλένιο (</w:t>
      </w:r>
      <w:r w:rsidR="00D4503F">
        <w:rPr>
          <w:rFonts w:ascii="Arial" w:eastAsia="Times New Roman" w:hAnsi="Arial" w:cs="Arial"/>
          <w:sz w:val="24"/>
          <w:szCs w:val="24"/>
          <w:lang w:eastAsia="el-GR"/>
        </w:rPr>
        <w:t>HD</w:t>
      </w:r>
      <w:r w:rsidRPr="009A0DF3">
        <w:rPr>
          <w:rFonts w:ascii="Arial" w:eastAsia="Times New Roman" w:hAnsi="Arial" w:cs="Arial"/>
          <w:sz w:val="24"/>
          <w:szCs w:val="24"/>
          <w:lang w:val="el-GR" w:eastAsia="el-GR"/>
        </w:rPr>
        <w:t>ΡΕ) χρώματος μαύρου, τρίτης γενιάς (MRS 10, PE 100), και θα αντέχουν σε πιέσεις λειτουργίας με νερό μέχρι τα 16 bar (PN 16). Θα είναι κατάλληλα για σύστημα συγκόλλησης με ηλεκτρομούφα και συνεργάσιμα με σωλήνα, που θα φτιαχθεί με βάση την Τεχνική Προδιαγραφή για την κατασκευή των σωλήνων ΡΕ.</w:t>
      </w:r>
    </w:p>
    <w:p w:rsidR="009A0DF3" w:rsidRPr="009A0DF3" w:rsidRDefault="009A0DF3" w:rsidP="009A0DF3">
      <w:pPr>
        <w:widowControl/>
        <w:tabs>
          <w:tab w:val="left" w:pos="4500"/>
        </w:tabs>
        <w:jc w:val="both"/>
        <w:rPr>
          <w:rFonts w:ascii="Arial" w:eastAsia="Times New Roman" w:hAnsi="Arial" w:cs="Arial"/>
          <w:sz w:val="24"/>
          <w:szCs w:val="24"/>
          <w:lang w:val="el-GR" w:eastAsia="el-GR"/>
        </w:rPr>
      </w:pPr>
    </w:p>
    <w:p w:rsidR="009A0DF3" w:rsidRPr="009A0DF3" w:rsidRDefault="009A0DF3" w:rsidP="009A0DF3">
      <w:pPr>
        <w:widowControl/>
        <w:tabs>
          <w:tab w:val="left" w:pos="4500"/>
        </w:tabs>
        <w:jc w:val="both"/>
        <w:rPr>
          <w:rFonts w:ascii="Arial" w:eastAsia="Times New Roman" w:hAnsi="Arial" w:cs="Arial"/>
          <w:sz w:val="24"/>
          <w:szCs w:val="24"/>
          <w:lang w:val="el-GR" w:eastAsia="el-GR"/>
        </w:rPr>
      </w:pPr>
      <w:r w:rsidRPr="009A0DF3">
        <w:rPr>
          <w:rFonts w:ascii="Arial" w:eastAsia="Times New Roman" w:hAnsi="Arial" w:cs="Arial"/>
          <w:sz w:val="24"/>
          <w:szCs w:val="24"/>
          <w:lang w:val="el-GR" w:eastAsia="el-GR"/>
        </w:rPr>
        <w:t>Οι διαστάσεις, το πάχος τοιχώματος και οι ανοχές των εξαρτημάτων θα είναι τέτοιες, ώστε να εξασφαλίζεται η συνεργασιμότητα με τους σωλήνες, η καλή ποιότητα της συγκόλλησης, καθώς και η τήρηση αντοχής μετά την συγκόλληση.</w:t>
      </w:r>
    </w:p>
    <w:p w:rsidR="009A0DF3" w:rsidRPr="009A0DF3" w:rsidRDefault="009A0DF3" w:rsidP="009A0DF3">
      <w:pPr>
        <w:widowControl/>
        <w:tabs>
          <w:tab w:val="left" w:pos="4500"/>
        </w:tabs>
        <w:jc w:val="both"/>
        <w:rPr>
          <w:rFonts w:ascii="Arial" w:eastAsia="Times New Roman" w:hAnsi="Arial" w:cs="Arial"/>
          <w:sz w:val="24"/>
          <w:szCs w:val="24"/>
          <w:lang w:val="el-GR" w:eastAsia="el-GR"/>
        </w:rPr>
      </w:pPr>
    </w:p>
    <w:p w:rsidR="009A0DF3" w:rsidRPr="009A0DF3" w:rsidRDefault="009A0DF3" w:rsidP="009A0DF3">
      <w:pPr>
        <w:widowControl/>
        <w:tabs>
          <w:tab w:val="left" w:pos="4500"/>
        </w:tabs>
        <w:jc w:val="both"/>
        <w:rPr>
          <w:rFonts w:ascii="Arial" w:eastAsia="Times New Roman" w:hAnsi="Arial" w:cs="Arial"/>
          <w:sz w:val="24"/>
          <w:szCs w:val="24"/>
          <w:lang w:val="el-GR" w:eastAsia="el-GR"/>
        </w:rPr>
      </w:pPr>
      <w:r w:rsidRPr="009A0DF3">
        <w:rPr>
          <w:rFonts w:ascii="Arial" w:eastAsia="Times New Roman" w:hAnsi="Arial" w:cs="Arial"/>
          <w:sz w:val="24"/>
          <w:szCs w:val="24"/>
          <w:lang w:val="el-GR" w:eastAsia="el-GR"/>
        </w:rPr>
        <w:t>Στις προσφορές θα αναφέρονται, σαφώς, ο τύπος, η κατασκευάστρια εταιρεία, οι διαστάσεις και οι ανοχές των εξαρτημάτων και θα γίνεται παραπομπή στους καταλόγους, που θα είναι συνημμένοι στην προσφορά.</w:t>
      </w:r>
    </w:p>
    <w:p w:rsidR="009A0DF3" w:rsidRPr="009A0DF3" w:rsidRDefault="009A0DF3" w:rsidP="009A0DF3">
      <w:pPr>
        <w:widowControl/>
        <w:tabs>
          <w:tab w:val="left" w:pos="4500"/>
        </w:tabs>
        <w:jc w:val="both"/>
        <w:rPr>
          <w:rFonts w:ascii="Arial" w:eastAsia="Times New Roman" w:hAnsi="Arial" w:cs="Arial"/>
          <w:sz w:val="24"/>
          <w:szCs w:val="24"/>
          <w:lang w:val="el-GR" w:eastAsia="el-GR"/>
        </w:rPr>
      </w:pPr>
    </w:p>
    <w:p w:rsidR="009A0DF3" w:rsidRPr="009A0DF3" w:rsidRDefault="009A0DF3" w:rsidP="009A0DF3">
      <w:pPr>
        <w:widowControl/>
        <w:tabs>
          <w:tab w:val="left" w:pos="4500"/>
        </w:tabs>
        <w:jc w:val="both"/>
        <w:rPr>
          <w:rFonts w:ascii="Arial" w:eastAsia="Times New Roman" w:hAnsi="Arial" w:cs="Arial"/>
          <w:sz w:val="24"/>
          <w:szCs w:val="24"/>
          <w:lang w:val="el-GR" w:eastAsia="el-GR"/>
        </w:rPr>
      </w:pPr>
      <w:r w:rsidRPr="009A0DF3">
        <w:rPr>
          <w:rFonts w:ascii="Arial" w:eastAsia="Times New Roman" w:hAnsi="Arial" w:cs="Arial"/>
          <w:sz w:val="24"/>
          <w:szCs w:val="24"/>
          <w:lang w:val="el-GR" w:eastAsia="el-GR"/>
        </w:rPr>
        <w:t>Τα εξαρτήματα, κατά την παράδοσή τους, θα συνοδεύονται από πιστοποιητικά δοκιμών και ελέγχων και θα καλύπτουν τα εξής :</w:t>
      </w:r>
    </w:p>
    <w:p w:rsidR="009A0DF3" w:rsidRPr="009A0DF3" w:rsidRDefault="009A0DF3" w:rsidP="009A0DF3">
      <w:pPr>
        <w:widowControl/>
        <w:tabs>
          <w:tab w:val="left" w:pos="4500"/>
        </w:tabs>
        <w:jc w:val="both"/>
        <w:rPr>
          <w:rFonts w:ascii="Arial" w:eastAsia="Times New Roman" w:hAnsi="Arial" w:cs="Arial"/>
          <w:sz w:val="24"/>
          <w:szCs w:val="24"/>
          <w:lang w:val="el-GR" w:eastAsia="el-GR"/>
        </w:rPr>
      </w:pPr>
    </w:p>
    <w:p w:rsidR="009A0DF3" w:rsidRPr="009A0DF3" w:rsidRDefault="009A0DF3" w:rsidP="009A0DF3">
      <w:pPr>
        <w:widowControl/>
        <w:tabs>
          <w:tab w:val="left" w:pos="4500"/>
        </w:tabs>
        <w:jc w:val="both"/>
        <w:rPr>
          <w:rFonts w:ascii="Arial" w:eastAsia="Times New Roman" w:hAnsi="Arial" w:cs="Arial"/>
          <w:sz w:val="24"/>
          <w:szCs w:val="24"/>
          <w:lang w:val="el-GR" w:eastAsia="el-GR"/>
        </w:rPr>
      </w:pPr>
      <w:r>
        <w:rPr>
          <w:rFonts w:ascii="Arial" w:eastAsia="Times New Roman" w:hAnsi="Arial" w:cs="Arial"/>
          <w:sz w:val="24"/>
          <w:szCs w:val="24"/>
          <w:lang w:val="el-GR" w:eastAsia="el-GR"/>
        </w:rPr>
        <w:t xml:space="preserve">• </w:t>
      </w:r>
      <w:r w:rsidRPr="009A0DF3">
        <w:rPr>
          <w:rFonts w:ascii="Arial" w:eastAsia="Times New Roman" w:hAnsi="Arial" w:cs="Arial"/>
          <w:sz w:val="24"/>
          <w:szCs w:val="24"/>
          <w:lang w:val="el-GR" w:eastAsia="el-GR"/>
        </w:rPr>
        <w:t>Ονομαστική πυκνότητα της πρώτης ύλης</w:t>
      </w:r>
    </w:p>
    <w:p w:rsidR="009A0DF3" w:rsidRPr="009A0DF3" w:rsidRDefault="009A0DF3" w:rsidP="009A0DF3">
      <w:pPr>
        <w:widowControl/>
        <w:tabs>
          <w:tab w:val="left" w:pos="4500"/>
        </w:tabs>
        <w:jc w:val="both"/>
        <w:rPr>
          <w:rFonts w:ascii="Arial" w:eastAsia="Times New Roman" w:hAnsi="Arial" w:cs="Arial"/>
          <w:sz w:val="24"/>
          <w:szCs w:val="24"/>
          <w:lang w:val="el-GR" w:eastAsia="el-GR"/>
        </w:rPr>
      </w:pPr>
    </w:p>
    <w:p w:rsidR="009A0DF3" w:rsidRPr="009A0DF3" w:rsidRDefault="009A0DF3" w:rsidP="009A0DF3">
      <w:pPr>
        <w:widowControl/>
        <w:tabs>
          <w:tab w:val="left" w:pos="4500"/>
        </w:tabs>
        <w:jc w:val="both"/>
        <w:rPr>
          <w:rFonts w:ascii="Arial" w:eastAsia="Times New Roman" w:hAnsi="Arial" w:cs="Arial"/>
          <w:sz w:val="24"/>
          <w:szCs w:val="24"/>
          <w:lang w:val="el-GR" w:eastAsia="el-GR"/>
        </w:rPr>
      </w:pPr>
      <w:r w:rsidRPr="009A0DF3">
        <w:rPr>
          <w:rFonts w:ascii="Arial" w:eastAsia="Times New Roman" w:hAnsi="Arial" w:cs="Arial"/>
          <w:sz w:val="24"/>
          <w:szCs w:val="24"/>
          <w:lang w:val="el-GR" w:eastAsia="el-GR"/>
        </w:rPr>
        <w:t>•Ονομαστική πυκνότητα υλικού, που πάρθηκε από έτοιμο εξάρτημα</w:t>
      </w:r>
    </w:p>
    <w:p w:rsidR="009A0DF3" w:rsidRPr="009A0DF3" w:rsidRDefault="009A0DF3" w:rsidP="009A0DF3">
      <w:pPr>
        <w:widowControl/>
        <w:tabs>
          <w:tab w:val="left" w:pos="4500"/>
        </w:tabs>
        <w:jc w:val="both"/>
        <w:rPr>
          <w:rFonts w:ascii="Arial" w:eastAsia="Times New Roman" w:hAnsi="Arial" w:cs="Arial"/>
          <w:sz w:val="24"/>
          <w:szCs w:val="24"/>
          <w:lang w:val="el-GR" w:eastAsia="el-GR"/>
        </w:rPr>
      </w:pPr>
    </w:p>
    <w:p w:rsidR="009A0DF3" w:rsidRPr="009A0DF3" w:rsidRDefault="009A0DF3" w:rsidP="009A0DF3">
      <w:pPr>
        <w:widowControl/>
        <w:tabs>
          <w:tab w:val="left" w:pos="4500"/>
        </w:tabs>
        <w:jc w:val="both"/>
        <w:rPr>
          <w:rFonts w:ascii="Arial" w:eastAsia="Times New Roman" w:hAnsi="Arial" w:cs="Arial"/>
          <w:sz w:val="24"/>
          <w:szCs w:val="24"/>
          <w:lang w:val="el-GR" w:eastAsia="el-GR"/>
        </w:rPr>
      </w:pPr>
      <w:r w:rsidRPr="009A0DF3">
        <w:rPr>
          <w:rFonts w:ascii="Arial" w:eastAsia="Times New Roman" w:hAnsi="Arial" w:cs="Arial"/>
          <w:sz w:val="24"/>
          <w:szCs w:val="24"/>
          <w:lang w:val="el-GR" w:eastAsia="el-GR"/>
        </w:rPr>
        <w:t>•Μέτρηση δείκτη ροής πρώτης ύλης</w:t>
      </w:r>
    </w:p>
    <w:p w:rsidR="009A0DF3" w:rsidRPr="009A0DF3" w:rsidRDefault="009A0DF3" w:rsidP="009A0DF3">
      <w:pPr>
        <w:widowControl/>
        <w:tabs>
          <w:tab w:val="left" w:pos="4500"/>
        </w:tabs>
        <w:jc w:val="both"/>
        <w:rPr>
          <w:rFonts w:ascii="Arial" w:eastAsia="Times New Roman" w:hAnsi="Arial" w:cs="Arial"/>
          <w:sz w:val="24"/>
          <w:szCs w:val="24"/>
          <w:lang w:val="el-GR" w:eastAsia="el-GR"/>
        </w:rPr>
      </w:pPr>
    </w:p>
    <w:p w:rsidR="009A0DF3" w:rsidRPr="009A0DF3" w:rsidRDefault="009A0DF3" w:rsidP="009A0DF3">
      <w:pPr>
        <w:widowControl/>
        <w:tabs>
          <w:tab w:val="left" w:pos="4500"/>
        </w:tabs>
        <w:jc w:val="both"/>
        <w:rPr>
          <w:rFonts w:ascii="Arial" w:eastAsia="Times New Roman" w:hAnsi="Arial" w:cs="Arial"/>
          <w:sz w:val="24"/>
          <w:szCs w:val="24"/>
          <w:lang w:val="el-GR" w:eastAsia="el-GR"/>
        </w:rPr>
      </w:pPr>
      <w:r w:rsidRPr="009A0DF3">
        <w:rPr>
          <w:rFonts w:ascii="Arial" w:eastAsia="Times New Roman" w:hAnsi="Arial" w:cs="Arial"/>
          <w:sz w:val="24"/>
          <w:szCs w:val="24"/>
          <w:lang w:val="el-GR" w:eastAsia="el-GR"/>
        </w:rPr>
        <w:t>•Σύνθεση πρώτης ύλης</w:t>
      </w:r>
    </w:p>
    <w:p w:rsidR="009A0DF3" w:rsidRPr="009A0DF3" w:rsidRDefault="009A0DF3" w:rsidP="009A0DF3">
      <w:pPr>
        <w:widowControl/>
        <w:tabs>
          <w:tab w:val="left" w:pos="4500"/>
        </w:tabs>
        <w:jc w:val="both"/>
        <w:rPr>
          <w:rFonts w:ascii="Arial" w:eastAsia="Times New Roman" w:hAnsi="Arial" w:cs="Arial"/>
          <w:sz w:val="24"/>
          <w:szCs w:val="24"/>
          <w:lang w:val="el-GR" w:eastAsia="el-GR"/>
        </w:rPr>
      </w:pPr>
    </w:p>
    <w:p w:rsidR="009A0DF3" w:rsidRPr="009A0DF3" w:rsidRDefault="009A0DF3" w:rsidP="009A0DF3">
      <w:pPr>
        <w:widowControl/>
        <w:tabs>
          <w:tab w:val="left" w:pos="4500"/>
        </w:tabs>
        <w:jc w:val="both"/>
        <w:rPr>
          <w:rFonts w:ascii="Arial" w:eastAsia="Times New Roman" w:hAnsi="Arial" w:cs="Arial"/>
          <w:sz w:val="24"/>
          <w:szCs w:val="24"/>
          <w:lang w:val="el-GR" w:eastAsia="el-GR"/>
        </w:rPr>
      </w:pPr>
      <w:r w:rsidRPr="009A0DF3">
        <w:rPr>
          <w:rFonts w:ascii="Arial" w:eastAsia="Times New Roman" w:hAnsi="Arial" w:cs="Arial"/>
          <w:sz w:val="24"/>
          <w:szCs w:val="24"/>
          <w:lang w:val="el-GR" w:eastAsia="el-GR"/>
        </w:rPr>
        <w:t>•Αντοχή σε εσωτερική πίεση (τεστ 170 ωρών)</w:t>
      </w:r>
    </w:p>
    <w:p w:rsidR="009A0DF3" w:rsidRPr="009A0DF3" w:rsidRDefault="009A0DF3" w:rsidP="009A0DF3">
      <w:pPr>
        <w:widowControl/>
        <w:tabs>
          <w:tab w:val="left" w:pos="4500"/>
        </w:tabs>
        <w:jc w:val="both"/>
        <w:rPr>
          <w:rFonts w:ascii="Arial" w:eastAsia="Times New Roman" w:hAnsi="Arial" w:cs="Arial"/>
          <w:sz w:val="24"/>
          <w:szCs w:val="24"/>
          <w:lang w:val="el-GR" w:eastAsia="el-GR"/>
        </w:rPr>
      </w:pPr>
    </w:p>
    <w:p w:rsidR="009A0DF3" w:rsidRPr="009A0DF3" w:rsidRDefault="009A0DF3" w:rsidP="009A0DF3">
      <w:pPr>
        <w:widowControl/>
        <w:tabs>
          <w:tab w:val="left" w:pos="4500"/>
        </w:tabs>
        <w:jc w:val="both"/>
        <w:rPr>
          <w:rFonts w:ascii="Arial" w:eastAsia="Times New Roman" w:hAnsi="Arial" w:cs="Arial"/>
          <w:sz w:val="24"/>
          <w:szCs w:val="24"/>
          <w:lang w:val="el-GR" w:eastAsia="el-GR"/>
        </w:rPr>
      </w:pPr>
      <w:r w:rsidRPr="009A0DF3">
        <w:rPr>
          <w:rFonts w:ascii="Arial" w:eastAsia="Times New Roman" w:hAnsi="Arial" w:cs="Arial"/>
          <w:sz w:val="24"/>
          <w:szCs w:val="24"/>
          <w:lang w:val="el-GR" w:eastAsia="el-GR"/>
        </w:rPr>
        <w:t>•Μεταβολές μετά από θερμική επεξεργασία</w:t>
      </w:r>
    </w:p>
    <w:p w:rsidR="009A0DF3" w:rsidRPr="009A0DF3" w:rsidRDefault="009A0DF3" w:rsidP="009A0DF3">
      <w:pPr>
        <w:widowControl/>
        <w:tabs>
          <w:tab w:val="left" w:pos="4500"/>
        </w:tabs>
        <w:jc w:val="both"/>
        <w:rPr>
          <w:rFonts w:ascii="Arial" w:eastAsia="Times New Roman" w:hAnsi="Arial" w:cs="Arial"/>
          <w:sz w:val="24"/>
          <w:szCs w:val="24"/>
          <w:lang w:val="el-GR" w:eastAsia="el-GR"/>
        </w:rPr>
      </w:pPr>
    </w:p>
    <w:p w:rsidR="009A0DF3" w:rsidRPr="009A0DF3" w:rsidRDefault="009A0DF3" w:rsidP="009A0DF3">
      <w:pPr>
        <w:widowControl/>
        <w:tabs>
          <w:tab w:val="left" w:pos="4500"/>
        </w:tabs>
        <w:jc w:val="both"/>
        <w:rPr>
          <w:rFonts w:ascii="Arial" w:eastAsia="Times New Roman" w:hAnsi="Arial" w:cs="Arial"/>
          <w:sz w:val="24"/>
          <w:szCs w:val="24"/>
          <w:lang w:val="el-GR" w:eastAsia="el-GR"/>
        </w:rPr>
      </w:pPr>
      <w:r w:rsidRPr="009A0DF3">
        <w:rPr>
          <w:rFonts w:ascii="Arial" w:eastAsia="Times New Roman" w:hAnsi="Arial" w:cs="Arial"/>
          <w:sz w:val="24"/>
          <w:szCs w:val="24"/>
          <w:lang w:val="el-GR" w:eastAsia="el-GR"/>
        </w:rPr>
        <w:t>•Μέτρηση διαστάσεων και ανοχών.</w:t>
      </w:r>
    </w:p>
    <w:p w:rsidR="009A0DF3" w:rsidRPr="009A0DF3" w:rsidRDefault="009A0DF3" w:rsidP="009A0DF3">
      <w:pPr>
        <w:widowControl/>
        <w:tabs>
          <w:tab w:val="left" w:pos="4500"/>
        </w:tabs>
        <w:jc w:val="both"/>
        <w:rPr>
          <w:rFonts w:ascii="Arial" w:eastAsia="Times New Roman" w:hAnsi="Arial" w:cs="Arial"/>
          <w:sz w:val="24"/>
          <w:szCs w:val="24"/>
          <w:lang w:val="el-GR" w:eastAsia="el-GR"/>
        </w:rPr>
      </w:pPr>
    </w:p>
    <w:p w:rsidR="009A0DF3" w:rsidRPr="009A0DF3" w:rsidRDefault="009A0DF3" w:rsidP="009A0DF3">
      <w:pPr>
        <w:widowControl/>
        <w:tabs>
          <w:tab w:val="left" w:pos="4500"/>
        </w:tabs>
        <w:jc w:val="both"/>
        <w:rPr>
          <w:rFonts w:ascii="Arial" w:eastAsia="Times New Roman" w:hAnsi="Arial" w:cs="Arial"/>
          <w:sz w:val="24"/>
          <w:szCs w:val="24"/>
          <w:lang w:val="el-GR" w:eastAsia="el-GR"/>
        </w:rPr>
      </w:pPr>
      <w:r w:rsidRPr="009A0DF3">
        <w:rPr>
          <w:rFonts w:ascii="Arial" w:eastAsia="Times New Roman" w:hAnsi="Arial" w:cs="Arial"/>
          <w:sz w:val="24"/>
          <w:szCs w:val="24"/>
          <w:lang w:val="el-GR" w:eastAsia="el-GR"/>
        </w:rPr>
        <w:t>Όλα τα παραπάνω πιστοποιητικά θα προέρχονται από δοκιμές, που έγιναν σε δοκίμια της συγκεκριμένης παρτίδας παραγωγής των εξαρτημάτων, που θα χρησιμοποιηθούν από τον Ανάδοχο.</w:t>
      </w:r>
    </w:p>
    <w:p w:rsidR="009A0DF3" w:rsidRPr="009A0DF3" w:rsidRDefault="009A0DF3" w:rsidP="009A0DF3">
      <w:pPr>
        <w:widowControl/>
        <w:tabs>
          <w:tab w:val="left" w:pos="4500"/>
        </w:tabs>
        <w:jc w:val="both"/>
        <w:rPr>
          <w:rFonts w:ascii="Arial" w:eastAsia="Times New Roman" w:hAnsi="Arial" w:cs="Arial"/>
          <w:sz w:val="24"/>
          <w:szCs w:val="24"/>
          <w:lang w:val="el-GR" w:eastAsia="el-GR"/>
        </w:rPr>
      </w:pPr>
    </w:p>
    <w:p w:rsidR="009A0DF3" w:rsidRPr="009A0DF3" w:rsidRDefault="009A0DF3" w:rsidP="009A0DF3">
      <w:pPr>
        <w:widowControl/>
        <w:tabs>
          <w:tab w:val="left" w:pos="4500"/>
        </w:tabs>
        <w:jc w:val="both"/>
        <w:rPr>
          <w:rFonts w:ascii="Arial" w:eastAsia="Times New Roman" w:hAnsi="Arial" w:cs="Arial"/>
          <w:sz w:val="24"/>
          <w:szCs w:val="24"/>
          <w:lang w:val="el-GR" w:eastAsia="el-GR"/>
        </w:rPr>
      </w:pPr>
      <w:r w:rsidRPr="009A0DF3">
        <w:rPr>
          <w:rFonts w:ascii="Arial" w:eastAsia="Times New Roman" w:hAnsi="Arial" w:cs="Arial"/>
          <w:sz w:val="24"/>
          <w:szCs w:val="24"/>
          <w:lang w:val="el-GR" w:eastAsia="el-GR"/>
        </w:rPr>
        <w:t>Η Διευθύνουσα Υπηρεσία, για όλους τους παραπάνω ελέγχους, διατηρεί το δικαίωμα να επαναλάβει τους ελέγχους σε εργαστήριο της αρεσκείας της.</w:t>
      </w:r>
    </w:p>
    <w:p w:rsidR="009A0DF3" w:rsidRPr="009A0DF3" w:rsidRDefault="009A0DF3" w:rsidP="009A0DF3">
      <w:pPr>
        <w:widowControl/>
        <w:tabs>
          <w:tab w:val="left" w:pos="4500"/>
        </w:tabs>
        <w:jc w:val="both"/>
        <w:rPr>
          <w:rFonts w:ascii="Arial" w:eastAsia="Times New Roman" w:hAnsi="Arial" w:cs="Arial"/>
          <w:sz w:val="24"/>
          <w:szCs w:val="24"/>
          <w:lang w:val="el-GR" w:eastAsia="el-GR"/>
        </w:rPr>
      </w:pPr>
    </w:p>
    <w:p w:rsidR="009A0DF3" w:rsidRPr="009A0DF3" w:rsidRDefault="009A0DF3" w:rsidP="009A0DF3">
      <w:pPr>
        <w:widowControl/>
        <w:tabs>
          <w:tab w:val="left" w:pos="4500"/>
        </w:tabs>
        <w:jc w:val="both"/>
        <w:rPr>
          <w:rFonts w:ascii="Arial" w:eastAsia="Times New Roman" w:hAnsi="Arial" w:cs="Arial"/>
          <w:sz w:val="24"/>
          <w:szCs w:val="24"/>
          <w:lang w:val="el-GR" w:eastAsia="el-GR"/>
        </w:rPr>
      </w:pPr>
      <w:r w:rsidRPr="009A0DF3">
        <w:rPr>
          <w:rFonts w:ascii="Arial" w:eastAsia="Times New Roman" w:hAnsi="Arial" w:cs="Arial"/>
          <w:sz w:val="24"/>
          <w:szCs w:val="24"/>
          <w:lang w:val="el-GR" w:eastAsia="el-GR"/>
        </w:rPr>
        <w:t>Επίσης, θα δοθεί πιστοποιητικό αντοχής σε εσωτερική πίεση (10.000 ωρών), που θα προέρχεται από δοκίμια της ίδιας σχεδίασης και διαδικασίας παραγωγής με αυτά που θα παραδοθούν στην Διευθύνουσα Υπηρεσία.</w:t>
      </w:r>
    </w:p>
    <w:p w:rsidR="009A0DF3" w:rsidRPr="009A0DF3" w:rsidRDefault="009A0DF3" w:rsidP="009A0DF3">
      <w:pPr>
        <w:widowControl/>
        <w:tabs>
          <w:tab w:val="left" w:pos="4500"/>
        </w:tabs>
        <w:jc w:val="both"/>
        <w:rPr>
          <w:rFonts w:ascii="Arial" w:eastAsia="Times New Roman" w:hAnsi="Arial" w:cs="Arial"/>
          <w:sz w:val="24"/>
          <w:szCs w:val="24"/>
          <w:lang w:val="el-GR" w:eastAsia="el-GR"/>
        </w:rPr>
      </w:pPr>
    </w:p>
    <w:p w:rsidR="009A0DF3" w:rsidRPr="009A0DF3" w:rsidRDefault="009A0DF3" w:rsidP="009A0DF3">
      <w:pPr>
        <w:widowControl/>
        <w:tabs>
          <w:tab w:val="left" w:pos="4500"/>
        </w:tabs>
        <w:jc w:val="both"/>
        <w:rPr>
          <w:rFonts w:ascii="Arial" w:eastAsia="Times New Roman" w:hAnsi="Arial" w:cs="Arial"/>
          <w:sz w:val="24"/>
          <w:szCs w:val="24"/>
          <w:lang w:val="el-GR" w:eastAsia="el-GR"/>
        </w:rPr>
      </w:pPr>
      <w:r w:rsidRPr="009A0DF3">
        <w:rPr>
          <w:rFonts w:ascii="Arial" w:eastAsia="Times New Roman" w:hAnsi="Arial" w:cs="Arial"/>
          <w:sz w:val="24"/>
          <w:szCs w:val="24"/>
          <w:lang w:val="el-GR" w:eastAsia="el-GR"/>
        </w:rPr>
        <w:t>Στις προσφορές θα αναφέρονται οι προδιαγραφές, των οποίων οι απαιτήσεις πληρούν τα συγκεκριμένα εξαρτήματα, έστω και αν οι προδιαγραφές αυτές βρίσκονται σε φάση προσχεδίου και θα επισυνάπτονται με την προσφορά.</w:t>
      </w:r>
    </w:p>
    <w:p w:rsidR="009A0DF3" w:rsidRPr="009A0DF3" w:rsidRDefault="009A0DF3" w:rsidP="009A0DF3">
      <w:pPr>
        <w:widowControl/>
        <w:tabs>
          <w:tab w:val="left" w:pos="4500"/>
        </w:tabs>
        <w:jc w:val="both"/>
        <w:rPr>
          <w:rFonts w:ascii="Arial" w:eastAsia="Times New Roman" w:hAnsi="Arial" w:cs="Arial"/>
          <w:sz w:val="24"/>
          <w:szCs w:val="24"/>
          <w:lang w:val="el-GR" w:eastAsia="el-GR"/>
        </w:rPr>
      </w:pPr>
    </w:p>
    <w:p w:rsidR="009A0DF3" w:rsidRPr="009A0DF3" w:rsidRDefault="009A0DF3" w:rsidP="009A0DF3">
      <w:pPr>
        <w:widowControl/>
        <w:tabs>
          <w:tab w:val="left" w:pos="4500"/>
        </w:tabs>
        <w:jc w:val="both"/>
        <w:rPr>
          <w:rFonts w:ascii="Arial" w:eastAsia="Times New Roman" w:hAnsi="Arial" w:cs="Arial"/>
          <w:sz w:val="24"/>
          <w:szCs w:val="24"/>
          <w:lang w:val="el-GR" w:eastAsia="el-GR"/>
        </w:rPr>
      </w:pPr>
      <w:r w:rsidRPr="009A0DF3">
        <w:rPr>
          <w:rFonts w:ascii="Arial" w:eastAsia="Times New Roman" w:hAnsi="Arial" w:cs="Arial"/>
          <w:sz w:val="24"/>
          <w:szCs w:val="24"/>
          <w:lang w:val="el-GR" w:eastAsia="el-GR"/>
        </w:rPr>
        <w:t>Η Διευθύνουσα Υπηρεσία διατηρεί το δικαίωμα να κάνει δειγματοληπτικό έλεγχο των εξαρτημάτων στις εγκαταστάσεις του προμηθευτή ή σε εργαστήριο κοινής αποδοχής.</w:t>
      </w:r>
    </w:p>
    <w:p w:rsidR="009A0DF3" w:rsidRPr="009A0DF3" w:rsidRDefault="009A0DF3" w:rsidP="009A0DF3">
      <w:pPr>
        <w:widowControl/>
        <w:tabs>
          <w:tab w:val="left" w:pos="4500"/>
        </w:tabs>
        <w:jc w:val="both"/>
        <w:rPr>
          <w:rFonts w:ascii="Arial" w:eastAsia="Times New Roman" w:hAnsi="Arial" w:cs="Arial"/>
          <w:sz w:val="24"/>
          <w:szCs w:val="24"/>
          <w:lang w:val="el-GR" w:eastAsia="el-GR"/>
        </w:rPr>
      </w:pPr>
    </w:p>
    <w:p w:rsidR="009A0DF3" w:rsidRPr="009A0DF3" w:rsidRDefault="009A0DF3" w:rsidP="009A0DF3">
      <w:pPr>
        <w:widowControl/>
        <w:tabs>
          <w:tab w:val="left" w:pos="4500"/>
        </w:tabs>
        <w:jc w:val="both"/>
        <w:rPr>
          <w:rFonts w:ascii="Arial" w:eastAsia="Times New Roman" w:hAnsi="Arial" w:cs="Arial"/>
          <w:sz w:val="24"/>
          <w:szCs w:val="24"/>
          <w:lang w:val="el-GR" w:eastAsia="el-GR"/>
        </w:rPr>
      </w:pPr>
      <w:r w:rsidRPr="009A0DF3">
        <w:rPr>
          <w:rFonts w:ascii="Arial" w:eastAsia="Times New Roman" w:hAnsi="Arial" w:cs="Arial"/>
          <w:sz w:val="24"/>
          <w:szCs w:val="24"/>
          <w:lang w:val="el-GR" w:eastAsia="el-GR"/>
        </w:rPr>
        <w:t>Ειδικά, για τις σέλλες γίνονται αποδεκτές μόνο αυτές, οι οποίες περιβάλλουν τον αγωγό και θα φέρουν ηλεκτρική αντίσταση σε όλη την εσωτερική περίμετρό τους.</w:t>
      </w:r>
    </w:p>
    <w:p w:rsidR="009A0DF3" w:rsidRPr="009A0DF3" w:rsidRDefault="009A0DF3" w:rsidP="009A0DF3">
      <w:pPr>
        <w:widowControl/>
        <w:tabs>
          <w:tab w:val="left" w:pos="4500"/>
        </w:tabs>
        <w:jc w:val="both"/>
        <w:rPr>
          <w:rFonts w:ascii="Arial" w:eastAsia="Times New Roman" w:hAnsi="Arial" w:cs="Arial"/>
          <w:sz w:val="24"/>
          <w:szCs w:val="24"/>
          <w:lang w:val="el-GR" w:eastAsia="el-GR"/>
        </w:rPr>
      </w:pPr>
    </w:p>
    <w:p w:rsidR="009A0DF3" w:rsidRPr="009A0DF3" w:rsidRDefault="009A0DF3" w:rsidP="009A0DF3">
      <w:pPr>
        <w:widowControl/>
        <w:tabs>
          <w:tab w:val="left" w:pos="4500"/>
        </w:tabs>
        <w:jc w:val="both"/>
        <w:rPr>
          <w:rFonts w:ascii="Arial" w:eastAsia="Times New Roman" w:hAnsi="Arial" w:cs="Arial"/>
          <w:sz w:val="24"/>
          <w:szCs w:val="24"/>
          <w:lang w:val="el-GR" w:eastAsia="el-GR"/>
        </w:rPr>
      </w:pPr>
      <w:r w:rsidRPr="009A0DF3">
        <w:rPr>
          <w:rFonts w:ascii="Arial" w:eastAsia="Times New Roman" w:hAnsi="Arial" w:cs="Arial"/>
          <w:sz w:val="24"/>
          <w:szCs w:val="24"/>
          <w:lang w:val="el-GR" w:eastAsia="el-GR"/>
        </w:rPr>
        <w:t xml:space="preserve">Επίσης το εργοστάσιο παραγωγής των εξαρτημάτων θα πρέπει να διαθέτει πιστοποιητικό διασφάλισης ποιότητας της σειράς ISO 9000 στο οποίο θα αναφέρονται τα </w:t>
      </w:r>
      <w:r w:rsidR="00D4503F" w:rsidRPr="009A0DF3">
        <w:rPr>
          <w:rFonts w:ascii="Arial" w:eastAsia="Times New Roman" w:hAnsi="Arial" w:cs="Arial"/>
          <w:sz w:val="24"/>
          <w:szCs w:val="24"/>
          <w:lang w:val="el-GR" w:eastAsia="el-GR"/>
        </w:rPr>
        <w:t>προϊόντα</w:t>
      </w:r>
      <w:r w:rsidRPr="009A0DF3">
        <w:rPr>
          <w:rFonts w:ascii="Arial" w:eastAsia="Times New Roman" w:hAnsi="Arial" w:cs="Arial"/>
          <w:sz w:val="24"/>
          <w:szCs w:val="24"/>
          <w:lang w:val="el-GR" w:eastAsia="el-GR"/>
        </w:rPr>
        <w:t xml:space="preserve"> για τα οποία είναι διαπιστευμένο. Αντίγραφο του πιστοποιητικού θα </w:t>
      </w:r>
      <w:r w:rsidR="00D4503F" w:rsidRPr="009A0DF3">
        <w:rPr>
          <w:rFonts w:ascii="Arial" w:eastAsia="Times New Roman" w:hAnsi="Arial" w:cs="Arial"/>
          <w:sz w:val="24"/>
          <w:szCs w:val="24"/>
          <w:lang w:val="el-GR" w:eastAsia="el-GR"/>
        </w:rPr>
        <w:t>επισυνάπτεται</w:t>
      </w:r>
      <w:r w:rsidRPr="009A0DF3">
        <w:rPr>
          <w:rFonts w:ascii="Arial" w:eastAsia="Times New Roman" w:hAnsi="Arial" w:cs="Arial"/>
          <w:sz w:val="24"/>
          <w:szCs w:val="24"/>
          <w:lang w:val="el-GR" w:eastAsia="el-GR"/>
        </w:rPr>
        <w:t xml:space="preserve"> στην προσφορά του κάθε προμηθευτή.</w:t>
      </w:r>
    </w:p>
    <w:p w:rsidR="009A0DF3" w:rsidRDefault="009A0DF3" w:rsidP="009A0DF3">
      <w:pPr>
        <w:widowControl/>
        <w:tabs>
          <w:tab w:val="left" w:pos="4500"/>
        </w:tabs>
        <w:jc w:val="both"/>
        <w:rPr>
          <w:rFonts w:ascii="Arial" w:eastAsia="Times New Roman" w:hAnsi="Arial" w:cs="Arial"/>
          <w:sz w:val="24"/>
          <w:szCs w:val="24"/>
          <w:lang w:val="el-GR" w:eastAsia="el-GR"/>
        </w:rPr>
      </w:pPr>
    </w:p>
    <w:p w:rsidR="002B3736" w:rsidRDefault="002B3736" w:rsidP="002B3736">
      <w:pPr>
        <w:widowControl/>
        <w:tabs>
          <w:tab w:val="left" w:pos="4500"/>
        </w:tabs>
        <w:jc w:val="both"/>
        <w:rPr>
          <w:rFonts w:ascii="Arial" w:eastAsia="Times New Roman" w:hAnsi="Arial" w:cs="Arial"/>
          <w:sz w:val="24"/>
          <w:szCs w:val="24"/>
          <w:lang w:val="el-GR" w:eastAsia="el-GR"/>
        </w:rPr>
      </w:pPr>
      <w:r w:rsidRPr="002B3736">
        <w:rPr>
          <w:rFonts w:ascii="Arial" w:eastAsia="Times New Roman" w:hAnsi="Arial" w:cs="Arial"/>
          <w:sz w:val="24"/>
          <w:szCs w:val="24"/>
          <w:lang w:val="el-GR" w:eastAsia="el-GR"/>
        </w:rPr>
        <w:t xml:space="preserve">Όλα τα εξαρτήματα θα συνοδεύονται από τα απαραίτητα πιστοποιητικά δοκιμών και ελέγχων σύμφωνα με το </w:t>
      </w:r>
      <w:r w:rsidRPr="002B3736">
        <w:rPr>
          <w:rFonts w:ascii="Arial" w:eastAsia="Times New Roman" w:hAnsi="Arial" w:cs="Arial"/>
          <w:sz w:val="24"/>
          <w:szCs w:val="24"/>
          <w:lang w:eastAsia="el-GR"/>
        </w:rPr>
        <w:t>DIN</w:t>
      </w:r>
      <w:r w:rsidRPr="002B3736">
        <w:rPr>
          <w:rFonts w:ascii="Arial" w:eastAsia="Times New Roman" w:hAnsi="Arial" w:cs="Arial"/>
          <w:sz w:val="24"/>
          <w:szCs w:val="24"/>
          <w:lang w:val="el-GR" w:eastAsia="el-GR"/>
        </w:rPr>
        <w:t xml:space="preserve"> 50049 (</w:t>
      </w:r>
      <w:r w:rsidRPr="002B3736">
        <w:rPr>
          <w:rFonts w:ascii="Arial" w:eastAsia="Times New Roman" w:hAnsi="Arial" w:cs="Arial"/>
          <w:sz w:val="24"/>
          <w:szCs w:val="24"/>
          <w:lang w:eastAsia="el-GR"/>
        </w:rPr>
        <w:t>EN</w:t>
      </w:r>
      <w:r w:rsidRPr="002B3736">
        <w:rPr>
          <w:rFonts w:ascii="Arial" w:eastAsia="Times New Roman" w:hAnsi="Arial" w:cs="Arial"/>
          <w:sz w:val="24"/>
          <w:szCs w:val="24"/>
          <w:lang w:val="el-GR" w:eastAsia="el-GR"/>
        </w:rPr>
        <w:t xml:space="preserve"> 10204) για τα αποτελέσματα των δοκιμών </w:t>
      </w:r>
      <w:r w:rsidRPr="002B3736">
        <w:rPr>
          <w:rFonts w:ascii="Arial" w:eastAsia="Times New Roman" w:hAnsi="Arial" w:cs="Arial"/>
          <w:sz w:val="24"/>
          <w:szCs w:val="24"/>
          <w:lang w:val="el-GR" w:eastAsia="el-GR"/>
        </w:rPr>
        <w:lastRenderedPageBreak/>
        <w:t>(πυκνότητα πρώτης ύλης, μέτρηση δείκτη ροής, σύνθεση πρώτης ύλης, αντοχή σε εσωτερική πίεση, διαστασιολόγηση κλπ).</w:t>
      </w:r>
    </w:p>
    <w:p w:rsidR="002B3736" w:rsidRDefault="002B3736" w:rsidP="002B3736">
      <w:pPr>
        <w:widowControl/>
        <w:tabs>
          <w:tab w:val="left" w:pos="4500"/>
        </w:tabs>
        <w:jc w:val="both"/>
        <w:rPr>
          <w:rFonts w:ascii="Arial" w:eastAsia="Times New Roman" w:hAnsi="Arial" w:cs="Arial"/>
          <w:sz w:val="24"/>
          <w:szCs w:val="24"/>
          <w:lang w:val="el-GR" w:eastAsia="el-GR"/>
        </w:rPr>
      </w:pPr>
    </w:p>
    <w:p w:rsidR="00D4503F" w:rsidRPr="004F23F9" w:rsidRDefault="00D4503F" w:rsidP="00D4503F">
      <w:pPr>
        <w:keepNext/>
        <w:widowControl/>
        <w:numPr>
          <w:ilvl w:val="1"/>
          <w:numId w:val="0"/>
        </w:numPr>
        <w:tabs>
          <w:tab w:val="left" w:pos="288"/>
          <w:tab w:val="left" w:pos="720"/>
          <w:tab w:val="num" w:pos="907"/>
          <w:tab w:val="left" w:pos="4032"/>
        </w:tabs>
        <w:spacing w:before="240" w:after="60"/>
        <w:ind w:left="907" w:hanging="907"/>
        <w:jc w:val="both"/>
        <w:outlineLvl w:val="1"/>
        <w:rPr>
          <w:rFonts w:ascii="Arial" w:eastAsia="Times New Roman" w:hAnsi="Arial" w:cs="Arial"/>
          <w:b/>
          <w:bCs/>
          <w:sz w:val="24"/>
          <w:lang w:val="el-GR"/>
        </w:rPr>
      </w:pPr>
      <w:r w:rsidRPr="004F23F9">
        <w:rPr>
          <w:rFonts w:ascii="Arial" w:eastAsia="Times New Roman" w:hAnsi="Arial" w:cs="Arial"/>
          <w:b/>
          <w:bCs/>
          <w:sz w:val="24"/>
          <w:lang w:val="el-GR"/>
        </w:rPr>
        <w:t>Απαιτούμενα συνοδευτικά έγγραφα</w:t>
      </w:r>
      <w:r>
        <w:rPr>
          <w:rFonts w:ascii="Arial" w:eastAsia="Times New Roman" w:hAnsi="Arial" w:cs="Arial"/>
          <w:b/>
          <w:bCs/>
          <w:sz w:val="24"/>
          <w:lang w:val="el-GR"/>
        </w:rPr>
        <w:t>εξαρτημάτων</w:t>
      </w:r>
      <w:r>
        <w:rPr>
          <w:rFonts w:ascii="Arial" w:eastAsia="Times New Roman" w:hAnsi="Arial" w:cs="Arial"/>
          <w:b/>
          <w:bCs/>
          <w:sz w:val="24"/>
        </w:rPr>
        <w:t>HDPE</w:t>
      </w:r>
    </w:p>
    <w:p w:rsidR="00D4503F" w:rsidRPr="004F23F9" w:rsidRDefault="00D4503F" w:rsidP="00D4503F">
      <w:pPr>
        <w:widowControl/>
        <w:tabs>
          <w:tab w:val="left" w:pos="288"/>
          <w:tab w:val="left" w:pos="720"/>
          <w:tab w:val="left" w:pos="4032"/>
        </w:tabs>
        <w:jc w:val="both"/>
        <w:rPr>
          <w:rFonts w:ascii="Arial" w:eastAsia="Times New Roman" w:hAnsi="Arial" w:cs="Arial"/>
          <w:sz w:val="24"/>
          <w:lang w:val="el-GR"/>
        </w:rPr>
      </w:pPr>
      <w:r>
        <w:rPr>
          <w:rFonts w:ascii="Arial" w:eastAsia="Times New Roman" w:hAnsi="Arial" w:cs="Arial"/>
          <w:sz w:val="24"/>
          <w:lang w:val="el-GR"/>
        </w:rPr>
        <w:t xml:space="preserve">Τα εξαρτήματα </w:t>
      </w:r>
      <w:r w:rsidRPr="009A0DF3">
        <w:rPr>
          <w:rFonts w:ascii="Arial" w:eastAsia="Times New Roman" w:hAnsi="Arial" w:cs="Arial"/>
          <w:sz w:val="24"/>
          <w:szCs w:val="24"/>
          <w:lang w:val="el-GR" w:eastAsia="el-GR"/>
        </w:rPr>
        <w:t>από πολυαιθυλένιο</w:t>
      </w:r>
      <w:r w:rsidRPr="004F23F9">
        <w:rPr>
          <w:rFonts w:ascii="Arial" w:eastAsia="Times New Roman" w:hAnsi="Arial" w:cs="Arial"/>
          <w:sz w:val="24"/>
          <w:lang w:val="el-GR"/>
        </w:rPr>
        <w:t>θα πρέπει να συνοδεύ</w:t>
      </w:r>
      <w:r>
        <w:rPr>
          <w:rFonts w:ascii="Arial" w:eastAsia="Times New Roman" w:hAnsi="Arial" w:cs="Arial"/>
          <w:sz w:val="24"/>
          <w:lang w:val="el-GR"/>
        </w:rPr>
        <w:t>ονται</w:t>
      </w:r>
      <w:r w:rsidRPr="004F23F9">
        <w:rPr>
          <w:rFonts w:ascii="Arial" w:eastAsia="Times New Roman" w:hAnsi="Arial" w:cs="Arial"/>
          <w:sz w:val="24"/>
          <w:lang w:val="el-GR"/>
        </w:rPr>
        <w:t xml:space="preserve"> με τα </w:t>
      </w:r>
      <w:r>
        <w:rPr>
          <w:rFonts w:ascii="Arial" w:eastAsia="Times New Roman" w:hAnsi="Arial" w:cs="Arial"/>
          <w:sz w:val="24"/>
          <w:lang w:val="el-GR"/>
        </w:rPr>
        <w:t xml:space="preserve">παρακάτω </w:t>
      </w:r>
      <w:r w:rsidRPr="004F23F9">
        <w:rPr>
          <w:rFonts w:ascii="Arial" w:eastAsia="Times New Roman" w:hAnsi="Arial" w:cs="Arial"/>
          <w:sz w:val="24"/>
          <w:lang w:val="el-GR"/>
        </w:rPr>
        <w:t>απαραίτητα συνοδευτικά πιστοποιητικά - έγγραφα:</w:t>
      </w:r>
    </w:p>
    <w:p w:rsidR="00D4503F" w:rsidRPr="004F23F9" w:rsidRDefault="00D4503F" w:rsidP="00D4503F">
      <w:pPr>
        <w:widowControl/>
        <w:numPr>
          <w:ilvl w:val="0"/>
          <w:numId w:val="10"/>
        </w:numPr>
        <w:tabs>
          <w:tab w:val="left" w:pos="288"/>
          <w:tab w:val="left" w:pos="720"/>
          <w:tab w:val="left" w:pos="4032"/>
        </w:tabs>
        <w:jc w:val="both"/>
        <w:rPr>
          <w:rFonts w:ascii="Arial" w:eastAsia="Times New Roman" w:hAnsi="Arial" w:cs="Arial"/>
          <w:sz w:val="24"/>
          <w:lang w:val="el-GR"/>
        </w:rPr>
      </w:pPr>
      <w:r w:rsidRPr="004F23F9">
        <w:rPr>
          <w:rFonts w:ascii="Arial" w:eastAsia="Times New Roman" w:hAnsi="Arial" w:cs="Arial"/>
          <w:sz w:val="24"/>
          <w:lang w:val="el-GR"/>
        </w:rPr>
        <w:t>Πιστοποιητικό ποιότητας ISO 9001 προϊόντος – κατασκευαστή.</w:t>
      </w:r>
    </w:p>
    <w:p w:rsidR="00D4503F" w:rsidRDefault="00D4503F" w:rsidP="00D4503F">
      <w:pPr>
        <w:widowControl/>
        <w:numPr>
          <w:ilvl w:val="0"/>
          <w:numId w:val="10"/>
        </w:numPr>
        <w:tabs>
          <w:tab w:val="left" w:pos="288"/>
          <w:tab w:val="left" w:pos="720"/>
          <w:tab w:val="left" w:pos="4032"/>
        </w:tabs>
        <w:jc w:val="both"/>
        <w:rPr>
          <w:rFonts w:ascii="Arial" w:eastAsia="Times New Roman" w:hAnsi="Arial" w:cs="Arial"/>
          <w:sz w:val="24"/>
          <w:lang w:val="el-GR"/>
        </w:rPr>
      </w:pPr>
      <w:r>
        <w:rPr>
          <w:rFonts w:ascii="Arial" w:eastAsia="Times New Roman" w:hAnsi="Arial" w:cs="Arial"/>
          <w:sz w:val="24"/>
          <w:lang w:val="el-GR"/>
        </w:rPr>
        <w:t>Πλήρες τεχνικό φυλλάδιο.</w:t>
      </w:r>
    </w:p>
    <w:p w:rsidR="00D4503F" w:rsidRPr="004F23F9" w:rsidRDefault="00D4503F" w:rsidP="00D4503F">
      <w:pPr>
        <w:widowControl/>
        <w:numPr>
          <w:ilvl w:val="0"/>
          <w:numId w:val="10"/>
        </w:numPr>
        <w:tabs>
          <w:tab w:val="left" w:pos="288"/>
          <w:tab w:val="left" w:pos="720"/>
          <w:tab w:val="left" w:pos="4032"/>
        </w:tabs>
        <w:jc w:val="both"/>
        <w:rPr>
          <w:rFonts w:ascii="Arial" w:eastAsia="Times New Roman" w:hAnsi="Arial" w:cs="Arial"/>
          <w:i/>
          <w:sz w:val="24"/>
          <w:lang w:val="el-GR"/>
        </w:rPr>
      </w:pPr>
      <w:r w:rsidRPr="004F23F9">
        <w:rPr>
          <w:rFonts w:ascii="Arial" w:eastAsia="Times New Roman" w:hAnsi="Arial" w:cs="Arial"/>
          <w:sz w:val="24"/>
          <w:lang w:val="el-GR"/>
        </w:rPr>
        <w:t>Πιστοποιητικ</w:t>
      </w:r>
      <w:r>
        <w:rPr>
          <w:rFonts w:ascii="Arial" w:eastAsia="Times New Roman" w:hAnsi="Arial" w:cs="Arial"/>
          <w:sz w:val="24"/>
          <w:lang w:val="el-GR"/>
        </w:rPr>
        <w:t>ό</w:t>
      </w:r>
      <w:r w:rsidRPr="004F23F9">
        <w:rPr>
          <w:rFonts w:ascii="Arial" w:eastAsia="Times New Roman" w:hAnsi="Arial" w:cs="Arial"/>
          <w:sz w:val="24"/>
          <w:lang w:val="el-GR"/>
        </w:rPr>
        <w:t xml:space="preserve"> καταλληλόλητας </w:t>
      </w:r>
      <w:r w:rsidRPr="004F23F9">
        <w:rPr>
          <w:rFonts w:ascii="Arial" w:eastAsia="Times New Roman" w:hAnsi="Arial" w:cs="Arial"/>
          <w:sz w:val="24"/>
          <w:u w:val="single"/>
          <w:lang w:val="el-GR"/>
        </w:rPr>
        <w:t>του τελικού προϊόντος</w:t>
      </w:r>
      <w:r w:rsidRPr="004F23F9">
        <w:rPr>
          <w:rFonts w:ascii="Arial" w:eastAsia="Times New Roman" w:hAnsi="Arial" w:cs="Arial"/>
          <w:sz w:val="24"/>
          <w:lang w:val="el-GR"/>
        </w:rPr>
        <w:t xml:space="preserve"> για πόσιμο νερό. </w:t>
      </w:r>
      <w:r w:rsidRPr="00D32F5B">
        <w:rPr>
          <w:rFonts w:ascii="Arial" w:eastAsia="Times New Roman" w:hAnsi="Arial" w:cs="Arial"/>
          <w:i/>
          <w:sz w:val="24"/>
          <w:lang w:val="el-GR"/>
        </w:rPr>
        <w:t>(μεταφρασμένο στην Ελληνική Γλώσσα)</w:t>
      </w:r>
    </w:p>
    <w:p w:rsidR="00D4503F" w:rsidRDefault="00D4503F" w:rsidP="00D4503F">
      <w:pPr>
        <w:widowControl/>
        <w:numPr>
          <w:ilvl w:val="0"/>
          <w:numId w:val="10"/>
        </w:numPr>
        <w:tabs>
          <w:tab w:val="left" w:pos="288"/>
          <w:tab w:val="left" w:pos="720"/>
          <w:tab w:val="left" w:pos="4032"/>
        </w:tabs>
        <w:jc w:val="both"/>
        <w:rPr>
          <w:rFonts w:ascii="Arial" w:eastAsia="Times New Roman" w:hAnsi="Arial" w:cs="Arial"/>
          <w:sz w:val="24"/>
          <w:lang w:val="el-GR"/>
        </w:rPr>
      </w:pPr>
      <w:r w:rsidRPr="004F23F9">
        <w:rPr>
          <w:rFonts w:ascii="Arial" w:eastAsia="Times New Roman" w:hAnsi="Arial" w:cs="Arial"/>
          <w:sz w:val="24"/>
          <w:lang w:val="el-GR"/>
        </w:rPr>
        <w:t>Πιστοποιητικ</w:t>
      </w:r>
      <w:r>
        <w:rPr>
          <w:rFonts w:ascii="Arial" w:eastAsia="Times New Roman" w:hAnsi="Arial" w:cs="Arial"/>
          <w:sz w:val="24"/>
          <w:lang w:val="el-GR"/>
        </w:rPr>
        <w:t>ό πρώτης ύλης από την εταιρεία παραγωγής της</w:t>
      </w:r>
      <w:r w:rsidRPr="004F23F9">
        <w:rPr>
          <w:rFonts w:ascii="Arial" w:eastAsia="Times New Roman" w:hAnsi="Arial" w:cs="Arial"/>
          <w:sz w:val="24"/>
          <w:lang w:val="el-GR"/>
        </w:rPr>
        <w:t>.</w:t>
      </w:r>
    </w:p>
    <w:p w:rsidR="00D4503F" w:rsidRPr="004F23F9" w:rsidRDefault="00D4503F" w:rsidP="00D4503F">
      <w:pPr>
        <w:widowControl/>
        <w:numPr>
          <w:ilvl w:val="0"/>
          <w:numId w:val="10"/>
        </w:numPr>
        <w:tabs>
          <w:tab w:val="left" w:pos="288"/>
          <w:tab w:val="left" w:pos="720"/>
          <w:tab w:val="left" w:pos="4032"/>
        </w:tabs>
        <w:jc w:val="both"/>
        <w:rPr>
          <w:rFonts w:ascii="Arial" w:eastAsia="Times New Roman" w:hAnsi="Arial" w:cs="Arial"/>
          <w:sz w:val="24"/>
          <w:lang w:val="el-GR"/>
        </w:rPr>
      </w:pPr>
      <w:r>
        <w:rPr>
          <w:rFonts w:ascii="Arial" w:eastAsia="Times New Roman" w:hAnsi="Arial" w:cs="Arial"/>
          <w:sz w:val="24"/>
          <w:lang w:val="el-GR"/>
        </w:rPr>
        <w:t>Βεβαίωση/δήλωση συνεργασίας της προμηθεύτριας εταιρείας πρώτης ύλης με την εταιρεία παραγωγής σωλήνων.</w:t>
      </w:r>
    </w:p>
    <w:p w:rsidR="00D4503F" w:rsidRDefault="00D4503F" w:rsidP="002B3736">
      <w:pPr>
        <w:widowControl/>
        <w:tabs>
          <w:tab w:val="left" w:pos="4500"/>
        </w:tabs>
        <w:jc w:val="both"/>
        <w:rPr>
          <w:rFonts w:ascii="Arial" w:eastAsia="Times New Roman" w:hAnsi="Arial" w:cs="Arial"/>
          <w:sz w:val="24"/>
          <w:szCs w:val="24"/>
          <w:lang w:val="el-GR" w:eastAsia="el-GR"/>
        </w:rPr>
      </w:pPr>
    </w:p>
    <w:p w:rsidR="002B3736" w:rsidRDefault="002B3736" w:rsidP="002B3736">
      <w:pPr>
        <w:widowControl/>
        <w:tabs>
          <w:tab w:val="left" w:pos="4500"/>
        </w:tabs>
        <w:jc w:val="both"/>
        <w:rPr>
          <w:rFonts w:ascii="Arial" w:eastAsia="Times New Roman" w:hAnsi="Arial" w:cs="Arial"/>
          <w:sz w:val="24"/>
          <w:szCs w:val="24"/>
          <w:lang w:val="el-GR" w:eastAsia="el-GR"/>
        </w:rPr>
      </w:pPr>
    </w:p>
    <w:p w:rsidR="002B3736" w:rsidRPr="002B3736" w:rsidRDefault="002B3736" w:rsidP="002B3736">
      <w:pPr>
        <w:widowControl/>
        <w:tabs>
          <w:tab w:val="left" w:pos="4500"/>
        </w:tabs>
        <w:jc w:val="both"/>
        <w:rPr>
          <w:rFonts w:ascii="Arial" w:eastAsia="Times New Roman" w:hAnsi="Arial" w:cs="Arial"/>
          <w:sz w:val="24"/>
          <w:szCs w:val="24"/>
          <w:lang w:val="el-GR" w:eastAsia="el-GR"/>
        </w:rPr>
      </w:pPr>
      <w:r w:rsidRPr="002B3736">
        <w:rPr>
          <w:rFonts w:ascii="Arial" w:eastAsia="Times New Roman" w:hAnsi="Arial" w:cs="Arial"/>
          <w:b/>
          <w:bCs/>
          <w:i/>
          <w:sz w:val="24"/>
          <w:szCs w:val="24"/>
          <w:lang w:val="el-GR" w:eastAsia="el-GR"/>
        </w:rPr>
        <w:t>Ηλεκτροσύνδεσμοι (Ηλεκτρομούφες)</w:t>
      </w:r>
    </w:p>
    <w:p w:rsidR="002B3736" w:rsidRPr="002B3736" w:rsidRDefault="002B3736" w:rsidP="002B3736">
      <w:pPr>
        <w:widowControl/>
        <w:tabs>
          <w:tab w:val="left" w:pos="4500"/>
        </w:tabs>
        <w:jc w:val="both"/>
        <w:rPr>
          <w:rFonts w:ascii="Arial" w:eastAsia="Times New Roman" w:hAnsi="Arial" w:cs="Arial"/>
          <w:b/>
          <w:bCs/>
          <w:i/>
          <w:sz w:val="24"/>
          <w:szCs w:val="24"/>
          <w:lang w:val="el-GR" w:eastAsia="el-GR"/>
        </w:rPr>
      </w:pPr>
    </w:p>
    <w:p w:rsidR="003A2ED6" w:rsidRPr="002B3736" w:rsidRDefault="002B3736" w:rsidP="003A2ED6">
      <w:pPr>
        <w:tabs>
          <w:tab w:val="left" w:pos="4500"/>
        </w:tabs>
        <w:jc w:val="both"/>
        <w:rPr>
          <w:rFonts w:ascii="Arial" w:eastAsia="Times New Roman" w:hAnsi="Arial" w:cs="Arial"/>
          <w:sz w:val="24"/>
          <w:szCs w:val="24"/>
          <w:lang w:val="el-GR" w:eastAsia="el-GR"/>
        </w:rPr>
      </w:pPr>
      <w:r w:rsidRPr="002B3736">
        <w:rPr>
          <w:rFonts w:ascii="Arial" w:eastAsia="Times New Roman" w:hAnsi="Arial" w:cs="Arial"/>
          <w:sz w:val="24"/>
          <w:szCs w:val="24"/>
          <w:lang w:val="el-GR" w:eastAsia="el-GR"/>
        </w:rPr>
        <w:t xml:space="preserve">Οι ηλεκτροσύνδεσμοι (ηλεκτρομούφες) θα χρησιμοποιηθούν για </w:t>
      </w:r>
      <w:r w:rsidR="003A2ED6" w:rsidRPr="003A2ED6">
        <w:rPr>
          <w:rFonts w:ascii="Arial" w:eastAsia="Times New Roman" w:hAnsi="Arial" w:cs="Arial"/>
          <w:sz w:val="24"/>
          <w:szCs w:val="24"/>
          <w:lang w:val="el-GR" w:eastAsia="el-GR"/>
        </w:rPr>
        <w:t>την συνδεσμολογία</w:t>
      </w:r>
    </w:p>
    <w:p w:rsidR="002B3736" w:rsidRPr="002B3736" w:rsidRDefault="003A2ED6" w:rsidP="003A2ED6">
      <w:pPr>
        <w:tabs>
          <w:tab w:val="left" w:pos="4500"/>
        </w:tabs>
        <w:jc w:val="both"/>
        <w:rPr>
          <w:rFonts w:ascii="Arial" w:eastAsia="Times New Roman" w:hAnsi="Arial" w:cs="Arial"/>
          <w:sz w:val="24"/>
          <w:szCs w:val="24"/>
          <w:lang w:val="el-GR" w:eastAsia="el-GR"/>
        </w:rPr>
      </w:pPr>
      <w:r w:rsidRPr="003A2ED6">
        <w:rPr>
          <w:rFonts w:ascii="Arial" w:eastAsia="Times New Roman" w:hAnsi="Arial" w:cs="Arial"/>
          <w:sz w:val="24"/>
          <w:szCs w:val="24"/>
          <w:lang w:val="el-GR" w:eastAsia="el-GR"/>
        </w:rPr>
        <w:t xml:space="preserve">αγωγών </w:t>
      </w:r>
      <w:r w:rsidR="002B3736" w:rsidRPr="002B3736">
        <w:rPr>
          <w:rFonts w:ascii="Arial" w:eastAsia="Times New Roman" w:hAnsi="Arial" w:cs="Arial"/>
          <w:sz w:val="24"/>
          <w:szCs w:val="24"/>
          <w:lang w:val="el-GR" w:eastAsia="el-GR"/>
        </w:rPr>
        <w:t xml:space="preserve">ΡΕ σε δίκτυα υπό πίεση μέχρι και 16 </w:t>
      </w:r>
      <w:r w:rsidR="002B3736" w:rsidRPr="002B3736">
        <w:rPr>
          <w:rFonts w:ascii="Arial" w:eastAsia="Times New Roman" w:hAnsi="Arial" w:cs="Arial"/>
          <w:sz w:val="24"/>
          <w:szCs w:val="24"/>
          <w:lang w:eastAsia="el-GR"/>
        </w:rPr>
        <w:t>bar</w:t>
      </w:r>
      <w:r w:rsidR="002B3736" w:rsidRPr="002B3736">
        <w:rPr>
          <w:rFonts w:ascii="Arial" w:eastAsia="Times New Roman" w:hAnsi="Arial" w:cs="Arial"/>
          <w:sz w:val="24"/>
          <w:szCs w:val="24"/>
          <w:lang w:val="el-GR" w:eastAsia="el-GR"/>
        </w:rPr>
        <w:t xml:space="preserve"> (ΡΝ 16). Η κατασκευή των ηλεκτροσυνδέσμων θα είναι σύμφωνα με τις ισχύουσες προδιαγραφές και θα προσφέρουν μόνιμες, στεγανές και ανθεκτικές συνδέσεις αγωγών ΡΕ.</w:t>
      </w:r>
    </w:p>
    <w:p w:rsidR="002B3736" w:rsidRPr="002B3736" w:rsidRDefault="002B3736" w:rsidP="002B3736">
      <w:pPr>
        <w:widowControl/>
        <w:tabs>
          <w:tab w:val="left" w:pos="4500"/>
        </w:tabs>
        <w:jc w:val="both"/>
        <w:rPr>
          <w:rFonts w:ascii="Arial" w:eastAsia="Times New Roman" w:hAnsi="Arial" w:cs="Arial"/>
          <w:sz w:val="24"/>
          <w:szCs w:val="24"/>
          <w:lang w:val="el-GR" w:eastAsia="el-GR"/>
        </w:rPr>
      </w:pPr>
    </w:p>
    <w:p w:rsidR="002B3736" w:rsidRPr="002B3736" w:rsidRDefault="002B3736" w:rsidP="002B3736">
      <w:pPr>
        <w:widowControl/>
        <w:tabs>
          <w:tab w:val="left" w:pos="4500"/>
        </w:tabs>
        <w:jc w:val="both"/>
        <w:rPr>
          <w:rFonts w:ascii="Arial" w:eastAsia="Times New Roman" w:hAnsi="Arial" w:cs="Arial"/>
          <w:sz w:val="24"/>
          <w:szCs w:val="24"/>
          <w:lang w:val="el-GR" w:eastAsia="el-GR"/>
        </w:rPr>
      </w:pPr>
      <w:r w:rsidRPr="002B3736">
        <w:rPr>
          <w:rFonts w:ascii="Arial" w:eastAsia="Times New Roman" w:hAnsi="Arial" w:cs="Arial"/>
          <w:sz w:val="24"/>
          <w:szCs w:val="24"/>
          <w:lang w:val="el-GR" w:eastAsia="el-GR"/>
        </w:rPr>
        <w:t>Δεν απαιτούνται συσκευές συγκράτησης για την συγκόλληση τους.</w:t>
      </w:r>
    </w:p>
    <w:p w:rsidR="002B3736" w:rsidRPr="002B3736" w:rsidRDefault="002B3736" w:rsidP="002B3736">
      <w:pPr>
        <w:widowControl/>
        <w:tabs>
          <w:tab w:val="left" w:pos="4500"/>
        </w:tabs>
        <w:jc w:val="both"/>
        <w:rPr>
          <w:rFonts w:ascii="Arial" w:eastAsia="Times New Roman" w:hAnsi="Arial" w:cs="Arial"/>
          <w:sz w:val="24"/>
          <w:szCs w:val="24"/>
          <w:lang w:val="el-GR" w:eastAsia="el-GR"/>
        </w:rPr>
      </w:pPr>
    </w:p>
    <w:p w:rsidR="002B3736" w:rsidRPr="002B3736" w:rsidRDefault="002B3736" w:rsidP="002B3736">
      <w:pPr>
        <w:widowControl/>
        <w:tabs>
          <w:tab w:val="left" w:pos="4500"/>
        </w:tabs>
        <w:jc w:val="both"/>
        <w:rPr>
          <w:rFonts w:ascii="Arial" w:eastAsia="Times New Roman" w:hAnsi="Arial" w:cs="Arial"/>
          <w:sz w:val="24"/>
          <w:szCs w:val="24"/>
          <w:lang w:val="el-GR" w:eastAsia="el-GR"/>
        </w:rPr>
      </w:pPr>
      <w:r w:rsidRPr="002B3736">
        <w:rPr>
          <w:rFonts w:ascii="Arial" w:eastAsia="Times New Roman" w:hAnsi="Arial" w:cs="Arial"/>
          <w:sz w:val="24"/>
          <w:szCs w:val="24"/>
          <w:lang w:val="el-GR" w:eastAsia="el-GR"/>
        </w:rPr>
        <w:t xml:space="preserve">Η ηλεκτρική αντίσταση θα πρέπει απαραίτητα να μην είναι καλυμμέμη από ΡΕ, αλλά να είναι εκτεθειμένη εσωτερικά στον ηλεκτροσύνδεσμο, ώστε να επιτυγχάνεται η βέλτιστη μετάδοση της θερμότητας κατά τη διάρκεια της σύντηξης. Για διαμέτρους μεγαλύτερες ή ίσες των 280 </w:t>
      </w:r>
      <w:r w:rsidRPr="002B3736">
        <w:rPr>
          <w:rFonts w:ascii="Arial" w:eastAsia="Times New Roman" w:hAnsi="Arial" w:cs="Arial"/>
          <w:sz w:val="24"/>
          <w:szCs w:val="24"/>
          <w:lang w:eastAsia="el-GR"/>
        </w:rPr>
        <w:t>mm</w:t>
      </w:r>
      <w:r w:rsidRPr="002B3736">
        <w:rPr>
          <w:rFonts w:ascii="Arial" w:eastAsia="Times New Roman" w:hAnsi="Arial" w:cs="Arial"/>
          <w:sz w:val="24"/>
          <w:szCs w:val="24"/>
          <w:lang w:val="el-GR" w:eastAsia="el-GR"/>
        </w:rPr>
        <w:t>, η συγκόλληση θα πρέπει να γίνεται σε δύο φάσεις, χωριστά για την κάθε πλευρά της ηλεκτρομούφας, έτσι ώστε να εξασφαλίζεται σίγουρη και επιτυχής συγκόλληση του σωλήνα. Επίσης, από Φ280 και άνω, οι ηλεκτρομούφες θα διαθέτουν κωδικό προθέρμανσης.</w:t>
      </w:r>
    </w:p>
    <w:p w:rsidR="002B3736" w:rsidRPr="002B3736" w:rsidRDefault="002B3736" w:rsidP="002B3736">
      <w:pPr>
        <w:widowControl/>
        <w:tabs>
          <w:tab w:val="left" w:pos="4500"/>
        </w:tabs>
        <w:jc w:val="both"/>
        <w:rPr>
          <w:rFonts w:ascii="Arial" w:eastAsia="Times New Roman" w:hAnsi="Arial" w:cs="Arial"/>
          <w:sz w:val="24"/>
          <w:szCs w:val="24"/>
          <w:lang w:val="el-GR" w:eastAsia="el-GR"/>
        </w:rPr>
      </w:pPr>
    </w:p>
    <w:p w:rsidR="002B3736" w:rsidRPr="002B3736" w:rsidRDefault="002B3736" w:rsidP="002B3736">
      <w:pPr>
        <w:widowControl/>
        <w:tabs>
          <w:tab w:val="left" w:pos="4500"/>
        </w:tabs>
        <w:jc w:val="both"/>
        <w:rPr>
          <w:rFonts w:ascii="Arial" w:eastAsia="Times New Roman" w:hAnsi="Arial" w:cs="Arial"/>
          <w:sz w:val="24"/>
          <w:szCs w:val="24"/>
          <w:lang w:val="el-GR" w:eastAsia="el-GR"/>
        </w:rPr>
      </w:pPr>
      <w:r w:rsidRPr="002B3736">
        <w:rPr>
          <w:rFonts w:ascii="Arial" w:eastAsia="Times New Roman" w:hAnsi="Arial" w:cs="Arial"/>
          <w:sz w:val="24"/>
          <w:szCs w:val="24"/>
          <w:lang w:val="el-GR" w:eastAsia="el-GR"/>
        </w:rPr>
        <w:t>Οι ηλεκτροσύνδεσμοι θα φέρουν δείκτες τήξης, ώστε να υπάρχει οπτικός έλεγχος της λήξης της συγκόλλησης.</w:t>
      </w:r>
    </w:p>
    <w:p w:rsidR="002B3736" w:rsidRPr="002B3736" w:rsidRDefault="002B3736" w:rsidP="002B3736">
      <w:pPr>
        <w:widowControl/>
        <w:tabs>
          <w:tab w:val="left" w:pos="4500"/>
        </w:tabs>
        <w:jc w:val="both"/>
        <w:rPr>
          <w:rFonts w:ascii="Arial" w:eastAsia="Times New Roman" w:hAnsi="Arial" w:cs="Arial"/>
          <w:sz w:val="24"/>
          <w:szCs w:val="24"/>
          <w:lang w:val="el-GR" w:eastAsia="el-GR"/>
        </w:rPr>
      </w:pPr>
    </w:p>
    <w:p w:rsidR="002B3736" w:rsidRPr="002B3736" w:rsidRDefault="002B3736" w:rsidP="002B3736">
      <w:pPr>
        <w:widowControl/>
        <w:tabs>
          <w:tab w:val="left" w:pos="4500"/>
        </w:tabs>
        <w:jc w:val="both"/>
        <w:rPr>
          <w:rFonts w:ascii="Arial" w:eastAsia="Times New Roman" w:hAnsi="Arial" w:cs="Arial"/>
          <w:sz w:val="24"/>
          <w:szCs w:val="24"/>
          <w:lang w:val="el-GR" w:eastAsia="el-GR"/>
        </w:rPr>
      </w:pPr>
      <w:r w:rsidRPr="002B3736">
        <w:rPr>
          <w:rFonts w:ascii="Arial" w:eastAsia="Times New Roman" w:hAnsi="Arial" w:cs="Arial"/>
          <w:sz w:val="24"/>
          <w:szCs w:val="24"/>
          <w:lang w:val="el-GR" w:eastAsia="el-GR"/>
        </w:rPr>
        <w:t>Οι ηλεκτροσύνδεσμοι θα διαθέτουν ψυχρές ζώνες στα άκρα τους, αλλά και στο κέντρο τους, ώστε να προλαμβάνεται η ροή τηγμένου υλικού.</w:t>
      </w:r>
    </w:p>
    <w:p w:rsidR="002B3736" w:rsidRPr="002B3736" w:rsidRDefault="002B3736" w:rsidP="002B3736">
      <w:pPr>
        <w:widowControl/>
        <w:tabs>
          <w:tab w:val="left" w:pos="4500"/>
        </w:tabs>
        <w:jc w:val="both"/>
        <w:rPr>
          <w:rFonts w:ascii="Arial" w:eastAsia="Times New Roman" w:hAnsi="Arial" w:cs="Arial"/>
          <w:sz w:val="24"/>
          <w:szCs w:val="24"/>
          <w:lang w:val="el-GR" w:eastAsia="el-GR"/>
        </w:rPr>
      </w:pPr>
    </w:p>
    <w:p w:rsidR="002B3736" w:rsidRPr="002B3736" w:rsidRDefault="002B3736" w:rsidP="002B3736">
      <w:pPr>
        <w:widowControl/>
        <w:tabs>
          <w:tab w:val="left" w:pos="4500"/>
        </w:tabs>
        <w:jc w:val="both"/>
        <w:rPr>
          <w:rFonts w:ascii="Arial" w:eastAsia="Times New Roman" w:hAnsi="Arial" w:cs="Arial"/>
          <w:sz w:val="24"/>
          <w:szCs w:val="24"/>
          <w:lang w:val="el-GR" w:eastAsia="el-GR"/>
        </w:rPr>
      </w:pPr>
      <w:r w:rsidRPr="002B3736">
        <w:rPr>
          <w:rFonts w:ascii="Arial" w:eastAsia="Times New Roman" w:hAnsi="Arial" w:cs="Arial"/>
          <w:sz w:val="24"/>
          <w:szCs w:val="24"/>
          <w:lang w:val="el-GR" w:eastAsia="el-GR"/>
        </w:rPr>
        <w:t>Η ζώνη συγκόλλησης και το βάθος διείσδυσης του ηλεκτροσυνδέσμου θα έχουν όσο το δυνατόν μεγαλύτερο μήκος, ώστε να επιτυγχάνεται συγκόλληση με μεγαλύτερο μέρος του αγωγού.</w:t>
      </w:r>
    </w:p>
    <w:p w:rsidR="002B3736" w:rsidRPr="002B3736" w:rsidRDefault="002B3736" w:rsidP="002B3736">
      <w:pPr>
        <w:widowControl/>
        <w:tabs>
          <w:tab w:val="left" w:pos="4500"/>
        </w:tabs>
        <w:jc w:val="both"/>
        <w:rPr>
          <w:rFonts w:ascii="Arial" w:eastAsia="Times New Roman" w:hAnsi="Arial" w:cs="Arial"/>
          <w:sz w:val="24"/>
          <w:szCs w:val="24"/>
          <w:lang w:val="el-GR" w:eastAsia="el-GR"/>
        </w:rPr>
      </w:pPr>
    </w:p>
    <w:p w:rsidR="002B3736" w:rsidRPr="002B3736" w:rsidRDefault="002B3736" w:rsidP="002B3736">
      <w:pPr>
        <w:widowControl/>
        <w:tabs>
          <w:tab w:val="left" w:pos="4500"/>
        </w:tabs>
        <w:jc w:val="both"/>
        <w:rPr>
          <w:rFonts w:ascii="Arial" w:eastAsia="Times New Roman" w:hAnsi="Arial" w:cs="Arial"/>
          <w:sz w:val="24"/>
          <w:szCs w:val="24"/>
          <w:lang w:val="el-GR" w:eastAsia="el-GR"/>
        </w:rPr>
      </w:pPr>
      <w:r w:rsidRPr="002B3736">
        <w:rPr>
          <w:rFonts w:ascii="Arial" w:eastAsia="Times New Roman" w:hAnsi="Arial" w:cs="Arial"/>
          <w:sz w:val="24"/>
          <w:szCs w:val="24"/>
          <w:lang w:val="el-GR" w:eastAsia="el-GR"/>
        </w:rPr>
        <w:t xml:space="preserve">Οι ηλεκτροσύνδεσμοι θα απαιτούν χαμηλή τάση (42 </w:t>
      </w:r>
      <w:r w:rsidRPr="002B3736">
        <w:rPr>
          <w:rFonts w:ascii="Arial" w:eastAsia="Times New Roman" w:hAnsi="Arial" w:cs="Arial"/>
          <w:sz w:val="24"/>
          <w:szCs w:val="24"/>
          <w:lang w:eastAsia="el-GR"/>
        </w:rPr>
        <w:t>Vmax</w:t>
      </w:r>
      <w:r w:rsidRPr="002B3736">
        <w:rPr>
          <w:rFonts w:ascii="Arial" w:eastAsia="Times New Roman" w:hAnsi="Arial" w:cs="Arial"/>
          <w:sz w:val="24"/>
          <w:szCs w:val="24"/>
          <w:lang w:val="el-GR" w:eastAsia="el-GR"/>
        </w:rPr>
        <w:t>) για τη συγκόλληση τους, ώστε να είναι ασφαλής η συγκόλληση για τους τεχνικούς. Επίσης, οι ακροδέκτες της ηλεκτρικής αντίστασης θα είναι προστατευμένοι, ώστε να μην μπορεί να έρθουν σε επαφή με τον τεχνικό κατά τη διάρκεια της συγκόλλησης.</w:t>
      </w:r>
    </w:p>
    <w:p w:rsidR="002B3736" w:rsidRPr="002B3736" w:rsidRDefault="002B3736" w:rsidP="002B3736">
      <w:pPr>
        <w:widowControl/>
        <w:tabs>
          <w:tab w:val="left" w:pos="4500"/>
        </w:tabs>
        <w:jc w:val="both"/>
        <w:rPr>
          <w:rFonts w:ascii="Arial" w:eastAsia="Times New Roman" w:hAnsi="Arial" w:cs="Arial"/>
          <w:sz w:val="24"/>
          <w:szCs w:val="24"/>
          <w:lang w:val="el-GR" w:eastAsia="el-GR"/>
        </w:rPr>
      </w:pPr>
    </w:p>
    <w:p w:rsidR="002B3736" w:rsidRPr="002B3736" w:rsidRDefault="002B3736" w:rsidP="002B3736">
      <w:pPr>
        <w:widowControl/>
        <w:tabs>
          <w:tab w:val="left" w:pos="4500"/>
        </w:tabs>
        <w:jc w:val="both"/>
        <w:rPr>
          <w:rFonts w:ascii="Arial" w:eastAsia="Times New Roman" w:hAnsi="Arial" w:cs="Arial"/>
          <w:sz w:val="24"/>
          <w:szCs w:val="24"/>
          <w:lang w:val="el-GR" w:eastAsia="el-GR"/>
        </w:rPr>
      </w:pPr>
      <w:r w:rsidRPr="002B3736">
        <w:rPr>
          <w:rFonts w:ascii="Arial" w:eastAsia="Times New Roman" w:hAnsi="Arial" w:cs="Arial"/>
          <w:sz w:val="24"/>
          <w:szCs w:val="24"/>
          <w:lang w:val="el-GR" w:eastAsia="el-GR"/>
        </w:rPr>
        <w:t>Σε περίπτωση ηλεκτροσυνδέσμου με εσωτερικό “</w:t>
      </w:r>
      <w:r w:rsidRPr="002B3736">
        <w:rPr>
          <w:rFonts w:ascii="Arial" w:eastAsia="Times New Roman" w:hAnsi="Arial" w:cs="Arial"/>
          <w:sz w:val="24"/>
          <w:szCs w:val="24"/>
          <w:lang w:eastAsia="el-GR"/>
        </w:rPr>
        <w:t>stop</w:t>
      </w:r>
      <w:r w:rsidRPr="002B3736">
        <w:rPr>
          <w:rFonts w:ascii="Arial" w:eastAsia="Times New Roman" w:hAnsi="Arial" w:cs="Arial"/>
          <w:sz w:val="24"/>
          <w:szCs w:val="24"/>
          <w:lang w:val="el-GR" w:eastAsia="el-GR"/>
        </w:rPr>
        <w:t>”, τότε αυτό θα πρέπει να είναι εύκολα αφαιρούμενο, ώστε ο ηλεκτροσύνδεσμος να μπορεί να χρησιμοποιηθεί για επισκευή αγωγών ΡΕ (περαστός).</w:t>
      </w:r>
    </w:p>
    <w:p w:rsidR="002B3736" w:rsidRPr="002B3736" w:rsidRDefault="002B3736" w:rsidP="002B3736">
      <w:pPr>
        <w:widowControl/>
        <w:tabs>
          <w:tab w:val="left" w:pos="4500"/>
        </w:tabs>
        <w:jc w:val="both"/>
        <w:rPr>
          <w:rFonts w:ascii="Arial" w:eastAsia="Times New Roman" w:hAnsi="Arial" w:cs="Arial"/>
          <w:sz w:val="24"/>
          <w:szCs w:val="24"/>
          <w:lang w:val="el-GR" w:eastAsia="el-GR"/>
        </w:rPr>
      </w:pPr>
    </w:p>
    <w:p w:rsidR="002B3736" w:rsidRPr="002B3736" w:rsidRDefault="002B3736" w:rsidP="002B3736">
      <w:pPr>
        <w:widowControl/>
        <w:tabs>
          <w:tab w:val="left" w:pos="4500"/>
        </w:tabs>
        <w:jc w:val="both"/>
        <w:rPr>
          <w:rFonts w:ascii="Arial" w:eastAsia="Times New Roman" w:hAnsi="Arial" w:cs="Arial"/>
          <w:sz w:val="24"/>
          <w:szCs w:val="24"/>
          <w:lang w:val="el-GR" w:eastAsia="el-GR"/>
        </w:rPr>
      </w:pPr>
      <w:r w:rsidRPr="002B3736">
        <w:rPr>
          <w:rFonts w:ascii="Arial" w:eastAsia="Times New Roman" w:hAnsi="Arial" w:cs="Arial"/>
          <w:sz w:val="24"/>
          <w:szCs w:val="24"/>
          <w:lang w:val="el-GR" w:eastAsia="el-GR"/>
        </w:rPr>
        <w:t>Οι ηλεκτροσύνδεσμοι θα φέρουν ετικέτα γραμμωτού κώδικα (</w:t>
      </w:r>
      <w:r w:rsidRPr="002B3736">
        <w:rPr>
          <w:rFonts w:ascii="Arial" w:eastAsia="Times New Roman" w:hAnsi="Arial" w:cs="Arial"/>
          <w:sz w:val="24"/>
          <w:szCs w:val="24"/>
          <w:lang w:eastAsia="el-GR"/>
        </w:rPr>
        <w:t>barcode</w:t>
      </w:r>
      <w:r w:rsidRPr="002B3736">
        <w:rPr>
          <w:rFonts w:ascii="Arial" w:eastAsia="Times New Roman" w:hAnsi="Arial" w:cs="Arial"/>
          <w:sz w:val="24"/>
          <w:szCs w:val="24"/>
          <w:lang w:val="el-GR" w:eastAsia="el-GR"/>
        </w:rPr>
        <w:t xml:space="preserve">) για πλήρως αυτόματη συγκόλληση. Στο </w:t>
      </w:r>
      <w:r w:rsidRPr="002B3736">
        <w:rPr>
          <w:rFonts w:ascii="Arial" w:eastAsia="Times New Roman" w:hAnsi="Arial" w:cs="Arial"/>
          <w:sz w:val="24"/>
          <w:szCs w:val="24"/>
          <w:lang w:eastAsia="el-GR"/>
        </w:rPr>
        <w:t>barcode</w:t>
      </w:r>
      <w:r w:rsidRPr="002B3736">
        <w:rPr>
          <w:rFonts w:ascii="Arial" w:eastAsia="Times New Roman" w:hAnsi="Arial" w:cs="Arial"/>
          <w:sz w:val="24"/>
          <w:szCs w:val="24"/>
          <w:lang w:val="el-GR" w:eastAsia="el-GR"/>
        </w:rPr>
        <w:t xml:space="preserve"> θα περιλαμβάνονται, η διάμετρος του εξαρτήματος, ο χρόνος και η τάση συγκόλλησης, καθώς και ο χρόνος ψύξης. Επίσης πάνω στο σώμα του ηλεκτροσυνδέσμου θα υπάρχουν ανεξίτηλα ή ανάγλυφα το υλικό κατασκευής και η διάμετρος του ηλεκτροσυνδέσμου.</w:t>
      </w:r>
    </w:p>
    <w:p w:rsidR="002B3736" w:rsidRPr="002B3736" w:rsidRDefault="002B3736" w:rsidP="002B3736">
      <w:pPr>
        <w:widowControl/>
        <w:tabs>
          <w:tab w:val="left" w:pos="4500"/>
        </w:tabs>
        <w:jc w:val="both"/>
        <w:rPr>
          <w:rFonts w:ascii="Arial" w:eastAsia="Times New Roman" w:hAnsi="Arial" w:cs="Arial"/>
          <w:sz w:val="24"/>
          <w:szCs w:val="24"/>
          <w:lang w:val="el-GR" w:eastAsia="el-GR"/>
        </w:rPr>
      </w:pPr>
    </w:p>
    <w:p w:rsidR="002B3736" w:rsidRPr="002B3736" w:rsidRDefault="002B3736" w:rsidP="002B3736">
      <w:pPr>
        <w:widowControl/>
        <w:tabs>
          <w:tab w:val="left" w:pos="4500"/>
        </w:tabs>
        <w:jc w:val="both"/>
        <w:rPr>
          <w:rFonts w:ascii="Arial" w:eastAsia="Times New Roman" w:hAnsi="Arial" w:cs="Arial"/>
          <w:sz w:val="24"/>
          <w:szCs w:val="24"/>
          <w:lang w:val="el-GR" w:eastAsia="el-GR"/>
        </w:rPr>
      </w:pPr>
    </w:p>
    <w:p w:rsidR="002B3736" w:rsidRPr="002B3736" w:rsidRDefault="002B3736" w:rsidP="002B3736">
      <w:pPr>
        <w:widowControl/>
        <w:tabs>
          <w:tab w:val="left" w:pos="4500"/>
        </w:tabs>
        <w:jc w:val="both"/>
        <w:rPr>
          <w:rFonts w:ascii="Arial" w:eastAsia="Times New Roman" w:hAnsi="Arial" w:cs="Arial"/>
          <w:sz w:val="24"/>
          <w:szCs w:val="24"/>
          <w:lang w:val="el-GR" w:eastAsia="el-GR"/>
        </w:rPr>
      </w:pPr>
      <w:r w:rsidRPr="002B3736">
        <w:rPr>
          <w:rFonts w:ascii="Arial" w:eastAsia="Times New Roman" w:hAnsi="Arial" w:cs="Arial"/>
          <w:b/>
          <w:bCs/>
          <w:i/>
          <w:sz w:val="24"/>
          <w:szCs w:val="24"/>
          <w:lang w:val="el-GR" w:eastAsia="el-GR"/>
        </w:rPr>
        <w:t>Φλά</w:t>
      </w:r>
      <w:r w:rsidR="00D4503F">
        <w:rPr>
          <w:rFonts w:ascii="Arial" w:eastAsia="Times New Roman" w:hAnsi="Arial" w:cs="Arial"/>
          <w:b/>
          <w:bCs/>
          <w:i/>
          <w:sz w:val="24"/>
          <w:szCs w:val="24"/>
          <w:lang w:val="el-GR" w:eastAsia="el-GR"/>
        </w:rPr>
        <w:t>ν</w:t>
      </w:r>
      <w:r w:rsidRPr="002B3736">
        <w:rPr>
          <w:rFonts w:ascii="Arial" w:eastAsia="Times New Roman" w:hAnsi="Arial" w:cs="Arial"/>
          <w:b/>
          <w:bCs/>
          <w:i/>
          <w:sz w:val="24"/>
          <w:szCs w:val="24"/>
          <w:lang w:val="el-GR" w:eastAsia="el-GR"/>
        </w:rPr>
        <w:t>τζες λαιμού</w:t>
      </w:r>
    </w:p>
    <w:p w:rsidR="002B3736" w:rsidRPr="002B3736" w:rsidRDefault="002B3736" w:rsidP="002B3736">
      <w:pPr>
        <w:widowControl/>
        <w:tabs>
          <w:tab w:val="left" w:pos="4500"/>
        </w:tabs>
        <w:jc w:val="both"/>
        <w:rPr>
          <w:rFonts w:ascii="Arial" w:eastAsia="Times New Roman" w:hAnsi="Arial" w:cs="Arial"/>
          <w:b/>
          <w:bCs/>
          <w:i/>
          <w:sz w:val="24"/>
          <w:szCs w:val="24"/>
          <w:lang w:val="el-GR" w:eastAsia="el-GR"/>
        </w:rPr>
      </w:pPr>
    </w:p>
    <w:p w:rsidR="002B3736" w:rsidRPr="002B3736" w:rsidRDefault="002B3736" w:rsidP="002B3736">
      <w:pPr>
        <w:widowControl/>
        <w:tabs>
          <w:tab w:val="left" w:pos="4500"/>
        </w:tabs>
        <w:jc w:val="both"/>
        <w:rPr>
          <w:rFonts w:ascii="Arial" w:eastAsia="Times New Roman" w:hAnsi="Arial" w:cs="Arial"/>
          <w:sz w:val="24"/>
          <w:szCs w:val="24"/>
          <w:lang w:val="el-GR" w:eastAsia="el-GR"/>
        </w:rPr>
      </w:pPr>
      <w:r w:rsidRPr="002B3736">
        <w:rPr>
          <w:rFonts w:ascii="Arial" w:eastAsia="Times New Roman" w:hAnsi="Arial" w:cs="Arial"/>
          <w:sz w:val="24"/>
          <w:szCs w:val="24"/>
          <w:lang w:val="el-GR" w:eastAsia="el-GR"/>
        </w:rPr>
        <w:t xml:space="preserve">Οι φλάντζες λαιμού ως εξαρτήματα θα τοποθετούνται στο άκρο αγωγού ΡΕ για την εξασφάλιση της δυνατότητας σύνδεσης με φλάντζα αντίστοιχης διάστασης μεταλλικού εξαρτήματος (π.χ. φλάντζα άκρου μεταλλικού αγωγού, </w:t>
      </w:r>
      <w:r w:rsidR="00D4503F" w:rsidRPr="002B3736">
        <w:rPr>
          <w:rFonts w:ascii="Arial" w:eastAsia="Times New Roman" w:hAnsi="Arial" w:cs="Arial"/>
          <w:sz w:val="24"/>
          <w:szCs w:val="24"/>
          <w:lang w:val="el-GR" w:eastAsia="el-GR"/>
        </w:rPr>
        <w:t>δικλείδας</w:t>
      </w:r>
      <w:r w:rsidRPr="002B3736">
        <w:rPr>
          <w:rFonts w:ascii="Arial" w:eastAsia="Times New Roman" w:hAnsi="Arial" w:cs="Arial"/>
          <w:sz w:val="24"/>
          <w:szCs w:val="24"/>
          <w:lang w:val="el-GR" w:eastAsia="el-GR"/>
        </w:rPr>
        <w:t>, υδρομετρητή κλπ).</w:t>
      </w:r>
    </w:p>
    <w:p w:rsidR="002B3736" w:rsidRPr="002B3736" w:rsidRDefault="002B3736" w:rsidP="002B3736">
      <w:pPr>
        <w:widowControl/>
        <w:tabs>
          <w:tab w:val="left" w:pos="4500"/>
        </w:tabs>
        <w:jc w:val="both"/>
        <w:rPr>
          <w:rFonts w:ascii="Arial" w:eastAsia="Times New Roman" w:hAnsi="Arial" w:cs="Arial"/>
          <w:sz w:val="24"/>
          <w:szCs w:val="24"/>
          <w:lang w:val="el-GR" w:eastAsia="el-GR"/>
        </w:rPr>
      </w:pPr>
    </w:p>
    <w:p w:rsidR="002B3736" w:rsidRPr="002B3736" w:rsidRDefault="002B3736" w:rsidP="002B3736">
      <w:pPr>
        <w:widowControl/>
        <w:tabs>
          <w:tab w:val="left" w:pos="4500"/>
        </w:tabs>
        <w:jc w:val="both"/>
        <w:rPr>
          <w:rFonts w:ascii="Arial" w:eastAsia="Times New Roman" w:hAnsi="Arial" w:cs="Arial"/>
          <w:sz w:val="24"/>
          <w:szCs w:val="24"/>
          <w:lang w:val="el-GR" w:eastAsia="el-GR"/>
        </w:rPr>
      </w:pPr>
      <w:r w:rsidRPr="002B3736">
        <w:rPr>
          <w:rFonts w:ascii="Arial" w:eastAsia="Times New Roman" w:hAnsi="Arial" w:cs="Arial"/>
          <w:sz w:val="24"/>
          <w:szCs w:val="24"/>
          <w:lang w:val="el-GR" w:eastAsia="el-GR"/>
        </w:rPr>
        <w:t>Οι φλάντζες λαιμού θα μπορούν να είναι είτε ενιαία εξαρτήματα είτε να αποτελούνται από δύο τεμάχια και να έχουν ονομαστική πίεση ΡΝ 16.</w:t>
      </w:r>
    </w:p>
    <w:p w:rsidR="002B3736" w:rsidRPr="002B3736" w:rsidRDefault="002B3736" w:rsidP="002B3736">
      <w:pPr>
        <w:widowControl/>
        <w:tabs>
          <w:tab w:val="left" w:pos="4500"/>
        </w:tabs>
        <w:jc w:val="both"/>
        <w:rPr>
          <w:rFonts w:ascii="Arial" w:eastAsia="Times New Roman" w:hAnsi="Arial" w:cs="Arial"/>
          <w:sz w:val="24"/>
          <w:szCs w:val="24"/>
          <w:lang w:val="el-GR" w:eastAsia="el-GR"/>
        </w:rPr>
      </w:pPr>
    </w:p>
    <w:p w:rsidR="002B3736" w:rsidRPr="002B3736" w:rsidRDefault="002B3736" w:rsidP="002B3736">
      <w:pPr>
        <w:widowControl/>
        <w:tabs>
          <w:tab w:val="left" w:pos="4500"/>
        </w:tabs>
        <w:jc w:val="both"/>
        <w:rPr>
          <w:rFonts w:ascii="Arial" w:eastAsia="Times New Roman" w:hAnsi="Arial" w:cs="Arial"/>
          <w:sz w:val="24"/>
          <w:szCs w:val="24"/>
          <w:lang w:val="el-GR" w:eastAsia="el-GR"/>
        </w:rPr>
      </w:pPr>
      <w:r w:rsidRPr="002B3736">
        <w:rPr>
          <w:rFonts w:ascii="Arial" w:eastAsia="Times New Roman" w:hAnsi="Arial" w:cs="Arial"/>
          <w:sz w:val="24"/>
          <w:szCs w:val="24"/>
          <w:lang w:val="el-GR" w:eastAsia="el-GR"/>
        </w:rPr>
        <w:t>Σε οποιαδήποτε περίπτωση τα εξαρτήματα θα έχουν την ακόλουθη διάταξη:</w:t>
      </w:r>
    </w:p>
    <w:p w:rsidR="00D4503F" w:rsidRDefault="002B3736" w:rsidP="00D4503F">
      <w:pPr>
        <w:widowControl/>
        <w:tabs>
          <w:tab w:val="left" w:pos="4500"/>
        </w:tabs>
        <w:jc w:val="both"/>
        <w:rPr>
          <w:rFonts w:ascii="Arial" w:eastAsia="Times New Roman" w:hAnsi="Arial" w:cs="Arial"/>
          <w:sz w:val="24"/>
          <w:szCs w:val="24"/>
          <w:lang w:val="el-GR" w:eastAsia="el-GR"/>
        </w:rPr>
      </w:pPr>
      <w:r w:rsidRPr="002B3736">
        <w:rPr>
          <w:rFonts w:ascii="Arial" w:eastAsia="Times New Roman" w:hAnsi="Arial" w:cs="Arial"/>
          <w:sz w:val="24"/>
          <w:szCs w:val="24"/>
          <w:lang w:val="el-GR" w:eastAsia="el-GR"/>
        </w:rPr>
        <w:t>α) ένα ευθύ άκρο για ηλεκτροσυγκόλληση με αγωγό ΡΕ ή άλλο εξάρτημα ΡΕ. Το ευθύ άκρο της φλάντζας λαιμού (</w:t>
      </w:r>
      <w:r w:rsidRPr="00D4503F">
        <w:rPr>
          <w:rFonts w:ascii="Arial" w:eastAsia="Times New Roman" w:hAnsi="Arial" w:cs="Arial"/>
          <w:sz w:val="24"/>
          <w:szCs w:val="24"/>
          <w:lang w:val="el-GR" w:eastAsia="el-GR"/>
        </w:rPr>
        <w:t>flangeadaptor</w:t>
      </w:r>
      <w:r w:rsidRPr="002B3736">
        <w:rPr>
          <w:rFonts w:ascii="Arial" w:eastAsia="Times New Roman" w:hAnsi="Arial" w:cs="Arial"/>
          <w:sz w:val="24"/>
          <w:szCs w:val="24"/>
          <w:lang w:val="el-GR" w:eastAsia="el-GR"/>
        </w:rPr>
        <w:t>) θα είναι κατασκευασμένο από ΡΕ 100 (</w:t>
      </w:r>
      <w:r w:rsidRPr="00D4503F">
        <w:rPr>
          <w:rFonts w:ascii="Arial" w:eastAsia="Times New Roman" w:hAnsi="Arial" w:cs="Arial"/>
          <w:sz w:val="24"/>
          <w:szCs w:val="24"/>
          <w:lang w:val="el-GR" w:eastAsia="el-GR"/>
        </w:rPr>
        <w:t>SDR</w:t>
      </w:r>
      <w:r w:rsidR="00D4503F" w:rsidRPr="002B3736">
        <w:rPr>
          <w:rFonts w:ascii="Arial" w:eastAsia="Times New Roman" w:hAnsi="Arial" w:cs="Arial"/>
          <w:sz w:val="24"/>
          <w:szCs w:val="24"/>
          <w:lang w:val="el-GR" w:eastAsia="el-GR"/>
        </w:rPr>
        <w:t>11) χρώματος μαύρου.</w:t>
      </w:r>
    </w:p>
    <w:p w:rsidR="00D4503F" w:rsidRPr="002B3736" w:rsidRDefault="00D4503F" w:rsidP="00D4503F">
      <w:pPr>
        <w:widowControl/>
        <w:tabs>
          <w:tab w:val="left" w:pos="4500"/>
        </w:tabs>
        <w:jc w:val="both"/>
        <w:rPr>
          <w:rFonts w:ascii="Arial" w:eastAsia="Times New Roman" w:hAnsi="Arial" w:cs="Arial"/>
          <w:sz w:val="24"/>
          <w:szCs w:val="24"/>
          <w:lang w:val="el-GR" w:eastAsia="el-GR"/>
        </w:rPr>
      </w:pPr>
    </w:p>
    <w:p w:rsidR="00D4503F" w:rsidRPr="002B3736" w:rsidRDefault="00D4503F" w:rsidP="00D4503F">
      <w:pPr>
        <w:widowControl/>
        <w:tabs>
          <w:tab w:val="left" w:pos="4500"/>
        </w:tabs>
        <w:jc w:val="both"/>
        <w:rPr>
          <w:rFonts w:ascii="Arial" w:eastAsia="Times New Roman" w:hAnsi="Arial" w:cs="Arial"/>
          <w:sz w:val="24"/>
          <w:szCs w:val="24"/>
          <w:lang w:val="el-GR" w:eastAsia="el-GR"/>
        </w:rPr>
      </w:pPr>
      <w:r w:rsidRPr="002B3736">
        <w:rPr>
          <w:rFonts w:ascii="Arial" w:eastAsia="Times New Roman" w:hAnsi="Arial" w:cs="Arial"/>
          <w:sz w:val="24"/>
          <w:szCs w:val="24"/>
          <w:lang w:val="el-GR" w:eastAsia="el-GR"/>
        </w:rPr>
        <w:t xml:space="preserve">β) ένα άκρο φλάντζα για τη σύνδεση με φλάντζα μεταλλικού εξαρτήματος. Το φλαντζωτό άκρο θα είναι κατασκευασμένο από κατάλληλο υλικό και με την κατάλληλη παραγωγική διαδικασία, ώστε να αντέχει τη μόνιμη σύνδεση με φλάντζα της ίδιας διάστασης μεταλλικού εξαρτήματος. Η διαστασιολόγηση των οπών και οι αποστάσεις αυτών θα είναι σύμφωνα με το </w:t>
      </w:r>
      <w:r w:rsidRPr="002B3736">
        <w:rPr>
          <w:rFonts w:ascii="Arial" w:eastAsia="Times New Roman" w:hAnsi="Arial" w:cs="Arial"/>
          <w:sz w:val="24"/>
          <w:szCs w:val="24"/>
          <w:lang w:eastAsia="el-GR"/>
        </w:rPr>
        <w:t>DIN</w:t>
      </w:r>
      <w:r w:rsidRPr="002B3736">
        <w:rPr>
          <w:rFonts w:ascii="Arial" w:eastAsia="Times New Roman" w:hAnsi="Arial" w:cs="Arial"/>
          <w:sz w:val="24"/>
          <w:szCs w:val="24"/>
          <w:lang w:val="el-GR" w:eastAsia="el-GR"/>
        </w:rPr>
        <w:t xml:space="preserve"> 2501. Επιθυμητο υλικό κατασκευής είναι χάλυβας προστατευμένος από οξείδωση με γαλβάνισμα εν θερμώ είτε άλλη ισχυροτέρων προδιαγραφών βαφή. Σε περίπτωση που το υλικό της φλάντζας θα είναι κάποιο πλαστικό ΡΕ, ΡΡ κλπ, τότε θα πρέπει να αντέχει (χωρίς να στρεβλώνεται το σχήμα του ή να σχηματίζει ρωγμές ή να σπάσει) τη μόνιμη σύνδεση με αντίστοιχη μεταλλική φλάντζα και όλες τις καταπονήσεις που αυτή μπορεί να προκαλεί στο υλικό. Ενδεικτικά αναφέρεται ως τρόπος ενίσχυσης των πλαστικών φλαντζών ο πυρήνας από μεταλλικό έλασμα, το οποίο όμως θα πρέπει να έχει ενσωματωθεί στο σώμα της φλάντζας κατά τη φάση παραγωγής της.</w:t>
      </w:r>
    </w:p>
    <w:p w:rsidR="00D4503F" w:rsidRPr="002B3736" w:rsidRDefault="00D4503F" w:rsidP="00D4503F">
      <w:pPr>
        <w:widowControl/>
        <w:tabs>
          <w:tab w:val="left" w:pos="4500"/>
        </w:tabs>
        <w:jc w:val="both"/>
        <w:rPr>
          <w:rFonts w:ascii="Arial" w:eastAsia="Times New Roman" w:hAnsi="Arial" w:cs="Arial"/>
          <w:sz w:val="24"/>
          <w:szCs w:val="24"/>
          <w:lang w:val="el-GR" w:eastAsia="el-GR"/>
        </w:rPr>
      </w:pPr>
    </w:p>
    <w:p w:rsidR="00D4503F" w:rsidRPr="002B3736" w:rsidRDefault="00D4503F" w:rsidP="00D4503F">
      <w:pPr>
        <w:widowControl/>
        <w:tabs>
          <w:tab w:val="left" w:pos="4500"/>
        </w:tabs>
        <w:jc w:val="both"/>
        <w:rPr>
          <w:rFonts w:ascii="Arial" w:eastAsia="Times New Roman" w:hAnsi="Arial" w:cs="Arial"/>
          <w:sz w:val="24"/>
          <w:szCs w:val="24"/>
          <w:lang w:val="el-GR" w:eastAsia="el-GR"/>
        </w:rPr>
      </w:pPr>
      <w:r w:rsidRPr="002B3736">
        <w:rPr>
          <w:rFonts w:ascii="Arial" w:eastAsia="Times New Roman" w:hAnsi="Arial" w:cs="Arial"/>
          <w:sz w:val="24"/>
          <w:szCs w:val="24"/>
          <w:lang w:val="el-GR" w:eastAsia="el-GR"/>
        </w:rPr>
        <w:t>Θα προτιμηθούν φλάντζες λαιμού δύο τεμαχίων, οι οποίες κατά τη σύνδεση με φλαντζωτό άκρο μεταλλικού αγωγού ή εξαρτήματος δεν απαιτούν μέριμνα στον προκαρισμό της θέσης της φλάντζας, ώστε να συμπέσουν οι οπές της με τις οπές της φλάντζας του μεταλλικού αγωγού ή εξαρτήματος.</w:t>
      </w:r>
    </w:p>
    <w:p w:rsidR="00D4503F" w:rsidRPr="002B3736" w:rsidRDefault="00D4503F" w:rsidP="00D4503F">
      <w:pPr>
        <w:widowControl/>
        <w:tabs>
          <w:tab w:val="left" w:pos="4500"/>
        </w:tabs>
        <w:jc w:val="both"/>
        <w:rPr>
          <w:rFonts w:ascii="Arial" w:eastAsia="Times New Roman" w:hAnsi="Arial" w:cs="Arial"/>
          <w:sz w:val="24"/>
          <w:szCs w:val="24"/>
          <w:lang w:val="el-GR" w:eastAsia="el-GR"/>
        </w:rPr>
      </w:pPr>
    </w:p>
    <w:p w:rsidR="00D4503F" w:rsidRPr="002B3736" w:rsidRDefault="00D4503F" w:rsidP="00D4503F">
      <w:pPr>
        <w:widowControl/>
        <w:tabs>
          <w:tab w:val="left" w:pos="4500"/>
        </w:tabs>
        <w:jc w:val="both"/>
        <w:rPr>
          <w:rFonts w:ascii="Arial" w:eastAsia="Times New Roman" w:hAnsi="Arial" w:cs="Arial"/>
          <w:sz w:val="24"/>
          <w:szCs w:val="24"/>
          <w:lang w:val="el-GR" w:eastAsia="el-GR"/>
        </w:rPr>
      </w:pPr>
      <w:r w:rsidRPr="002B3736">
        <w:rPr>
          <w:rFonts w:ascii="Arial" w:eastAsia="Times New Roman" w:hAnsi="Arial" w:cs="Arial"/>
          <w:sz w:val="24"/>
          <w:szCs w:val="24"/>
          <w:lang w:val="el-GR" w:eastAsia="el-GR"/>
        </w:rPr>
        <w:t>Επίσης πάνω στο σώμα των εξαρτημάτων θα υπάρχουν ανεξίτηλα ή ανάγλυφα το υλικό κατασκευής και η διάμετρος του εξαρτήματος.</w:t>
      </w:r>
    </w:p>
    <w:p w:rsidR="002B3736" w:rsidRPr="002B3736" w:rsidRDefault="002B3736" w:rsidP="00D4503F">
      <w:pPr>
        <w:widowControl/>
        <w:tabs>
          <w:tab w:val="left" w:pos="4500"/>
        </w:tabs>
        <w:jc w:val="both"/>
        <w:rPr>
          <w:rFonts w:ascii="Arial" w:eastAsia="Times New Roman" w:hAnsi="Arial" w:cs="Arial"/>
          <w:sz w:val="24"/>
          <w:szCs w:val="24"/>
          <w:lang w:val="el-GR" w:eastAsia="el-GR"/>
        </w:rPr>
      </w:pPr>
    </w:p>
    <w:p w:rsidR="002B3736" w:rsidRPr="002B3736" w:rsidRDefault="002B3736" w:rsidP="00D4503F">
      <w:pPr>
        <w:widowControl/>
        <w:tabs>
          <w:tab w:val="left" w:pos="4500"/>
        </w:tabs>
        <w:jc w:val="both"/>
        <w:rPr>
          <w:rFonts w:ascii="Arial" w:eastAsia="Times New Roman" w:hAnsi="Arial" w:cs="Arial"/>
          <w:sz w:val="24"/>
          <w:szCs w:val="24"/>
          <w:lang w:val="el-GR" w:eastAsia="el-GR"/>
        </w:rPr>
        <w:sectPr w:rsidR="002B3736" w:rsidRPr="002B3736">
          <w:pgSz w:w="11910" w:h="16840"/>
          <w:pgMar w:top="1380" w:right="1280" w:bottom="1140" w:left="1180" w:header="0" w:footer="941" w:gutter="0"/>
          <w:cols w:space="720"/>
        </w:sectPr>
      </w:pPr>
    </w:p>
    <w:p w:rsidR="002B3736" w:rsidRPr="002B3736" w:rsidRDefault="002B3736" w:rsidP="002B3736">
      <w:pPr>
        <w:widowControl/>
        <w:tabs>
          <w:tab w:val="left" w:pos="4500"/>
        </w:tabs>
        <w:jc w:val="both"/>
        <w:rPr>
          <w:rFonts w:ascii="Arial" w:eastAsia="Times New Roman" w:hAnsi="Arial" w:cs="Arial"/>
          <w:sz w:val="24"/>
          <w:szCs w:val="24"/>
          <w:lang w:val="el-GR" w:eastAsia="el-GR"/>
        </w:rPr>
      </w:pPr>
      <w:r w:rsidRPr="002B3736">
        <w:rPr>
          <w:rFonts w:ascii="Arial" w:eastAsia="Times New Roman" w:hAnsi="Arial" w:cs="Arial"/>
          <w:b/>
          <w:bCs/>
          <w:i/>
          <w:sz w:val="24"/>
          <w:szCs w:val="24"/>
          <w:lang w:val="el-GR" w:eastAsia="el-GR"/>
        </w:rPr>
        <w:lastRenderedPageBreak/>
        <w:t>Τάπες – Ταυ – Συστολές - Καμπύλες (γωνίες) 90ο και 45ο</w:t>
      </w:r>
    </w:p>
    <w:p w:rsidR="002B3736" w:rsidRPr="002B3736" w:rsidRDefault="002B3736" w:rsidP="002B3736">
      <w:pPr>
        <w:widowControl/>
        <w:tabs>
          <w:tab w:val="left" w:pos="4500"/>
        </w:tabs>
        <w:jc w:val="both"/>
        <w:rPr>
          <w:rFonts w:ascii="Arial" w:eastAsia="Times New Roman" w:hAnsi="Arial" w:cs="Arial"/>
          <w:b/>
          <w:bCs/>
          <w:i/>
          <w:sz w:val="24"/>
          <w:szCs w:val="24"/>
          <w:lang w:val="el-GR" w:eastAsia="el-GR"/>
        </w:rPr>
      </w:pPr>
    </w:p>
    <w:p w:rsidR="002B3736" w:rsidRPr="002B3736" w:rsidRDefault="002B3736" w:rsidP="002B3736">
      <w:pPr>
        <w:widowControl/>
        <w:tabs>
          <w:tab w:val="left" w:pos="4500"/>
        </w:tabs>
        <w:jc w:val="both"/>
        <w:rPr>
          <w:rFonts w:ascii="Arial" w:eastAsia="Times New Roman" w:hAnsi="Arial" w:cs="Arial"/>
          <w:sz w:val="24"/>
          <w:szCs w:val="24"/>
          <w:lang w:val="el-GR" w:eastAsia="el-GR"/>
        </w:rPr>
      </w:pPr>
      <w:r w:rsidRPr="002B3736">
        <w:rPr>
          <w:rFonts w:ascii="Arial" w:eastAsia="Times New Roman" w:hAnsi="Arial" w:cs="Arial"/>
          <w:sz w:val="24"/>
          <w:szCs w:val="24"/>
          <w:lang w:val="el-GR" w:eastAsia="el-GR"/>
        </w:rPr>
        <w:t xml:space="preserve">Τα παραπάνω εξαρτήματα θα χρησιμοποιηθούν για την συνδεσμολογία αγωγών ΡΕ σε δίκτυα υπό πίεση μέχρι και 16 </w:t>
      </w:r>
      <w:r w:rsidRPr="002B3736">
        <w:rPr>
          <w:rFonts w:ascii="Arial" w:eastAsia="Times New Roman" w:hAnsi="Arial" w:cs="Arial"/>
          <w:sz w:val="24"/>
          <w:szCs w:val="24"/>
          <w:lang w:eastAsia="el-GR"/>
        </w:rPr>
        <w:t>bar</w:t>
      </w:r>
      <w:r w:rsidRPr="002B3736">
        <w:rPr>
          <w:rFonts w:ascii="Arial" w:eastAsia="Times New Roman" w:hAnsi="Arial" w:cs="Arial"/>
          <w:sz w:val="24"/>
          <w:szCs w:val="24"/>
          <w:lang w:val="el-GR" w:eastAsia="el-GR"/>
        </w:rPr>
        <w:t>.</w:t>
      </w:r>
    </w:p>
    <w:p w:rsidR="002B3736" w:rsidRPr="002B3736" w:rsidRDefault="002B3736" w:rsidP="002B3736">
      <w:pPr>
        <w:widowControl/>
        <w:tabs>
          <w:tab w:val="left" w:pos="4500"/>
        </w:tabs>
        <w:jc w:val="both"/>
        <w:rPr>
          <w:rFonts w:ascii="Arial" w:eastAsia="Times New Roman" w:hAnsi="Arial" w:cs="Arial"/>
          <w:sz w:val="24"/>
          <w:szCs w:val="24"/>
          <w:lang w:val="el-GR" w:eastAsia="el-GR"/>
        </w:rPr>
      </w:pPr>
    </w:p>
    <w:p w:rsidR="002B3736" w:rsidRPr="002B3736" w:rsidRDefault="002B3736" w:rsidP="002B3736">
      <w:pPr>
        <w:widowControl/>
        <w:tabs>
          <w:tab w:val="left" w:pos="4500"/>
        </w:tabs>
        <w:jc w:val="both"/>
        <w:rPr>
          <w:rFonts w:ascii="Arial" w:eastAsia="Times New Roman" w:hAnsi="Arial" w:cs="Arial"/>
          <w:sz w:val="24"/>
          <w:szCs w:val="24"/>
          <w:lang w:val="el-GR" w:eastAsia="el-GR"/>
        </w:rPr>
      </w:pPr>
      <w:r w:rsidRPr="002B3736">
        <w:rPr>
          <w:rFonts w:ascii="Arial" w:eastAsia="Times New Roman" w:hAnsi="Arial" w:cs="Arial"/>
          <w:sz w:val="24"/>
          <w:szCs w:val="24"/>
          <w:lang w:val="el-GR" w:eastAsia="el-GR"/>
        </w:rPr>
        <w:t>Θα είναι ευθέων άκρων (</w:t>
      </w:r>
      <w:r w:rsidRPr="002B3736">
        <w:rPr>
          <w:rFonts w:ascii="Arial" w:eastAsia="Times New Roman" w:hAnsi="Arial" w:cs="Arial"/>
          <w:sz w:val="24"/>
          <w:szCs w:val="24"/>
          <w:lang w:eastAsia="el-GR"/>
        </w:rPr>
        <w:t>spigot</w:t>
      </w:r>
      <w:r w:rsidRPr="002B3736">
        <w:rPr>
          <w:rFonts w:ascii="Arial" w:eastAsia="Times New Roman" w:hAnsi="Arial" w:cs="Arial"/>
          <w:sz w:val="24"/>
          <w:szCs w:val="24"/>
          <w:lang w:val="el-GR" w:eastAsia="el-GR"/>
        </w:rPr>
        <w:t>) κατάλληλα για σύστημα συγκόλλησης με ηλεκτρομούφες και συνεργάσιμα με σωλήνα, που θα φτιαχθεί με βάση την Τεχνική Προδιαγραφή για την κατασκευή των σωλήνων ΡΕ.</w:t>
      </w:r>
    </w:p>
    <w:p w:rsidR="002B3736" w:rsidRPr="002B3736" w:rsidRDefault="002B3736" w:rsidP="002B3736">
      <w:pPr>
        <w:widowControl/>
        <w:tabs>
          <w:tab w:val="left" w:pos="4500"/>
        </w:tabs>
        <w:jc w:val="both"/>
        <w:rPr>
          <w:rFonts w:ascii="Arial" w:eastAsia="Times New Roman" w:hAnsi="Arial" w:cs="Arial"/>
          <w:sz w:val="24"/>
          <w:szCs w:val="24"/>
          <w:lang w:val="el-GR" w:eastAsia="el-GR"/>
        </w:rPr>
      </w:pPr>
    </w:p>
    <w:p w:rsidR="003A2ED6" w:rsidRDefault="002B3736" w:rsidP="002B3736">
      <w:pPr>
        <w:widowControl/>
        <w:tabs>
          <w:tab w:val="left" w:pos="4500"/>
        </w:tabs>
        <w:jc w:val="both"/>
        <w:rPr>
          <w:rFonts w:ascii="Arial" w:eastAsia="Times New Roman" w:hAnsi="Arial" w:cs="Arial"/>
          <w:sz w:val="24"/>
          <w:szCs w:val="24"/>
          <w:lang w:val="el-GR" w:eastAsia="el-GR"/>
        </w:rPr>
      </w:pPr>
      <w:r w:rsidRPr="002B3736">
        <w:rPr>
          <w:rFonts w:ascii="Arial" w:eastAsia="Times New Roman" w:hAnsi="Arial" w:cs="Arial"/>
          <w:sz w:val="24"/>
          <w:szCs w:val="24"/>
          <w:lang w:val="el-GR" w:eastAsia="el-GR"/>
        </w:rPr>
        <w:t>Επίσης πάνω στο σώμα των εξαρτημάτων θα υπάρχουν ανεξίτηλα ή ανάγλυφα το υλικό κατασκευής και η διάμετρος του εξαρτήματος.</w:t>
      </w:r>
    </w:p>
    <w:p w:rsidR="003A2ED6" w:rsidRPr="002B3736" w:rsidRDefault="003A2ED6" w:rsidP="002B3736">
      <w:pPr>
        <w:widowControl/>
        <w:tabs>
          <w:tab w:val="left" w:pos="4500"/>
        </w:tabs>
        <w:jc w:val="both"/>
        <w:rPr>
          <w:rFonts w:ascii="Arial" w:eastAsia="Times New Roman" w:hAnsi="Arial" w:cs="Arial"/>
          <w:sz w:val="24"/>
          <w:szCs w:val="24"/>
          <w:lang w:val="el-GR" w:eastAsia="el-GR"/>
        </w:rPr>
        <w:sectPr w:rsidR="003A2ED6" w:rsidRPr="002B3736">
          <w:pgSz w:w="11910" w:h="16840"/>
          <w:pgMar w:top="1380" w:right="1280" w:bottom="1140" w:left="1180" w:header="0" w:footer="941" w:gutter="0"/>
          <w:cols w:space="720"/>
        </w:sectPr>
      </w:pPr>
    </w:p>
    <w:p w:rsidR="00006479" w:rsidRPr="00006479" w:rsidRDefault="00006479" w:rsidP="003A2ED6">
      <w:pPr>
        <w:widowControl/>
        <w:tabs>
          <w:tab w:val="left" w:pos="4500"/>
        </w:tabs>
        <w:jc w:val="both"/>
        <w:rPr>
          <w:rFonts w:cs="Arial"/>
          <w:sz w:val="24"/>
          <w:lang w:val="el-GR"/>
        </w:rPr>
      </w:pPr>
    </w:p>
    <w:sectPr w:rsidR="00006479" w:rsidRPr="00006479" w:rsidSect="007B6FB8">
      <w:pgSz w:w="11900" w:h="16840"/>
      <w:pgMar w:top="1340" w:right="1180" w:bottom="1300" w:left="980" w:header="0" w:footer="110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5F63" w:rsidRDefault="009E5F63">
      <w:r>
        <w:separator/>
      </w:r>
    </w:p>
  </w:endnote>
  <w:endnote w:type="continuationSeparator" w:id="1">
    <w:p w:rsidR="009E5F63" w:rsidRDefault="009E5F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20002A87" w:usb1="80000000" w:usb2="00000008" w:usb3="00000000" w:csb0="000001FF" w:csb1="00000000"/>
  </w:font>
  <w:font w:name="Arial">
    <w:panose1 w:val="020B0604020202020204"/>
    <w:charset w:val="A1"/>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504020202030204"/>
    <w:charset w:val="A1"/>
    <w:family w:val="swiss"/>
    <w:pitch w:val="variable"/>
    <w:sig w:usb0="20002A87" w:usb1="00000000" w:usb2="00000000" w:usb3="00000000" w:csb0="000001FF" w:csb1="00000000"/>
  </w:font>
  <w:font w:name="Calibri">
    <w:panose1 w:val="020F0502020204030204"/>
    <w:charset w:val="A1"/>
    <w:family w:val="swiss"/>
    <w:pitch w:val="variable"/>
    <w:sig w:usb0="A00002EF" w:usb1="4000207B" w:usb2="00000000" w:usb3="00000000" w:csb0="0000009F" w:csb1="00000000"/>
  </w:font>
  <w:font w:name="Cambria">
    <w:panose1 w:val="02040503050406030204"/>
    <w:charset w:val="A1"/>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0C9" w:rsidRDefault="007A10C9">
    <w:pPr>
      <w:spacing w:line="14" w:lineRule="auto"/>
      <w:rPr>
        <w:sz w:val="20"/>
        <w:szCs w:val="20"/>
      </w:rPr>
    </w:pPr>
    <w:r w:rsidRPr="00F854EF">
      <w:pict>
        <v:group id="_x0000_s2067" style="position:absolute;margin-left:55.2pt;margin-top:776.15pt;width:470.7pt;height:.1pt;z-index:-32320;mso-position-horizontal-relative:page;mso-position-vertical-relative:page" coordorigin="1104,15523" coordsize="9414,2">
          <v:shape id="_x0000_s2068" style="position:absolute;left:1104;top:15523;width:9414;height:2" coordorigin="1104,15523" coordsize="9414,0" path="m1104,15523r9414,e" filled="f" strokeweight="1.06pt">
            <v:path arrowok="t"/>
          </v:shape>
          <w10:wrap anchorx="page" anchory="page"/>
        </v:group>
      </w:pict>
    </w:r>
    <w:r w:rsidRPr="00F854EF">
      <w:pict>
        <v:shapetype id="_x0000_t202" coordsize="21600,21600" o:spt="202" path="m,l,21600r21600,l21600,xe">
          <v:stroke joinstyle="miter"/>
          <v:path gradientshapeok="t" o:connecttype="rect"/>
        </v:shapetype>
        <v:shape id="_x0000_s2066" type="#_x0000_t202" style="position:absolute;margin-left:54.7pt;margin-top:781.4pt;width:24.45pt;height:13pt;z-index:-32296;mso-position-horizontal-relative:page;mso-position-vertical-relative:page" filled="f" stroked="f">
          <v:textbox inset="0,0,0,0">
            <w:txbxContent>
              <w:p w:rsidR="007A10C9" w:rsidRDefault="007A10C9">
                <w:pPr>
                  <w:spacing w:line="245" w:lineRule="exact"/>
                  <w:ind w:left="40"/>
                  <w:rPr>
                    <w:rFonts w:ascii="Arial" w:eastAsia="Arial" w:hAnsi="Arial" w:cs="Arial"/>
                  </w:rPr>
                </w:pPr>
                <w:r>
                  <w:fldChar w:fldCharType="begin"/>
                </w:r>
                <w:r>
                  <w:rPr>
                    <w:rFonts w:ascii="Arial"/>
                  </w:rPr>
                  <w:instrText xml:space="preserve"> PAGE </w:instrText>
                </w:r>
                <w:r>
                  <w:fldChar w:fldCharType="separate"/>
                </w:r>
                <w:r>
                  <w:rPr>
                    <w:rFonts w:ascii="Arial"/>
                    <w:noProof/>
                  </w:rPr>
                  <w:t>12</w:t>
                </w:r>
                <w:r>
                  <w:fldChar w:fldCharType="end"/>
                </w:r>
                <w:r>
                  <w:rPr>
                    <w:rFonts w:ascii="Arial"/>
                  </w:rPr>
                  <w:t>/14</w:t>
                </w:r>
              </w:p>
            </w:txbxContent>
          </v:textbox>
          <w10:wrap anchorx="page" anchory="page"/>
        </v:shape>
      </w:pict>
    </w:r>
    <w:r w:rsidRPr="00F854EF">
      <w:pict>
        <v:shape id="_x0000_s2065" type="#_x0000_t202" style="position:absolute;margin-left:441pt;margin-top:783pt;width:84.55pt;height:11pt;z-index:-32272;mso-position-horizontal-relative:page;mso-position-vertical-relative:page" filled="f" stroked="f">
          <v:textbox inset="0,0,0,0">
            <w:txbxContent>
              <w:p w:rsidR="007A10C9" w:rsidRDefault="007A10C9">
                <w:pPr>
                  <w:spacing w:line="204" w:lineRule="exact"/>
                  <w:ind w:left="20"/>
                  <w:rPr>
                    <w:rFonts w:ascii="Arial" w:eastAsia="Arial" w:hAnsi="Arial" w:cs="Arial"/>
                    <w:sz w:val="18"/>
                    <w:szCs w:val="18"/>
                  </w:rPr>
                </w:pPr>
                <w:r>
                  <w:rPr>
                    <w:rFonts w:ascii="Arial" w:hAnsi="Arial"/>
                    <w:b/>
                    <w:spacing w:val="-1"/>
                    <w:sz w:val="18"/>
                  </w:rPr>
                  <w:t>ΠΕΤΕΠ:08-06-03-00</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0C9" w:rsidRDefault="007A10C9">
    <w:pPr>
      <w:spacing w:line="14" w:lineRule="auto"/>
      <w:rPr>
        <w:sz w:val="20"/>
        <w:szCs w:val="20"/>
      </w:rPr>
    </w:pPr>
    <w:r w:rsidRPr="00F854EF">
      <w:pict>
        <v:group id="_x0000_s2071" style="position:absolute;margin-left:69.4pt;margin-top:776.15pt;width:470.7pt;height:.1pt;z-index:-32392;mso-position-horizontal-relative:page;mso-position-vertical-relative:page" coordorigin="1388,15523" coordsize="9414,2">
          <v:shape id="_x0000_s2072" style="position:absolute;left:1388;top:15523;width:9414;height:2" coordorigin="1388,15523" coordsize="9414,0" path="m1388,15523r9414,e" filled="f" strokeweight="1.06pt">
            <v:path arrowok="t"/>
          </v:shape>
          <w10:wrap anchorx="page" anchory="page"/>
        </v:group>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0C9" w:rsidRDefault="007A10C9">
    <w:pPr>
      <w:spacing w:line="14" w:lineRule="auto"/>
      <w:rPr>
        <w:sz w:val="20"/>
        <w:szCs w:val="20"/>
      </w:rPr>
    </w:pPr>
    <w:r w:rsidRPr="00F854EF">
      <w:pict>
        <v:group id="_x0000_s2063" style="position:absolute;margin-left:55.2pt;margin-top:776.15pt;width:470.7pt;height:.1pt;z-index:-32248;mso-position-horizontal-relative:page;mso-position-vertical-relative:page" coordorigin="1104,15523" coordsize="9414,2">
          <v:shape id="_x0000_s2064" style="position:absolute;left:1104;top:15523;width:9414;height:2" coordorigin="1104,15523" coordsize="9414,0" path="m1104,15523r9414,e" filled="f" strokeweight="1.06pt">
            <v:path arrowok="t"/>
          </v:shape>
          <w10:wrap anchorx="page" anchory="page"/>
        </v:group>
      </w:pict>
    </w:r>
    <w:r w:rsidRPr="00F854EF">
      <w:pict>
        <v:shapetype id="_x0000_t202" coordsize="21600,21600" o:spt="202" path="m,l,21600r21600,l21600,xe">
          <v:stroke joinstyle="miter"/>
          <v:path gradientshapeok="t" o:connecttype="rect"/>
        </v:shapetype>
        <v:shape id="_x0000_s2062" type="#_x0000_t202" style="position:absolute;margin-left:55.7pt;margin-top:781.4pt;width:29.55pt;height:13pt;z-index:-32224;mso-position-horizontal-relative:page;mso-position-vertical-relative:page" filled="f" stroked="f">
          <v:textbox inset="0,0,0,0">
            <w:txbxContent>
              <w:p w:rsidR="007A10C9" w:rsidRDefault="007A10C9">
                <w:pPr>
                  <w:spacing w:line="245" w:lineRule="exact"/>
                  <w:ind w:left="20"/>
                  <w:rPr>
                    <w:rFonts w:ascii="Arial" w:eastAsia="Arial" w:hAnsi="Arial" w:cs="Arial"/>
                  </w:rPr>
                </w:pPr>
                <w:r>
                  <w:rPr>
                    <w:rFonts w:ascii="Arial"/>
                  </w:rPr>
                  <w:t>10/14</w:t>
                </w:r>
              </w:p>
            </w:txbxContent>
          </v:textbox>
          <w10:wrap anchorx="page" anchory="page"/>
        </v:shape>
      </w:pict>
    </w:r>
    <w:r w:rsidRPr="00F854EF">
      <w:pict>
        <v:shape id="_x0000_s2061" type="#_x0000_t202" style="position:absolute;margin-left:441pt;margin-top:783pt;width:84.55pt;height:11pt;z-index:-32200;mso-position-horizontal-relative:page;mso-position-vertical-relative:page" filled="f" stroked="f">
          <v:textbox inset="0,0,0,0">
            <w:txbxContent>
              <w:p w:rsidR="007A10C9" w:rsidRDefault="007A10C9">
                <w:pPr>
                  <w:spacing w:line="204" w:lineRule="exact"/>
                  <w:ind w:left="20"/>
                  <w:rPr>
                    <w:rFonts w:ascii="Arial" w:eastAsia="Arial" w:hAnsi="Arial" w:cs="Arial"/>
                    <w:sz w:val="18"/>
                    <w:szCs w:val="18"/>
                  </w:rPr>
                </w:pPr>
                <w:r>
                  <w:rPr>
                    <w:rFonts w:ascii="Arial" w:hAnsi="Arial"/>
                    <w:b/>
                    <w:spacing w:val="-1"/>
                    <w:sz w:val="18"/>
                  </w:rPr>
                  <w:t>ΠΕΤΕΠ:08-06-03-00</w:t>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0C9" w:rsidRDefault="007A10C9">
    <w:pPr>
      <w:spacing w:line="14" w:lineRule="auto"/>
      <w:rPr>
        <w:sz w:val="20"/>
        <w:szCs w:val="20"/>
      </w:rPr>
    </w:pPr>
    <w:r w:rsidRPr="00F854EF">
      <w:pict>
        <v:group id="_x0000_s2059" style="position:absolute;margin-left:69.4pt;margin-top:776.15pt;width:470.7pt;height:.1pt;z-index:-32176;mso-position-horizontal-relative:page;mso-position-vertical-relative:page" coordorigin="1388,15523" coordsize="9414,2">
          <v:shape id="_x0000_s2060" style="position:absolute;left:1388;top:15523;width:9414;height:2" coordorigin="1388,15523" coordsize="9414,0" path="m1388,15523r9414,e" filled="f" strokeweight="1.06pt">
            <v:path arrowok="t"/>
          </v:shape>
          <w10:wrap anchorx="page" anchory="page"/>
        </v:group>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0C9" w:rsidRDefault="007A10C9">
    <w:pPr>
      <w:spacing w:line="14" w:lineRule="auto"/>
      <w:rPr>
        <w:sz w:val="20"/>
        <w:szCs w:val="20"/>
      </w:rPr>
    </w:pPr>
    <w:r w:rsidRPr="00F854EF">
      <w:pict>
        <v:group id="_x0000_s2055" style="position:absolute;margin-left:55.2pt;margin-top:776.15pt;width:470.7pt;height:.1pt;z-index:-32104;mso-position-horizontal-relative:page;mso-position-vertical-relative:page" coordorigin="1104,15523" coordsize="9414,2">
          <v:shape id="_x0000_s2056" style="position:absolute;left:1104;top:15523;width:9414;height:2" coordorigin="1104,15523" coordsize="9414,0" path="m1104,15523r9414,e" filled="f" strokeweight="1.06pt">
            <v:path arrowok="t"/>
          </v:shape>
          <w10:wrap anchorx="page" anchory="page"/>
        </v:group>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0C9" w:rsidRDefault="007A10C9">
    <w:pPr>
      <w:spacing w:line="14" w:lineRule="auto"/>
      <w:rPr>
        <w:sz w:val="20"/>
        <w:szCs w:val="20"/>
      </w:rPr>
    </w:pPr>
    <w:r w:rsidRPr="00F854EF">
      <w:pict>
        <v:group id="_x0000_s2051" style="position:absolute;margin-left:67.9pt;margin-top:798pt;width:470.7pt;height:.1pt;z-index:-32032;mso-position-horizontal-relative:page;mso-position-vertical-relative:page" coordorigin="1388,15523" coordsize="9414,2">
          <v:shape id="_x0000_s2052" style="position:absolute;left:1388;top:15523;width:9414;height:2" coordorigin="1388,15523" coordsize="9414,0" path="m1388,15523r9414,e" filled="f" strokeweight="1.06pt">
            <v:path arrowok="t"/>
          </v:shape>
          <w10:wrap anchorx="page" anchory="page"/>
        </v:group>
      </w:pict>
    </w:r>
    <w:r w:rsidRPr="00F854EF">
      <w:pict>
        <v:shapetype id="_x0000_t202" coordsize="21600,21600" o:spt="202" path="m,l,21600r21600,l21600,xe">
          <v:stroke joinstyle="miter"/>
          <v:path gradientshapeok="t" o:connecttype="rect"/>
        </v:shapetype>
        <v:shape id="_x0000_s2050" type="#_x0000_t202" style="position:absolute;margin-left:510.2pt;margin-top:781.4pt;width:29.55pt;height:13pt;z-index:-32008;mso-position-horizontal-relative:page;mso-position-vertical-relative:page" filled="f" stroked="f">
          <v:textbox inset="0,0,0,0">
            <w:txbxContent>
              <w:p w:rsidR="007A10C9" w:rsidRDefault="007A10C9">
                <w:pPr>
                  <w:spacing w:line="245" w:lineRule="exact"/>
                  <w:ind w:left="20"/>
                  <w:rPr>
                    <w:rFonts w:ascii="Arial" w:eastAsia="Arial" w:hAnsi="Arial" w:cs="Arial"/>
                  </w:rPr>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5F63" w:rsidRDefault="009E5F63">
      <w:r>
        <w:separator/>
      </w:r>
    </w:p>
  </w:footnote>
  <w:footnote w:type="continuationSeparator" w:id="1">
    <w:p w:rsidR="009E5F63" w:rsidRDefault="009E5F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9C75BE"/>
    <w:multiLevelType w:val="multilevel"/>
    <w:tmpl w:val="3E1AD890"/>
    <w:lvl w:ilvl="0">
      <w:start w:val="3"/>
      <w:numFmt w:val="decimal"/>
      <w:lvlText w:val="%1"/>
      <w:lvlJc w:val="left"/>
      <w:pPr>
        <w:ind w:left="1576" w:hanging="851"/>
      </w:pPr>
      <w:rPr>
        <w:rFonts w:hint="default"/>
      </w:rPr>
    </w:lvl>
    <w:lvl w:ilvl="1">
      <w:start w:val="3"/>
      <w:numFmt w:val="decimal"/>
      <w:lvlText w:val="%1.%2"/>
      <w:lvlJc w:val="left"/>
      <w:pPr>
        <w:ind w:left="1576" w:hanging="851"/>
      </w:pPr>
      <w:rPr>
        <w:rFonts w:hint="default"/>
      </w:rPr>
    </w:lvl>
    <w:lvl w:ilvl="2">
      <w:start w:val="1"/>
      <w:numFmt w:val="decimal"/>
      <w:lvlText w:val="%1.%2.%3"/>
      <w:lvlJc w:val="left"/>
      <w:pPr>
        <w:ind w:left="1576" w:hanging="851"/>
      </w:pPr>
      <w:rPr>
        <w:rFonts w:ascii="Arial" w:eastAsia="Arial" w:hAnsi="Arial" w:hint="default"/>
        <w:b/>
        <w:bCs/>
        <w:w w:val="99"/>
        <w:sz w:val="22"/>
        <w:szCs w:val="22"/>
      </w:rPr>
    </w:lvl>
    <w:lvl w:ilvl="3">
      <w:start w:val="1"/>
      <w:numFmt w:val="bullet"/>
      <w:lvlText w:val="•"/>
      <w:lvlJc w:val="left"/>
      <w:pPr>
        <w:ind w:left="4001" w:hanging="851"/>
      </w:pPr>
      <w:rPr>
        <w:rFonts w:hint="default"/>
      </w:rPr>
    </w:lvl>
    <w:lvl w:ilvl="4">
      <w:start w:val="1"/>
      <w:numFmt w:val="bullet"/>
      <w:lvlText w:val="•"/>
      <w:lvlJc w:val="left"/>
      <w:pPr>
        <w:ind w:left="4810" w:hanging="851"/>
      </w:pPr>
      <w:rPr>
        <w:rFonts w:hint="default"/>
      </w:rPr>
    </w:lvl>
    <w:lvl w:ilvl="5">
      <w:start w:val="1"/>
      <w:numFmt w:val="bullet"/>
      <w:lvlText w:val="•"/>
      <w:lvlJc w:val="left"/>
      <w:pPr>
        <w:ind w:left="5618" w:hanging="851"/>
      </w:pPr>
      <w:rPr>
        <w:rFonts w:hint="default"/>
      </w:rPr>
    </w:lvl>
    <w:lvl w:ilvl="6">
      <w:start w:val="1"/>
      <w:numFmt w:val="bullet"/>
      <w:lvlText w:val="•"/>
      <w:lvlJc w:val="left"/>
      <w:pPr>
        <w:ind w:left="6426" w:hanging="851"/>
      </w:pPr>
      <w:rPr>
        <w:rFonts w:hint="default"/>
      </w:rPr>
    </w:lvl>
    <w:lvl w:ilvl="7">
      <w:start w:val="1"/>
      <w:numFmt w:val="bullet"/>
      <w:lvlText w:val="•"/>
      <w:lvlJc w:val="left"/>
      <w:pPr>
        <w:ind w:left="7235" w:hanging="851"/>
      </w:pPr>
      <w:rPr>
        <w:rFonts w:hint="default"/>
      </w:rPr>
    </w:lvl>
    <w:lvl w:ilvl="8">
      <w:start w:val="1"/>
      <w:numFmt w:val="bullet"/>
      <w:lvlText w:val="•"/>
      <w:lvlJc w:val="left"/>
      <w:pPr>
        <w:ind w:left="8043" w:hanging="851"/>
      </w:pPr>
      <w:rPr>
        <w:rFonts w:hint="default"/>
      </w:rPr>
    </w:lvl>
  </w:abstractNum>
  <w:abstractNum w:abstractNumId="2">
    <w:nsid w:val="0FBB248D"/>
    <w:multiLevelType w:val="multilevel"/>
    <w:tmpl w:val="A9BAF3DA"/>
    <w:lvl w:ilvl="0">
      <w:start w:val="3"/>
      <w:numFmt w:val="decimal"/>
      <w:lvlText w:val="%1"/>
      <w:lvlJc w:val="left"/>
      <w:pPr>
        <w:ind w:left="1576" w:hanging="851"/>
      </w:pPr>
      <w:rPr>
        <w:rFonts w:hint="default"/>
      </w:rPr>
    </w:lvl>
    <w:lvl w:ilvl="1">
      <w:start w:val="5"/>
      <w:numFmt w:val="decimal"/>
      <w:lvlText w:val="%1.%2"/>
      <w:lvlJc w:val="left"/>
      <w:pPr>
        <w:ind w:left="1576" w:hanging="851"/>
      </w:pPr>
      <w:rPr>
        <w:rFonts w:hint="default"/>
      </w:rPr>
    </w:lvl>
    <w:lvl w:ilvl="2">
      <w:start w:val="1"/>
      <w:numFmt w:val="decimal"/>
      <w:lvlText w:val="%1.%2.%3"/>
      <w:lvlJc w:val="left"/>
      <w:pPr>
        <w:ind w:left="1576" w:hanging="851"/>
      </w:pPr>
      <w:rPr>
        <w:rFonts w:ascii="Arial" w:eastAsia="Arial" w:hAnsi="Arial" w:hint="default"/>
        <w:b/>
        <w:bCs/>
        <w:w w:val="99"/>
        <w:sz w:val="22"/>
        <w:szCs w:val="22"/>
      </w:rPr>
    </w:lvl>
    <w:lvl w:ilvl="3">
      <w:start w:val="1"/>
      <w:numFmt w:val="bullet"/>
      <w:lvlText w:val="•"/>
      <w:lvlJc w:val="left"/>
      <w:pPr>
        <w:ind w:left="4001" w:hanging="851"/>
      </w:pPr>
      <w:rPr>
        <w:rFonts w:hint="default"/>
      </w:rPr>
    </w:lvl>
    <w:lvl w:ilvl="4">
      <w:start w:val="1"/>
      <w:numFmt w:val="bullet"/>
      <w:lvlText w:val="•"/>
      <w:lvlJc w:val="left"/>
      <w:pPr>
        <w:ind w:left="4810" w:hanging="851"/>
      </w:pPr>
      <w:rPr>
        <w:rFonts w:hint="default"/>
      </w:rPr>
    </w:lvl>
    <w:lvl w:ilvl="5">
      <w:start w:val="1"/>
      <w:numFmt w:val="bullet"/>
      <w:lvlText w:val="•"/>
      <w:lvlJc w:val="left"/>
      <w:pPr>
        <w:ind w:left="5618" w:hanging="851"/>
      </w:pPr>
      <w:rPr>
        <w:rFonts w:hint="default"/>
      </w:rPr>
    </w:lvl>
    <w:lvl w:ilvl="6">
      <w:start w:val="1"/>
      <w:numFmt w:val="bullet"/>
      <w:lvlText w:val="•"/>
      <w:lvlJc w:val="left"/>
      <w:pPr>
        <w:ind w:left="6426" w:hanging="851"/>
      </w:pPr>
      <w:rPr>
        <w:rFonts w:hint="default"/>
      </w:rPr>
    </w:lvl>
    <w:lvl w:ilvl="7">
      <w:start w:val="1"/>
      <w:numFmt w:val="bullet"/>
      <w:lvlText w:val="•"/>
      <w:lvlJc w:val="left"/>
      <w:pPr>
        <w:ind w:left="7235" w:hanging="851"/>
      </w:pPr>
      <w:rPr>
        <w:rFonts w:hint="default"/>
      </w:rPr>
    </w:lvl>
    <w:lvl w:ilvl="8">
      <w:start w:val="1"/>
      <w:numFmt w:val="bullet"/>
      <w:lvlText w:val="•"/>
      <w:lvlJc w:val="left"/>
      <w:pPr>
        <w:ind w:left="8043" w:hanging="851"/>
      </w:pPr>
      <w:rPr>
        <w:rFonts w:hint="default"/>
      </w:rPr>
    </w:lvl>
  </w:abstractNum>
  <w:abstractNum w:abstractNumId="3">
    <w:nsid w:val="1BDE3F58"/>
    <w:multiLevelType w:val="hybridMultilevel"/>
    <w:tmpl w:val="C91E12D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426968F5"/>
    <w:multiLevelType w:val="multilevel"/>
    <w:tmpl w:val="AAB0B92C"/>
    <w:lvl w:ilvl="0">
      <w:start w:val="2"/>
      <w:numFmt w:val="decimal"/>
      <w:lvlText w:val="%1"/>
      <w:lvlJc w:val="left"/>
      <w:pPr>
        <w:ind w:left="1576" w:hanging="851"/>
      </w:pPr>
      <w:rPr>
        <w:rFonts w:hint="default"/>
      </w:rPr>
    </w:lvl>
    <w:lvl w:ilvl="1">
      <w:start w:val="2"/>
      <w:numFmt w:val="decimal"/>
      <w:lvlText w:val="%1.%2"/>
      <w:lvlJc w:val="left"/>
      <w:pPr>
        <w:ind w:left="1576" w:hanging="851"/>
      </w:pPr>
      <w:rPr>
        <w:rFonts w:hint="default"/>
      </w:rPr>
    </w:lvl>
    <w:lvl w:ilvl="2">
      <w:start w:val="1"/>
      <w:numFmt w:val="decimal"/>
      <w:lvlText w:val="%1.%2.%3"/>
      <w:lvlJc w:val="left"/>
      <w:pPr>
        <w:ind w:left="1576" w:hanging="851"/>
      </w:pPr>
      <w:rPr>
        <w:rFonts w:ascii="Arial" w:eastAsia="Arial" w:hAnsi="Arial" w:hint="default"/>
        <w:b/>
        <w:bCs/>
        <w:w w:val="99"/>
        <w:sz w:val="22"/>
        <w:szCs w:val="22"/>
      </w:rPr>
    </w:lvl>
    <w:lvl w:ilvl="3">
      <w:start w:val="1"/>
      <w:numFmt w:val="bullet"/>
      <w:lvlText w:val="•"/>
      <w:lvlJc w:val="left"/>
      <w:pPr>
        <w:ind w:left="4251" w:hanging="851"/>
      </w:pPr>
      <w:rPr>
        <w:rFonts w:hint="default"/>
      </w:rPr>
    </w:lvl>
    <w:lvl w:ilvl="4">
      <w:start w:val="1"/>
      <w:numFmt w:val="bullet"/>
      <w:lvlText w:val="•"/>
      <w:lvlJc w:val="left"/>
      <w:pPr>
        <w:ind w:left="5024" w:hanging="851"/>
      </w:pPr>
      <w:rPr>
        <w:rFonts w:hint="default"/>
      </w:rPr>
    </w:lvl>
    <w:lvl w:ilvl="5">
      <w:start w:val="1"/>
      <w:numFmt w:val="bullet"/>
      <w:lvlText w:val="•"/>
      <w:lvlJc w:val="left"/>
      <w:pPr>
        <w:ind w:left="5796" w:hanging="851"/>
      </w:pPr>
      <w:rPr>
        <w:rFonts w:hint="default"/>
      </w:rPr>
    </w:lvl>
    <w:lvl w:ilvl="6">
      <w:start w:val="1"/>
      <w:numFmt w:val="bullet"/>
      <w:lvlText w:val="•"/>
      <w:lvlJc w:val="left"/>
      <w:pPr>
        <w:ind w:left="6569" w:hanging="851"/>
      </w:pPr>
      <w:rPr>
        <w:rFonts w:hint="default"/>
      </w:rPr>
    </w:lvl>
    <w:lvl w:ilvl="7">
      <w:start w:val="1"/>
      <w:numFmt w:val="bullet"/>
      <w:lvlText w:val="•"/>
      <w:lvlJc w:val="left"/>
      <w:pPr>
        <w:ind w:left="7342" w:hanging="851"/>
      </w:pPr>
      <w:rPr>
        <w:rFonts w:hint="default"/>
      </w:rPr>
    </w:lvl>
    <w:lvl w:ilvl="8">
      <w:start w:val="1"/>
      <w:numFmt w:val="bullet"/>
      <w:lvlText w:val="•"/>
      <w:lvlJc w:val="left"/>
      <w:pPr>
        <w:ind w:left="8114" w:hanging="851"/>
      </w:pPr>
      <w:rPr>
        <w:rFonts w:hint="default"/>
      </w:rPr>
    </w:lvl>
  </w:abstractNum>
  <w:abstractNum w:abstractNumId="5">
    <w:nsid w:val="430C6FB7"/>
    <w:multiLevelType w:val="hybridMultilevel"/>
    <w:tmpl w:val="17C2D3E2"/>
    <w:lvl w:ilvl="0" w:tplc="26C83F06">
      <w:start w:val="1"/>
      <w:numFmt w:val="bullet"/>
      <w:lvlText w:val=""/>
      <w:lvlJc w:val="left"/>
      <w:pPr>
        <w:ind w:left="1085" w:hanging="360"/>
      </w:pPr>
      <w:rPr>
        <w:rFonts w:ascii="Symbol" w:eastAsia="Symbol" w:hAnsi="Symbol" w:hint="default"/>
        <w:w w:val="99"/>
        <w:sz w:val="20"/>
        <w:szCs w:val="20"/>
      </w:rPr>
    </w:lvl>
    <w:lvl w:ilvl="1" w:tplc="15A827FA">
      <w:start w:val="1"/>
      <w:numFmt w:val="bullet"/>
      <w:lvlText w:val="•"/>
      <w:lvlJc w:val="left"/>
      <w:pPr>
        <w:ind w:left="1951" w:hanging="360"/>
      </w:pPr>
      <w:rPr>
        <w:rFonts w:hint="default"/>
      </w:rPr>
    </w:lvl>
    <w:lvl w:ilvl="2" w:tplc="F8FA11D8">
      <w:start w:val="1"/>
      <w:numFmt w:val="bullet"/>
      <w:lvlText w:val="•"/>
      <w:lvlJc w:val="left"/>
      <w:pPr>
        <w:ind w:left="2816" w:hanging="360"/>
      </w:pPr>
      <w:rPr>
        <w:rFonts w:hint="default"/>
      </w:rPr>
    </w:lvl>
    <w:lvl w:ilvl="3" w:tplc="00925434">
      <w:start w:val="1"/>
      <w:numFmt w:val="bullet"/>
      <w:lvlText w:val="•"/>
      <w:lvlJc w:val="left"/>
      <w:pPr>
        <w:ind w:left="3682" w:hanging="360"/>
      </w:pPr>
      <w:rPr>
        <w:rFonts w:hint="default"/>
      </w:rPr>
    </w:lvl>
    <w:lvl w:ilvl="4" w:tplc="D688B740">
      <w:start w:val="1"/>
      <w:numFmt w:val="bullet"/>
      <w:lvlText w:val="•"/>
      <w:lvlJc w:val="left"/>
      <w:pPr>
        <w:ind w:left="4547" w:hanging="360"/>
      </w:pPr>
      <w:rPr>
        <w:rFonts w:hint="default"/>
      </w:rPr>
    </w:lvl>
    <w:lvl w:ilvl="5" w:tplc="A8CADB0E">
      <w:start w:val="1"/>
      <w:numFmt w:val="bullet"/>
      <w:lvlText w:val="•"/>
      <w:lvlJc w:val="left"/>
      <w:pPr>
        <w:ind w:left="5413" w:hanging="360"/>
      </w:pPr>
      <w:rPr>
        <w:rFonts w:hint="default"/>
      </w:rPr>
    </w:lvl>
    <w:lvl w:ilvl="6" w:tplc="4DF04FE6">
      <w:start w:val="1"/>
      <w:numFmt w:val="bullet"/>
      <w:lvlText w:val="•"/>
      <w:lvlJc w:val="left"/>
      <w:pPr>
        <w:ind w:left="6278" w:hanging="360"/>
      </w:pPr>
      <w:rPr>
        <w:rFonts w:hint="default"/>
      </w:rPr>
    </w:lvl>
    <w:lvl w:ilvl="7" w:tplc="C39E2C78">
      <w:start w:val="1"/>
      <w:numFmt w:val="bullet"/>
      <w:lvlText w:val="•"/>
      <w:lvlJc w:val="left"/>
      <w:pPr>
        <w:ind w:left="7143" w:hanging="360"/>
      </w:pPr>
      <w:rPr>
        <w:rFonts w:hint="default"/>
      </w:rPr>
    </w:lvl>
    <w:lvl w:ilvl="8" w:tplc="4036D0F6">
      <w:start w:val="1"/>
      <w:numFmt w:val="bullet"/>
      <w:lvlText w:val="•"/>
      <w:lvlJc w:val="left"/>
      <w:pPr>
        <w:ind w:left="8009" w:hanging="360"/>
      </w:pPr>
      <w:rPr>
        <w:rFonts w:hint="default"/>
      </w:rPr>
    </w:lvl>
  </w:abstractNum>
  <w:abstractNum w:abstractNumId="6">
    <w:nsid w:val="4F732C94"/>
    <w:multiLevelType w:val="multilevel"/>
    <w:tmpl w:val="84D8F382"/>
    <w:lvl w:ilvl="0">
      <w:start w:val="1"/>
      <w:numFmt w:val="decimal"/>
      <w:lvlText w:val="%1."/>
      <w:lvlJc w:val="left"/>
      <w:pPr>
        <w:ind w:left="598" w:hanging="441"/>
      </w:pPr>
      <w:rPr>
        <w:rFonts w:ascii="Arial" w:eastAsia="Arial" w:hAnsi="Arial" w:hint="default"/>
        <w:b/>
        <w:bCs/>
        <w:sz w:val="20"/>
        <w:szCs w:val="20"/>
      </w:rPr>
    </w:lvl>
    <w:lvl w:ilvl="1">
      <w:start w:val="1"/>
      <w:numFmt w:val="decimal"/>
      <w:lvlText w:val="%1.%2."/>
      <w:lvlJc w:val="left"/>
      <w:pPr>
        <w:ind w:left="1038" w:hanging="660"/>
      </w:pPr>
      <w:rPr>
        <w:rFonts w:ascii="Arial" w:eastAsia="Arial" w:hAnsi="Arial" w:hint="default"/>
        <w:spacing w:val="-1"/>
        <w:sz w:val="20"/>
        <w:szCs w:val="20"/>
      </w:rPr>
    </w:lvl>
    <w:lvl w:ilvl="2">
      <w:start w:val="1"/>
      <w:numFmt w:val="decimal"/>
      <w:lvlText w:val="%1.%2.%3"/>
      <w:lvlJc w:val="left"/>
      <w:pPr>
        <w:ind w:left="1264" w:hanging="660"/>
      </w:pPr>
      <w:rPr>
        <w:rFonts w:ascii="Arial" w:eastAsia="Arial" w:hAnsi="Arial" w:hint="default"/>
        <w:i/>
        <w:spacing w:val="-1"/>
        <w:sz w:val="20"/>
        <w:szCs w:val="20"/>
      </w:rPr>
    </w:lvl>
    <w:lvl w:ilvl="3">
      <w:start w:val="1"/>
      <w:numFmt w:val="bullet"/>
      <w:lvlText w:val="•"/>
      <w:lvlJc w:val="left"/>
      <w:pPr>
        <w:ind w:left="1264" w:hanging="660"/>
      </w:pPr>
      <w:rPr>
        <w:rFonts w:hint="default"/>
      </w:rPr>
    </w:lvl>
    <w:lvl w:ilvl="4">
      <w:start w:val="1"/>
      <w:numFmt w:val="bullet"/>
      <w:lvlText w:val="•"/>
      <w:lvlJc w:val="left"/>
      <w:pPr>
        <w:ind w:left="2464" w:hanging="660"/>
      </w:pPr>
      <w:rPr>
        <w:rFonts w:hint="default"/>
      </w:rPr>
    </w:lvl>
    <w:lvl w:ilvl="5">
      <w:start w:val="1"/>
      <w:numFmt w:val="bullet"/>
      <w:lvlText w:val="•"/>
      <w:lvlJc w:val="left"/>
      <w:pPr>
        <w:ind w:left="3663" w:hanging="660"/>
      </w:pPr>
      <w:rPr>
        <w:rFonts w:hint="default"/>
      </w:rPr>
    </w:lvl>
    <w:lvl w:ilvl="6">
      <w:start w:val="1"/>
      <w:numFmt w:val="bullet"/>
      <w:lvlText w:val="•"/>
      <w:lvlJc w:val="left"/>
      <w:pPr>
        <w:ind w:left="4862" w:hanging="660"/>
      </w:pPr>
      <w:rPr>
        <w:rFonts w:hint="default"/>
      </w:rPr>
    </w:lvl>
    <w:lvl w:ilvl="7">
      <w:start w:val="1"/>
      <w:numFmt w:val="bullet"/>
      <w:lvlText w:val="•"/>
      <w:lvlJc w:val="left"/>
      <w:pPr>
        <w:ind w:left="6062" w:hanging="660"/>
      </w:pPr>
      <w:rPr>
        <w:rFonts w:hint="default"/>
      </w:rPr>
    </w:lvl>
    <w:lvl w:ilvl="8">
      <w:start w:val="1"/>
      <w:numFmt w:val="bullet"/>
      <w:lvlText w:val="•"/>
      <w:lvlJc w:val="left"/>
      <w:pPr>
        <w:ind w:left="7261" w:hanging="660"/>
      </w:pPr>
      <w:rPr>
        <w:rFonts w:hint="default"/>
      </w:rPr>
    </w:lvl>
  </w:abstractNum>
  <w:abstractNum w:abstractNumId="7">
    <w:nsid w:val="62F22255"/>
    <w:multiLevelType w:val="multilevel"/>
    <w:tmpl w:val="034CDBB4"/>
    <w:lvl w:ilvl="0">
      <w:start w:val="1"/>
      <w:numFmt w:val="decimal"/>
      <w:lvlText w:val="%1."/>
      <w:lvlJc w:val="left"/>
      <w:pPr>
        <w:ind w:left="726" w:hanging="568"/>
      </w:pPr>
      <w:rPr>
        <w:rFonts w:ascii="Arial" w:eastAsia="Arial" w:hAnsi="Arial" w:hint="default"/>
        <w:b/>
        <w:bCs/>
        <w:w w:val="99"/>
        <w:sz w:val="22"/>
        <w:szCs w:val="24"/>
      </w:rPr>
    </w:lvl>
    <w:lvl w:ilvl="1">
      <w:start w:val="1"/>
      <w:numFmt w:val="decimal"/>
      <w:lvlText w:val="%1.%2."/>
      <w:lvlJc w:val="left"/>
      <w:pPr>
        <w:ind w:left="730" w:hanging="576"/>
      </w:pPr>
      <w:rPr>
        <w:rFonts w:ascii="Arial" w:eastAsia="Arial" w:hAnsi="Arial" w:hint="default"/>
        <w:b/>
        <w:bCs/>
        <w:i/>
        <w:w w:val="99"/>
        <w:sz w:val="22"/>
        <w:szCs w:val="24"/>
      </w:rPr>
    </w:lvl>
    <w:lvl w:ilvl="2">
      <w:start w:val="1"/>
      <w:numFmt w:val="bullet"/>
      <w:lvlText w:val=""/>
      <w:lvlJc w:val="left"/>
      <w:pPr>
        <w:ind w:left="1086" w:hanging="360"/>
      </w:pPr>
      <w:rPr>
        <w:rFonts w:ascii="Symbol" w:eastAsia="Symbol" w:hAnsi="Symbol" w:hint="default"/>
        <w:w w:val="99"/>
        <w:sz w:val="20"/>
        <w:szCs w:val="20"/>
      </w:rPr>
    </w:lvl>
    <w:lvl w:ilvl="3">
      <w:start w:val="1"/>
      <w:numFmt w:val="bullet"/>
      <w:lvlText w:val="•"/>
      <w:lvlJc w:val="left"/>
      <w:pPr>
        <w:ind w:left="734" w:hanging="360"/>
      </w:pPr>
      <w:rPr>
        <w:rFonts w:hint="default"/>
      </w:rPr>
    </w:lvl>
    <w:lvl w:ilvl="4">
      <w:start w:val="1"/>
      <w:numFmt w:val="bullet"/>
      <w:lvlText w:val="•"/>
      <w:lvlJc w:val="left"/>
      <w:pPr>
        <w:ind w:left="1004" w:hanging="360"/>
      </w:pPr>
      <w:rPr>
        <w:rFonts w:hint="default"/>
      </w:rPr>
    </w:lvl>
    <w:lvl w:ilvl="5">
      <w:start w:val="1"/>
      <w:numFmt w:val="bullet"/>
      <w:lvlText w:val="•"/>
      <w:lvlJc w:val="left"/>
      <w:pPr>
        <w:ind w:left="1005" w:hanging="360"/>
      </w:pPr>
      <w:rPr>
        <w:rFonts w:hint="default"/>
      </w:rPr>
    </w:lvl>
    <w:lvl w:ilvl="6">
      <w:start w:val="1"/>
      <w:numFmt w:val="bullet"/>
      <w:lvlText w:val="•"/>
      <w:lvlJc w:val="left"/>
      <w:pPr>
        <w:ind w:left="1085" w:hanging="360"/>
      </w:pPr>
      <w:rPr>
        <w:rFonts w:hint="default"/>
      </w:rPr>
    </w:lvl>
    <w:lvl w:ilvl="7">
      <w:start w:val="1"/>
      <w:numFmt w:val="bullet"/>
      <w:lvlText w:val="•"/>
      <w:lvlJc w:val="left"/>
      <w:pPr>
        <w:ind w:left="1085" w:hanging="360"/>
      </w:pPr>
      <w:rPr>
        <w:rFonts w:hint="default"/>
      </w:rPr>
    </w:lvl>
    <w:lvl w:ilvl="8">
      <w:start w:val="1"/>
      <w:numFmt w:val="bullet"/>
      <w:lvlText w:val="•"/>
      <w:lvlJc w:val="left"/>
      <w:pPr>
        <w:ind w:left="1086" w:hanging="360"/>
      </w:pPr>
      <w:rPr>
        <w:rFonts w:hint="default"/>
      </w:rPr>
    </w:lvl>
  </w:abstractNum>
  <w:abstractNum w:abstractNumId="8">
    <w:nsid w:val="69507D9E"/>
    <w:multiLevelType w:val="multilevel"/>
    <w:tmpl w:val="27401996"/>
    <w:lvl w:ilvl="0">
      <w:start w:val="2"/>
      <w:numFmt w:val="decimal"/>
      <w:lvlText w:val="%1"/>
      <w:lvlJc w:val="left"/>
      <w:pPr>
        <w:ind w:left="1572" w:hanging="851"/>
      </w:pPr>
      <w:rPr>
        <w:rFonts w:hint="default"/>
      </w:rPr>
    </w:lvl>
    <w:lvl w:ilvl="1">
      <w:start w:val="3"/>
      <w:numFmt w:val="decimal"/>
      <w:lvlText w:val="%1.%2"/>
      <w:lvlJc w:val="left"/>
      <w:pPr>
        <w:ind w:left="1572" w:hanging="851"/>
      </w:pPr>
      <w:rPr>
        <w:rFonts w:hint="default"/>
      </w:rPr>
    </w:lvl>
    <w:lvl w:ilvl="2">
      <w:start w:val="1"/>
      <w:numFmt w:val="decimal"/>
      <w:lvlText w:val="%1.%2.%3"/>
      <w:lvlJc w:val="left"/>
      <w:pPr>
        <w:ind w:left="1572" w:hanging="851"/>
      </w:pPr>
      <w:rPr>
        <w:rFonts w:ascii="Arial" w:eastAsia="Arial" w:hAnsi="Arial" w:hint="default"/>
        <w:b/>
        <w:bCs/>
        <w:w w:val="99"/>
        <w:sz w:val="22"/>
        <w:szCs w:val="22"/>
      </w:rPr>
    </w:lvl>
    <w:lvl w:ilvl="3">
      <w:start w:val="1"/>
      <w:numFmt w:val="bullet"/>
      <w:lvlText w:val="•"/>
      <w:lvlJc w:val="left"/>
      <w:pPr>
        <w:ind w:left="3998" w:hanging="851"/>
      </w:pPr>
      <w:rPr>
        <w:rFonts w:hint="default"/>
      </w:rPr>
    </w:lvl>
    <w:lvl w:ilvl="4">
      <w:start w:val="1"/>
      <w:numFmt w:val="bullet"/>
      <w:lvlText w:val="•"/>
      <w:lvlJc w:val="left"/>
      <w:pPr>
        <w:ind w:left="4807" w:hanging="851"/>
      </w:pPr>
      <w:rPr>
        <w:rFonts w:hint="default"/>
      </w:rPr>
    </w:lvl>
    <w:lvl w:ilvl="5">
      <w:start w:val="1"/>
      <w:numFmt w:val="bullet"/>
      <w:lvlText w:val="•"/>
      <w:lvlJc w:val="left"/>
      <w:pPr>
        <w:ind w:left="5616" w:hanging="851"/>
      </w:pPr>
      <w:rPr>
        <w:rFonts w:hint="default"/>
      </w:rPr>
    </w:lvl>
    <w:lvl w:ilvl="6">
      <w:start w:val="1"/>
      <w:numFmt w:val="bullet"/>
      <w:lvlText w:val="•"/>
      <w:lvlJc w:val="left"/>
      <w:pPr>
        <w:ind w:left="6424" w:hanging="851"/>
      </w:pPr>
      <w:rPr>
        <w:rFonts w:hint="default"/>
      </w:rPr>
    </w:lvl>
    <w:lvl w:ilvl="7">
      <w:start w:val="1"/>
      <w:numFmt w:val="bullet"/>
      <w:lvlText w:val="•"/>
      <w:lvlJc w:val="left"/>
      <w:pPr>
        <w:ind w:left="7233" w:hanging="851"/>
      </w:pPr>
      <w:rPr>
        <w:rFonts w:hint="default"/>
      </w:rPr>
    </w:lvl>
    <w:lvl w:ilvl="8">
      <w:start w:val="1"/>
      <w:numFmt w:val="bullet"/>
      <w:lvlText w:val="•"/>
      <w:lvlJc w:val="left"/>
      <w:pPr>
        <w:ind w:left="8042" w:hanging="851"/>
      </w:pPr>
      <w:rPr>
        <w:rFonts w:hint="default"/>
      </w:rPr>
    </w:lvl>
  </w:abstractNum>
  <w:abstractNum w:abstractNumId="9">
    <w:nsid w:val="6991231B"/>
    <w:multiLevelType w:val="hybridMultilevel"/>
    <w:tmpl w:val="EDC8CDDA"/>
    <w:lvl w:ilvl="0" w:tplc="C71AA478">
      <w:start w:val="1"/>
      <w:numFmt w:val="bullet"/>
      <w:lvlText w:val="-"/>
      <w:lvlJc w:val="left"/>
      <w:pPr>
        <w:ind w:left="1004" w:hanging="284"/>
      </w:pPr>
      <w:rPr>
        <w:rFonts w:ascii="Courier New" w:eastAsia="Courier New" w:hAnsi="Courier New" w:hint="default"/>
        <w:w w:val="99"/>
        <w:sz w:val="16"/>
        <w:szCs w:val="16"/>
      </w:rPr>
    </w:lvl>
    <w:lvl w:ilvl="1" w:tplc="01C64A58">
      <w:start w:val="1"/>
      <w:numFmt w:val="bullet"/>
      <w:lvlText w:val="•"/>
      <w:lvlJc w:val="left"/>
      <w:pPr>
        <w:ind w:left="1870" w:hanging="284"/>
      </w:pPr>
      <w:rPr>
        <w:rFonts w:hint="default"/>
      </w:rPr>
    </w:lvl>
    <w:lvl w:ilvl="2" w:tplc="7E1A30A6">
      <w:start w:val="1"/>
      <w:numFmt w:val="bullet"/>
      <w:lvlText w:val="•"/>
      <w:lvlJc w:val="left"/>
      <w:pPr>
        <w:ind w:left="2735" w:hanging="284"/>
      </w:pPr>
      <w:rPr>
        <w:rFonts w:hint="default"/>
      </w:rPr>
    </w:lvl>
    <w:lvl w:ilvl="3" w:tplc="CB0AD8BE">
      <w:start w:val="1"/>
      <w:numFmt w:val="bullet"/>
      <w:lvlText w:val="•"/>
      <w:lvlJc w:val="left"/>
      <w:pPr>
        <w:ind w:left="3601" w:hanging="284"/>
      </w:pPr>
      <w:rPr>
        <w:rFonts w:hint="default"/>
      </w:rPr>
    </w:lvl>
    <w:lvl w:ilvl="4" w:tplc="69CE91E8">
      <w:start w:val="1"/>
      <w:numFmt w:val="bullet"/>
      <w:lvlText w:val="•"/>
      <w:lvlJc w:val="left"/>
      <w:pPr>
        <w:ind w:left="4466" w:hanging="284"/>
      </w:pPr>
      <w:rPr>
        <w:rFonts w:hint="default"/>
      </w:rPr>
    </w:lvl>
    <w:lvl w:ilvl="5" w:tplc="11FA00DE">
      <w:start w:val="1"/>
      <w:numFmt w:val="bullet"/>
      <w:lvlText w:val="•"/>
      <w:lvlJc w:val="left"/>
      <w:pPr>
        <w:ind w:left="5332" w:hanging="284"/>
      </w:pPr>
      <w:rPr>
        <w:rFonts w:hint="default"/>
      </w:rPr>
    </w:lvl>
    <w:lvl w:ilvl="6" w:tplc="BE62259A">
      <w:start w:val="1"/>
      <w:numFmt w:val="bullet"/>
      <w:lvlText w:val="•"/>
      <w:lvlJc w:val="left"/>
      <w:pPr>
        <w:ind w:left="6197" w:hanging="284"/>
      </w:pPr>
      <w:rPr>
        <w:rFonts w:hint="default"/>
      </w:rPr>
    </w:lvl>
    <w:lvl w:ilvl="7" w:tplc="F41C8114">
      <w:start w:val="1"/>
      <w:numFmt w:val="bullet"/>
      <w:lvlText w:val="•"/>
      <w:lvlJc w:val="left"/>
      <w:pPr>
        <w:ind w:left="7063" w:hanging="284"/>
      </w:pPr>
      <w:rPr>
        <w:rFonts w:hint="default"/>
      </w:rPr>
    </w:lvl>
    <w:lvl w:ilvl="8" w:tplc="77486A3A">
      <w:start w:val="1"/>
      <w:numFmt w:val="bullet"/>
      <w:lvlText w:val="•"/>
      <w:lvlJc w:val="left"/>
      <w:pPr>
        <w:ind w:left="7928" w:hanging="284"/>
      </w:pPr>
      <w:rPr>
        <w:rFonts w:hint="default"/>
      </w:rPr>
    </w:lvl>
  </w:abstractNum>
  <w:num w:numId="1">
    <w:abstractNumId w:val="5"/>
  </w:num>
  <w:num w:numId="2">
    <w:abstractNumId w:val="2"/>
  </w:num>
  <w:num w:numId="3">
    <w:abstractNumId w:val="1"/>
  </w:num>
  <w:num w:numId="4">
    <w:abstractNumId w:val="9"/>
  </w:num>
  <w:num w:numId="5">
    <w:abstractNumId w:val="8"/>
  </w:num>
  <w:num w:numId="6">
    <w:abstractNumId w:val="4"/>
  </w:num>
  <w:num w:numId="7">
    <w:abstractNumId w:val="7"/>
  </w:num>
  <w:num w:numId="8">
    <w:abstractNumId w:val="6"/>
  </w:num>
  <w:num w:numId="9">
    <w:abstractNumId w:val="0"/>
    <w:lvlOverride w:ilvl="0">
      <w:lvl w:ilvl="0">
        <w:numFmt w:val="bullet"/>
        <w:lvlText w:val=""/>
        <w:legacy w:legacy="1" w:legacySpace="0" w:legacyIndent="283"/>
        <w:lvlJc w:val="left"/>
        <w:pPr>
          <w:ind w:left="283" w:hanging="283"/>
        </w:pPr>
        <w:rPr>
          <w:rFonts w:ascii="Helvetica" w:hAnsi="Helvetica" w:cs="Helvetica" w:hint="default"/>
          <w:sz w:val="20"/>
        </w:rPr>
      </w:lvl>
    </w:lvlOverride>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8194"/>
    <o:shapelayout v:ext="edit">
      <o:idmap v:ext="edit" data="2"/>
    </o:shapelayout>
  </w:hdrShapeDefaults>
  <w:footnotePr>
    <w:footnote w:id="0"/>
    <w:footnote w:id="1"/>
  </w:footnotePr>
  <w:endnotePr>
    <w:endnote w:id="0"/>
    <w:endnote w:id="1"/>
  </w:endnotePr>
  <w:compat>
    <w:ulTrailSpace/>
  </w:compat>
  <w:rsids>
    <w:rsidRoot w:val="00C432AE"/>
    <w:rsid w:val="00006479"/>
    <w:rsid w:val="00146830"/>
    <w:rsid w:val="002B3736"/>
    <w:rsid w:val="002B4882"/>
    <w:rsid w:val="003A2ED6"/>
    <w:rsid w:val="004B7E52"/>
    <w:rsid w:val="004F23F9"/>
    <w:rsid w:val="0054682A"/>
    <w:rsid w:val="005B35B3"/>
    <w:rsid w:val="007167CF"/>
    <w:rsid w:val="00766F97"/>
    <w:rsid w:val="007A10C9"/>
    <w:rsid w:val="007B6FB8"/>
    <w:rsid w:val="007F48EC"/>
    <w:rsid w:val="00804F4E"/>
    <w:rsid w:val="00901EE1"/>
    <w:rsid w:val="009A0DF3"/>
    <w:rsid w:val="009E5F63"/>
    <w:rsid w:val="00B5487D"/>
    <w:rsid w:val="00B55AA5"/>
    <w:rsid w:val="00C05F1C"/>
    <w:rsid w:val="00C3285F"/>
    <w:rsid w:val="00C36BE3"/>
    <w:rsid w:val="00C432AE"/>
    <w:rsid w:val="00C5645E"/>
    <w:rsid w:val="00D32F5B"/>
    <w:rsid w:val="00D4503F"/>
    <w:rsid w:val="00E53F38"/>
    <w:rsid w:val="00E65BD7"/>
    <w:rsid w:val="00F402FD"/>
    <w:rsid w:val="00F854EF"/>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7B6FB8"/>
  </w:style>
  <w:style w:type="paragraph" w:styleId="1">
    <w:name w:val="heading 1"/>
    <w:basedOn w:val="a"/>
    <w:uiPriority w:val="1"/>
    <w:qFormat/>
    <w:rsid w:val="007B6FB8"/>
    <w:pPr>
      <w:spacing w:before="69"/>
      <w:ind w:left="726" w:hanging="568"/>
      <w:outlineLvl w:val="0"/>
    </w:pPr>
    <w:rPr>
      <w:rFonts w:ascii="Arial" w:eastAsia="Arial" w:hAnsi="Arial"/>
      <w:b/>
      <w:bCs/>
      <w:sz w:val="24"/>
      <w:szCs w:val="24"/>
    </w:rPr>
  </w:style>
  <w:style w:type="paragraph" w:styleId="2">
    <w:name w:val="heading 2"/>
    <w:basedOn w:val="a"/>
    <w:uiPriority w:val="1"/>
    <w:qFormat/>
    <w:rsid w:val="007B6FB8"/>
    <w:pPr>
      <w:ind w:left="730" w:hanging="576"/>
      <w:outlineLvl w:val="1"/>
    </w:pPr>
    <w:rPr>
      <w:rFonts w:ascii="Arial" w:eastAsia="Arial" w:hAnsi="Arial"/>
      <w:b/>
      <w:bCs/>
      <w:i/>
      <w:sz w:val="24"/>
      <w:szCs w:val="24"/>
    </w:rPr>
  </w:style>
  <w:style w:type="paragraph" w:styleId="3">
    <w:name w:val="heading 3"/>
    <w:basedOn w:val="a"/>
    <w:uiPriority w:val="1"/>
    <w:qFormat/>
    <w:rsid w:val="007B6FB8"/>
    <w:pPr>
      <w:spacing w:before="101"/>
      <w:ind w:left="1576" w:hanging="850"/>
      <w:outlineLvl w:val="2"/>
    </w:pPr>
    <w:rPr>
      <w:rFonts w:ascii="Arial" w:eastAsia="Arial" w:hAnsi="Arial"/>
      <w:b/>
      <w:bCs/>
    </w:rPr>
  </w:style>
  <w:style w:type="paragraph" w:styleId="4">
    <w:name w:val="heading 4"/>
    <w:basedOn w:val="a"/>
    <w:uiPriority w:val="1"/>
    <w:qFormat/>
    <w:rsid w:val="007B6FB8"/>
    <w:pPr>
      <w:spacing w:before="38"/>
      <w:ind w:left="721"/>
      <w:outlineLvl w:val="3"/>
    </w:pPr>
    <w:rPr>
      <w:rFonts w:ascii="Arial" w:eastAsia="Arial" w:hAnsi="Arial"/>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7B6FB8"/>
    <w:tblPr>
      <w:tblInd w:w="0" w:type="dxa"/>
      <w:tblCellMar>
        <w:top w:w="0" w:type="dxa"/>
        <w:left w:w="0" w:type="dxa"/>
        <w:bottom w:w="0" w:type="dxa"/>
        <w:right w:w="0" w:type="dxa"/>
      </w:tblCellMar>
    </w:tblPr>
  </w:style>
  <w:style w:type="paragraph" w:styleId="10">
    <w:name w:val="toc 1"/>
    <w:basedOn w:val="a"/>
    <w:uiPriority w:val="1"/>
    <w:qFormat/>
    <w:rsid w:val="007B6FB8"/>
    <w:pPr>
      <w:spacing w:before="211"/>
      <w:ind w:left="598" w:hanging="440"/>
    </w:pPr>
    <w:rPr>
      <w:rFonts w:ascii="Arial" w:eastAsia="Arial" w:hAnsi="Arial"/>
      <w:b/>
      <w:bCs/>
      <w:sz w:val="20"/>
      <w:szCs w:val="20"/>
    </w:rPr>
  </w:style>
  <w:style w:type="paragraph" w:styleId="20">
    <w:name w:val="toc 2"/>
    <w:basedOn w:val="a"/>
    <w:uiPriority w:val="1"/>
    <w:qFormat/>
    <w:rsid w:val="007B6FB8"/>
    <w:pPr>
      <w:spacing w:before="90"/>
      <w:ind w:left="1038" w:hanging="660"/>
    </w:pPr>
    <w:rPr>
      <w:rFonts w:ascii="Arial" w:eastAsia="Arial" w:hAnsi="Arial"/>
      <w:sz w:val="20"/>
      <w:szCs w:val="20"/>
    </w:rPr>
  </w:style>
  <w:style w:type="paragraph" w:styleId="30">
    <w:name w:val="toc 3"/>
    <w:basedOn w:val="a"/>
    <w:uiPriority w:val="1"/>
    <w:qFormat/>
    <w:rsid w:val="007B6FB8"/>
    <w:pPr>
      <w:spacing w:before="90"/>
      <w:ind w:left="1258" w:hanging="660"/>
    </w:pPr>
    <w:rPr>
      <w:rFonts w:ascii="Arial" w:eastAsia="Arial" w:hAnsi="Arial"/>
      <w:i/>
      <w:sz w:val="20"/>
      <w:szCs w:val="20"/>
    </w:rPr>
  </w:style>
  <w:style w:type="paragraph" w:styleId="a3">
    <w:name w:val="Body Text"/>
    <w:basedOn w:val="a"/>
    <w:uiPriority w:val="1"/>
    <w:qFormat/>
    <w:rsid w:val="007B6FB8"/>
    <w:pPr>
      <w:spacing w:before="122"/>
      <w:ind w:left="721"/>
    </w:pPr>
    <w:rPr>
      <w:rFonts w:ascii="Arial" w:eastAsia="Arial" w:hAnsi="Arial"/>
      <w:sz w:val="20"/>
      <w:szCs w:val="20"/>
    </w:rPr>
  </w:style>
  <w:style w:type="paragraph" w:styleId="a4">
    <w:name w:val="List Paragraph"/>
    <w:basedOn w:val="a"/>
    <w:uiPriority w:val="1"/>
    <w:qFormat/>
    <w:rsid w:val="007B6FB8"/>
  </w:style>
  <w:style w:type="paragraph" w:customStyle="1" w:styleId="TableParagraph">
    <w:name w:val="Table Paragraph"/>
    <w:basedOn w:val="a"/>
    <w:uiPriority w:val="1"/>
    <w:qFormat/>
    <w:rsid w:val="007B6FB8"/>
  </w:style>
  <w:style w:type="paragraph" w:styleId="31">
    <w:name w:val="Body Text 3"/>
    <w:basedOn w:val="a"/>
    <w:link w:val="3Char"/>
    <w:uiPriority w:val="99"/>
    <w:semiHidden/>
    <w:unhideWhenUsed/>
    <w:rsid w:val="00006479"/>
    <w:pPr>
      <w:spacing w:after="120"/>
    </w:pPr>
    <w:rPr>
      <w:sz w:val="16"/>
      <w:szCs w:val="16"/>
    </w:rPr>
  </w:style>
  <w:style w:type="character" w:customStyle="1" w:styleId="3Char">
    <w:name w:val="Σώμα κείμενου 3 Char"/>
    <w:basedOn w:val="a0"/>
    <w:link w:val="31"/>
    <w:uiPriority w:val="99"/>
    <w:semiHidden/>
    <w:rsid w:val="00006479"/>
    <w:rPr>
      <w:sz w:val="16"/>
      <w:szCs w:val="16"/>
    </w:rPr>
  </w:style>
  <w:style w:type="paragraph" w:styleId="a5">
    <w:name w:val="header"/>
    <w:basedOn w:val="a"/>
    <w:link w:val="Char"/>
    <w:uiPriority w:val="99"/>
    <w:unhideWhenUsed/>
    <w:rsid w:val="009A0DF3"/>
    <w:pPr>
      <w:tabs>
        <w:tab w:val="center" w:pos="4320"/>
        <w:tab w:val="right" w:pos="8640"/>
      </w:tabs>
    </w:pPr>
  </w:style>
  <w:style w:type="character" w:customStyle="1" w:styleId="Char">
    <w:name w:val="Κεφαλίδα Char"/>
    <w:basedOn w:val="a0"/>
    <w:link w:val="a5"/>
    <w:uiPriority w:val="99"/>
    <w:rsid w:val="009A0DF3"/>
  </w:style>
  <w:style w:type="paragraph" w:styleId="a6">
    <w:name w:val="footer"/>
    <w:basedOn w:val="a"/>
    <w:link w:val="Char0"/>
    <w:uiPriority w:val="99"/>
    <w:unhideWhenUsed/>
    <w:rsid w:val="009A0DF3"/>
    <w:pPr>
      <w:tabs>
        <w:tab w:val="center" w:pos="4320"/>
        <w:tab w:val="right" w:pos="8640"/>
      </w:tabs>
    </w:pPr>
  </w:style>
  <w:style w:type="character" w:customStyle="1" w:styleId="Char0">
    <w:name w:val="Υποσέλιδο Char"/>
    <w:basedOn w:val="a0"/>
    <w:link w:val="a6"/>
    <w:uiPriority w:val="99"/>
    <w:rsid w:val="009A0DF3"/>
  </w:style>
</w:styles>
</file>

<file path=word/webSettings.xml><?xml version="1.0" encoding="utf-8"?>
<w:webSettings xmlns:r="http://schemas.openxmlformats.org/officeDocument/2006/relationships" xmlns:w="http://schemas.openxmlformats.org/wordprocessingml/2006/main">
  <w:divs>
    <w:div w:id="430707674">
      <w:bodyDiv w:val="1"/>
      <w:marLeft w:val="0"/>
      <w:marRight w:val="0"/>
      <w:marTop w:val="0"/>
      <w:marBottom w:val="0"/>
      <w:divBdr>
        <w:top w:val="none" w:sz="0" w:space="0" w:color="auto"/>
        <w:left w:val="none" w:sz="0" w:space="0" w:color="auto"/>
        <w:bottom w:val="none" w:sz="0" w:space="0" w:color="auto"/>
        <w:right w:val="none" w:sz="0" w:space="0" w:color="auto"/>
      </w:divBdr>
      <w:divsChild>
        <w:div w:id="367992680">
          <w:marLeft w:val="0"/>
          <w:marRight w:val="0"/>
          <w:marTop w:val="0"/>
          <w:marBottom w:val="0"/>
          <w:divBdr>
            <w:top w:val="none" w:sz="0" w:space="0" w:color="auto"/>
            <w:left w:val="none" w:sz="0" w:space="0" w:color="auto"/>
            <w:bottom w:val="none" w:sz="0" w:space="0" w:color="auto"/>
            <w:right w:val="none" w:sz="0" w:space="0" w:color="auto"/>
          </w:divBdr>
        </w:div>
        <w:div w:id="1465657006">
          <w:marLeft w:val="0"/>
          <w:marRight w:val="0"/>
          <w:marTop w:val="0"/>
          <w:marBottom w:val="0"/>
          <w:divBdr>
            <w:top w:val="none" w:sz="0" w:space="0" w:color="auto"/>
            <w:left w:val="none" w:sz="0" w:space="0" w:color="auto"/>
            <w:bottom w:val="none" w:sz="0" w:space="0" w:color="auto"/>
            <w:right w:val="none" w:sz="0" w:space="0" w:color="auto"/>
          </w:divBdr>
        </w:div>
        <w:div w:id="1765345848">
          <w:marLeft w:val="0"/>
          <w:marRight w:val="0"/>
          <w:marTop w:val="0"/>
          <w:marBottom w:val="0"/>
          <w:divBdr>
            <w:top w:val="none" w:sz="0" w:space="0" w:color="auto"/>
            <w:left w:val="none" w:sz="0" w:space="0" w:color="auto"/>
            <w:bottom w:val="none" w:sz="0" w:space="0" w:color="auto"/>
            <w:right w:val="none" w:sz="0" w:space="0" w:color="auto"/>
          </w:divBdr>
        </w:div>
        <w:div w:id="485516867">
          <w:marLeft w:val="0"/>
          <w:marRight w:val="0"/>
          <w:marTop w:val="0"/>
          <w:marBottom w:val="0"/>
          <w:divBdr>
            <w:top w:val="none" w:sz="0" w:space="0" w:color="auto"/>
            <w:left w:val="none" w:sz="0" w:space="0" w:color="auto"/>
            <w:bottom w:val="none" w:sz="0" w:space="0" w:color="auto"/>
            <w:right w:val="none" w:sz="0" w:space="0" w:color="auto"/>
          </w:divBdr>
        </w:div>
        <w:div w:id="1214728763">
          <w:marLeft w:val="0"/>
          <w:marRight w:val="0"/>
          <w:marTop w:val="0"/>
          <w:marBottom w:val="0"/>
          <w:divBdr>
            <w:top w:val="none" w:sz="0" w:space="0" w:color="auto"/>
            <w:left w:val="none" w:sz="0" w:space="0" w:color="auto"/>
            <w:bottom w:val="none" w:sz="0" w:space="0" w:color="auto"/>
            <w:right w:val="none" w:sz="0" w:space="0" w:color="auto"/>
          </w:divBdr>
        </w:div>
        <w:div w:id="1764841760">
          <w:marLeft w:val="0"/>
          <w:marRight w:val="0"/>
          <w:marTop w:val="0"/>
          <w:marBottom w:val="0"/>
          <w:divBdr>
            <w:top w:val="none" w:sz="0" w:space="0" w:color="auto"/>
            <w:left w:val="none" w:sz="0" w:space="0" w:color="auto"/>
            <w:bottom w:val="none" w:sz="0" w:space="0" w:color="auto"/>
            <w:right w:val="none" w:sz="0" w:space="0" w:color="auto"/>
          </w:divBdr>
        </w:div>
        <w:div w:id="1033310420">
          <w:marLeft w:val="0"/>
          <w:marRight w:val="0"/>
          <w:marTop w:val="0"/>
          <w:marBottom w:val="0"/>
          <w:divBdr>
            <w:top w:val="none" w:sz="0" w:space="0" w:color="auto"/>
            <w:left w:val="none" w:sz="0" w:space="0" w:color="auto"/>
            <w:bottom w:val="none" w:sz="0" w:space="0" w:color="auto"/>
            <w:right w:val="none" w:sz="0" w:space="0" w:color="auto"/>
          </w:divBdr>
        </w:div>
        <w:div w:id="500126508">
          <w:marLeft w:val="0"/>
          <w:marRight w:val="0"/>
          <w:marTop w:val="0"/>
          <w:marBottom w:val="0"/>
          <w:divBdr>
            <w:top w:val="none" w:sz="0" w:space="0" w:color="auto"/>
            <w:left w:val="none" w:sz="0" w:space="0" w:color="auto"/>
            <w:bottom w:val="none" w:sz="0" w:space="0" w:color="auto"/>
            <w:right w:val="none" w:sz="0" w:space="0" w:color="auto"/>
          </w:divBdr>
        </w:div>
        <w:div w:id="1770421351">
          <w:marLeft w:val="0"/>
          <w:marRight w:val="0"/>
          <w:marTop w:val="0"/>
          <w:marBottom w:val="0"/>
          <w:divBdr>
            <w:top w:val="none" w:sz="0" w:space="0" w:color="auto"/>
            <w:left w:val="none" w:sz="0" w:space="0" w:color="auto"/>
            <w:bottom w:val="none" w:sz="0" w:space="0" w:color="auto"/>
            <w:right w:val="none" w:sz="0" w:space="0" w:color="auto"/>
          </w:divBdr>
        </w:div>
        <w:div w:id="622466997">
          <w:marLeft w:val="0"/>
          <w:marRight w:val="0"/>
          <w:marTop w:val="0"/>
          <w:marBottom w:val="0"/>
          <w:divBdr>
            <w:top w:val="none" w:sz="0" w:space="0" w:color="auto"/>
            <w:left w:val="none" w:sz="0" w:space="0" w:color="auto"/>
            <w:bottom w:val="none" w:sz="0" w:space="0" w:color="auto"/>
            <w:right w:val="none" w:sz="0" w:space="0" w:color="auto"/>
          </w:divBdr>
        </w:div>
        <w:div w:id="1992172766">
          <w:marLeft w:val="0"/>
          <w:marRight w:val="0"/>
          <w:marTop w:val="0"/>
          <w:marBottom w:val="0"/>
          <w:divBdr>
            <w:top w:val="none" w:sz="0" w:space="0" w:color="auto"/>
            <w:left w:val="none" w:sz="0" w:space="0" w:color="auto"/>
            <w:bottom w:val="none" w:sz="0" w:space="0" w:color="auto"/>
            <w:right w:val="none" w:sz="0" w:space="0" w:color="auto"/>
          </w:divBdr>
        </w:div>
        <w:div w:id="1984458380">
          <w:marLeft w:val="0"/>
          <w:marRight w:val="0"/>
          <w:marTop w:val="0"/>
          <w:marBottom w:val="0"/>
          <w:divBdr>
            <w:top w:val="none" w:sz="0" w:space="0" w:color="auto"/>
            <w:left w:val="none" w:sz="0" w:space="0" w:color="auto"/>
            <w:bottom w:val="none" w:sz="0" w:space="0" w:color="auto"/>
            <w:right w:val="none" w:sz="0" w:space="0" w:color="auto"/>
          </w:divBdr>
        </w:div>
        <w:div w:id="219172283">
          <w:marLeft w:val="0"/>
          <w:marRight w:val="0"/>
          <w:marTop w:val="0"/>
          <w:marBottom w:val="0"/>
          <w:divBdr>
            <w:top w:val="none" w:sz="0" w:space="0" w:color="auto"/>
            <w:left w:val="none" w:sz="0" w:space="0" w:color="auto"/>
            <w:bottom w:val="none" w:sz="0" w:space="0" w:color="auto"/>
            <w:right w:val="none" w:sz="0" w:space="0" w:color="auto"/>
          </w:divBdr>
        </w:div>
        <w:div w:id="790320805">
          <w:marLeft w:val="0"/>
          <w:marRight w:val="0"/>
          <w:marTop w:val="0"/>
          <w:marBottom w:val="0"/>
          <w:divBdr>
            <w:top w:val="none" w:sz="0" w:space="0" w:color="auto"/>
            <w:left w:val="none" w:sz="0" w:space="0" w:color="auto"/>
            <w:bottom w:val="none" w:sz="0" w:space="0" w:color="auto"/>
            <w:right w:val="none" w:sz="0" w:space="0" w:color="auto"/>
          </w:divBdr>
        </w:div>
        <w:div w:id="309679351">
          <w:marLeft w:val="0"/>
          <w:marRight w:val="0"/>
          <w:marTop w:val="0"/>
          <w:marBottom w:val="0"/>
          <w:divBdr>
            <w:top w:val="none" w:sz="0" w:space="0" w:color="auto"/>
            <w:left w:val="none" w:sz="0" w:space="0" w:color="auto"/>
            <w:bottom w:val="none" w:sz="0" w:space="0" w:color="auto"/>
            <w:right w:val="none" w:sz="0" w:space="0" w:color="auto"/>
          </w:divBdr>
        </w:div>
        <w:div w:id="696853579">
          <w:marLeft w:val="0"/>
          <w:marRight w:val="0"/>
          <w:marTop w:val="0"/>
          <w:marBottom w:val="0"/>
          <w:divBdr>
            <w:top w:val="none" w:sz="0" w:space="0" w:color="auto"/>
            <w:left w:val="none" w:sz="0" w:space="0" w:color="auto"/>
            <w:bottom w:val="none" w:sz="0" w:space="0" w:color="auto"/>
            <w:right w:val="none" w:sz="0" w:space="0" w:color="auto"/>
          </w:divBdr>
        </w:div>
        <w:div w:id="1630892750">
          <w:marLeft w:val="0"/>
          <w:marRight w:val="0"/>
          <w:marTop w:val="0"/>
          <w:marBottom w:val="0"/>
          <w:divBdr>
            <w:top w:val="none" w:sz="0" w:space="0" w:color="auto"/>
            <w:left w:val="none" w:sz="0" w:space="0" w:color="auto"/>
            <w:bottom w:val="none" w:sz="0" w:space="0" w:color="auto"/>
            <w:right w:val="none" w:sz="0" w:space="0" w:color="auto"/>
          </w:divBdr>
        </w:div>
        <w:div w:id="1818262863">
          <w:marLeft w:val="0"/>
          <w:marRight w:val="0"/>
          <w:marTop w:val="0"/>
          <w:marBottom w:val="0"/>
          <w:divBdr>
            <w:top w:val="none" w:sz="0" w:space="0" w:color="auto"/>
            <w:left w:val="none" w:sz="0" w:space="0" w:color="auto"/>
            <w:bottom w:val="none" w:sz="0" w:space="0" w:color="auto"/>
            <w:right w:val="none" w:sz="0" w:space="0" w:color="auto"/>
          </w:divBdr>
        </w:div>
        <w:div w:id="1599095049">
          <w:marLeft w:val="0"/>
          <w:marRight w:val="0"/>
          <w:marTop w:val="0"/>
          <w:marBottom w:val="0"/>
          <w:divBdr>
            <w:top w:val="none" w:sz="0" w:space="0" w:color="auto"/>
            <w:left w:val="none" w:sz="0" w:space="0" w:color="auto"/>
            <w:bottom w:val="none" w:sz="0" w:space="0" w:color="auto"/>
            <w:right w:val="none" w:sz="0" w:space="0" w:color="auto"/>
          </w:divBdr>
        </w:div>
        <w:div w:id="576597270">
          <w:marLeft w:val="0"/>
          <w:marRight w:val="0"/>
          <w:marTop w:val="0"/>
          <w:marBottom w:val="0"/>
          <w:divBdr>
            <w:top w:val="none" w:sz="0" w:space="0" w:color="auto"/>
            <w:left w:val="none" w:sz="0" w:space="0" w:color="auto"/>
            <w:bottom w:val="none" w:sz="0" w:space="0" w:color="auto"/>
            <w:right w:val="none" w:sz="0" w:space="0" w:color="auto"/>
          </w:divBdr>
        </w:div>
        <w:div w:id="733167039">
          <w:marLeft w:val="0"/>
          <w:marRight w:val="0"/>
          <w:marTop w:val="0"/>
          <w:marBottom w:val="0"/>
          <w:divBdr>
            <w:top w:val="none" w:sz="0" w:space="0" w:color="auto"/>
            <w:left w:val="none" w:sz="0" w:space="0" w:color="auto"/>
            <w:bottom w:val="none" w:sz="0" w:space="0" w:color="auto"/>
            <w:right w:val="none" w:sz="0" w:space="0" w:color="auto"/>
          </w:divBdr>
        </w:div>
        <w:div w:id="1527867551">
          <w:marLeft w:val="0"/>
          <w:marRight w:val="0"/>
          <w:marTop w:val="0"/>
          <w:marBottom w:val="0"/>
          <w:divBdr>
            <w:top w:val="none" w:sz="0" w:space="0" w:color="auto"/>
            <w:left w:val="none" w:sz="0" w:space="0" w:color="auto"/>
            <w:bottom w:val="none" w:sz="0" w:space="0" w:color="auto"/>
            <w:right w:val="none" w:sz="0" w:space="0" w:color="auto"/>
          </w:divBdr>
        </w:div>
        <w:div w:id="1098796117">
          <w:marLeft w:val="0"/>
          <w:marRight w:val="0"/>
          <w:marTop w:val="0"/>
          <w:marBottom w:val="0"/>
          <w:divBdr>
            <w:top w:val="none" w:sz="0" w:space="0" w:color="auto"/>
            <w:left w:val="none" w:sz="0" w:space="0" w:color="auto"/>
            <w:bottom w:val="none" w:sz="0" w:space="0" w:color="auto"/>
            <w:right w:val="none" w:sz="0" w:space="0" w:color="auto"/>
          </w:divBdr>
        </w:div>
        <w:div w:id="19018471">
          <w:marLeft w:val="0"/>
          <w:marRight w:val="0"/>
          <w:marTop w:val="0"/>
          <w:marBottom w:val="0"/>
          <w:divBdr>
            <w:top w:val="none" w:sz="0" w:space="0" w:color="auto"/>
            <w:left w:val="none" w:sz="0" w:space="0" w:color="auto"/>
            <w:bottom w:val="none" w:sz="0" w:space="0" w:color="auto"/>
            <w:right w:val="none" w:sz="0" w:space="0" w:color="auto"/>
          </w:divBdr>
        </w:div>
        <w:div w:id="1545487976">
          <w:marLeft w:val="0"/>
          <w:marRight w:val="0"/>
          <w:marTop w:val="0"/>
          <w:marBottom w:val="0"/>
          <w:divBdr>
            <w:top w:val="none" w:sz="0" w:space="0" w:color="auto"/>
            <w:left w:val="none" w:sz="0" w:space="0" w:color="auto"/>
            <w:bottom w:val="none" w:sz="0" w:space="0" w:color="auto"/>
            <w:right w:val="none" w:sz="0" w:space="0" w:color="auto"/>
          </w:divBdr>
        </w:div>
        <w:div w:id="857427719">
          <w:marLeft w:val="0"/>
          <w:marRight w:val="0"/>
          <w:marTop w:val="0"/>
          <w:marBottom w:val="0"/>
          <w:divBdr>
            <w:top w:val="none" w:sz="0" w:space="0" w:color="auto"/>
            <w:left w:val="none" w:sz="0" w:space="0" w:color="auto"/>
            <w:bottom w:val="none" w:sz="0" w:space="0" w:color="auto"/>
            <w:right w:val="none" w:sz="0" w:space="0" w:color="auto"/>
          </w:divBdr>
        </w:div>
        <w:div w:id="1410423403">
          <w:marLeft w:val="0"/>
          <w:marRight w:val="0"/>
          <w:marTop w:val="0"/>
          <w:marBottom w:val="0"/>
          <w:divBdr>
            <w:top w:val="none" w:sz="0" w:space="0" w:color="auto"/>
            <w:left w:val="none" w:sz="0" w:space="0" w:color="auto"/>
            <w:bottom w:val="none" w:sz="0" w:space="0" w:color="auto"/>
            <w:right w:val="none" w:sz="0" w:space="0" w:color="auto"/>
          </w:divBdr>
        </w:div>
        <w:div w:id="1443305910">
          <w:marLeft w:val="0"/>
          <w:marRight w:val="0"/>
          <w:marTop w:val="0"/>
          <w:marBottom w:val="0"/>
          <w:divBdr>
            <w:top w:val="none" w:sz="0" w:space="0" w:color="auto"/>
            <w:left w:val="none" w:sz="0" w:space="0" w:color="auto"/>
            <w:bottom w:val="none" w:sz="0" w:space="0" w:color="auto"/>
            <w:right w:val="none" w:sz="0" w:space="0" w:color="auto"/>
          </w:divBdr>
        </w:div>
        <w:div w:id="1848128948">
          <w:marLeft w:val="0"/>
          <w:marRight w:val="0"/>
          <w:marTop w:val="0"/>
          <w:marBottom w:val="0"/>
          <w:divBdr>
            <w:top w:val="none" w:sz="0" w:space="0" w:color="auto"/>
            <w:left w:val="none" w:sz="0" w:space="0" w:color="auto"/>
            <w:bottom w:val="none" w:sz="0" w:space="0" w:color="auto"/>
            <w:right w:val="none" w:sz="0" w:space="0" w:color="auto"/>
          </w:divBdr>
        </w:div>
        <w:div w:id="1297757869">
          <w:marLeft w:val="0"/>
          <w:marRight w:val="0"/>
          <w:marTop w:val="0"/>
          <w:marBottom w:val="0"/>
          <w:divBdr>
            <w:top w:val="none" w:sz="0" w:space="0" w:color="auto"/>
            <w:left w:val="none" w:sz="0" w:space="0" w:color="auto"/>
            <w:bottom w:val="none" w:sz="0" w:space="0" w:color="auto"/>
            <w:right w:val="none" w:sz="0" w:space="0" w:color="auto"/>
          </w:divBdr>
        </w:div>
        <w:div w:id="598947143">
          <w:marLeft w:val="0"/>
          <w:marRight w:val="0"/>
          <w:marTop w:val="0"/>
          <w:marBottom w:val="0"/>
          <w:divBdr>
            <w:top w:val="none" w:sz="0" w:space="0" w:color="auto"/>
            <w:left w:val="none" w:sz="0" w:space="0" w:color="auto"/>
            <w:bottom w:val="none" w:sz="0" w:space="0" w:color="auto"/>
            <w:right w:val="none" w:sz="0" w:space="0" w:color="auto"/>
          </w:divBdr>
        </w:div>
        <w:div w:id="2060812083">
          <w:marLeft w:val="0"/>
          <w:marRight w:val="0"/>
          <w:marTop w:val="0"/>
          <w:marBottom w:val="0"/>
          <w:divBdr>
            <w:top w:val="none" w:sz="0" w:space="0" w:color="auto"/>
            <w:left w:val="none" w:sz="0" w:space="0" w:color="auto"/>
            <w:bottom w:val="none" w:sz="0" w:space="0" w:color="auto"/>
            <w:right w:val="none" w:sz="0" w:space="0" w:color="auto"/>
          </w:divBdr>
        </w:div>
        <w:div w:id="1860118886">
          <w:marLeft w:val="0"/>
          <w:marRight w:val="0"/>
          <w:marTop w:val="0"/>
          <w:marBottom w:val="0"/>
          <w:divBdr>
            <w:top w:val="none" w:sz="0" w:space="0" w:color="auto"/>
            <w:left w:val="none" w:sz="0" w:space="0" w:color="auto"/>
            <w:bottom w:val="none" w:sz="0" w:space="0" w:color="auto"/>
            <w:right w:val="none" w:sz="0" w:space="0" w:color="auto"/>
          </w:divBdr>
        </w:div>
        <w:div w:id="818615729">
          <w:marLeft w:val="0"/>
          <w:marRight w:val="0"/>
          <w:marTop w:val="0"/>
          <w:marBottom w:val="0"/>
          <w:divBdr>
            <w:top w:val="none" w:sz="0" w:space="0" w:color="auto"/>
            <w:left w:val="none" w:sz="0" w:space="0" w:color="auto"/>
            <w:bottom w:val="none" w:sz="0" w:space="0" w:color="auto"/>
            <w:right w:val="none" w:sz="0" w:space="0" w:color="auto"/>
          </w:divBdr>
        </w:div>
        <w:div w:id="674115283">
          <w:marLeft w:val="0"/>
          <w:marRight w:val="0"/>
          <w:marTop w:val="0"/>
          <w:marBottom w:val="0"/>
          <w:divBdr>
            <w:top w:val="none" w:sz="0" w:space="0" w:color="auto"/>
            <w:left w:val="none" w:sz="0" w:space="0" w:color="auto"/>
            <w:bottom w:val="none" w:sz="0" w:space="0" w:color="auto"/>
            <w:right w:val="none" w:sz="0" w:space="0" w:color="auto"/>
          </w:divBdr>
        </w:div>
        <w:div w:id="2050370919">
          <w:marLeft w:val="0"/>
          <w:marRight w:val="0"/>
          <w:marTop w:val="0"/>
          <w:marBottom w:val="0"/>
          <w:divBdr>
            <w:top w:val="none" w:sz="0" w:space="0" w:color="auto"/>
            <w:left w:val="none" w:sz="0" w:space="0" w:color="auto"/>
            <w:bottom w:val="none" w:sz="0" w:space="0" w:color="auto"/>
            <w:right w:val="none" w:sz="0" w:space="0" w:color="auto"/>
          </w:divBdr>
        </w:div>
        <w:div w:id="1574075274">
          <w:marLeft w:val="0"/>
          <w:marRight w:val="0"/>
          <w:marTop w:val="0"/>
          <w:marBottom w:val="0"/>
          <w:divBdr>
            <w:top w:val="none" w:sz="0" w:space="0" w:color="auto"/>
            <w:left w:val="none" w:sz="0" w:space="0" w:color="auto"/>
            <w:bottom w:val="none" w:sz="0" w:space="0" w:color="auto"/>
            <w:right w:val="none" w:sz="0" w:space="0" w:color="auto"/>
          </w:divBdr>
        </w:div>
        <w:div w:id="189608338">
          <w:marLeft w:val="0"/>
          <w:marRight w:val="0"/>
          <w:marTop w:val="0"/>
          <w:marBottom w:val="0"/>
          <w:divBdr>
            <w:top w:val="none" w:sz="0" w:space="0" w:color="auto"/>
            <w:left w:val="none" w:sz="0" w:space="0" w:color="auto"/>
            <w:bottom w:val="none" w:sz="0" w:space="0" w:color="auto"/>
            <w:right w:val="none" w:sz="0" w:space="0" w:color="auto"/>
          </w:divBdr>
        </w:div>
        <w:div w:id="1375887407">
          <w:marLeft w:val="0"/>
          <w:marRight w:val="0"/>
          <w:marTop w:val="0"/>
          <w:marBottom w:val="0"/>
          <w:divBdr>
            <w:top w:val="none" w:sz="0" w:space="0" w:color="auto"/>
            <w:left w:val="none" w:sz="0" w:space="0" w:color="auto"/>
            <w:bottom w:val="none" w:sz="0" w:space="0" w:color="auto"/>
            <w:right w:val="none" w:sz="0" w:space="0" w:color="auto"/>
          </w:divBdr>
        </w:div>
        <w:div w:id="394085612">
          <w:marLeft w:val="0"/>
          <w:marRight w:val="0"/>
          <w:marTop w:val="0"/>
          <w:marBottom w:val="0"/>
          <w:divBdr>
            <w:top w:val="none" w:sz="0" w:space="0" w:color="auto"/>
            <w:left w:val="none" w:sz="0" w:space="0" w:color="auto"/>
            <w:bottom w:val="none" w:sz="0" w:space="0" w:color="auto"/>
            <w:right w:val="none" w:sz="0" w:space="0" w:color="auto"/>
          </w:divBdr>
        </w:div>
        <w:div w:id="631063568">
          <w:marLeft w:val="0"/>
          <w:marRight w:val="0"/>
          <w:marTop w:val="0"/>
          <w:marBottom w:val="0"/>
          <w:divBdr>
            <w:top w:val="none" w:sz="0" w:space="0" w:color="auto"/>
            <w:left w:val="none" w:sz="0" w:space="0" w:color="auto"/>
            <w:bottom w:val="none" w:sz="0" w:space="0" w:color="auto"/>
            <w:right w:val="none" w:sz="0" w:space="0" w:color="auto"/>
          </w:divBdr>
        </w:div>
        <w:div w:id="1023165990">
          <w:marLeft w:val="0"/>
          <w:marRight w:val="0"/>
          <w:marTop w:val="0"/>
          <w:marBottom w:val="0"/>
          <w:divBdr>
            <w:top w:val="none" w:sz="0" w:space="0" w:color="auto"/>
            <w:left w:val="none" w:sz="0" w:space="0" w:color="auto"/>
            <w:bottom w:val="none" w:sz="0" w:space="0" w:color="auto"/>
            <w:right w:val="none" w:sz="0" w:space="0" w:color="auto"/>
          </w:divBdr>
        </w:div>
        <w:div w:id="764805708">
          <w:marLeft w:val="0"/>
          <w:marRight w:val="0"/>
          <w:marTop w:val="0"/>
          <w:marBottom w:val="0"/>
          <w:divBdr>
            <w:top w:val="none" w:sz="0" w:space="0" w:color="auto"/>
            <w:left w:val="none" w:sz="0" w:space="0" w:color="auto"/>
            <w:bottom w:val="none" w:sz="0" w:space="0" w:color="auto"/>
            <w:right w:val="none" w:sz="0" w:space="0" w:color="auto"/>
          </w:divBdr>
        </w:div>
        <w:div w:id="503476827">
          <w:marLeft w:val="0"/>
          <w:marRight w:val="0"/>
          <w:marTop w:val="0"/>
          <w:marBottom w:val="0"/>
          <w:divBdr>
            <w:top w:val="none" w:sz="0" w:space="0" w:color="auto"/>
            <w:left w:val="none" w:sz="0" w:space="0" w:color="auto"/>
            <w:bottom w:val="none" w:sz="0" w:space="0" w:color="auto"/>
            <w:right w:val="none" w:sz="0" w:space="0" w:color="auto"/>
          </w:divBdr>
        </w:div>
        <w:div w:id="1032146912">
          <w:marLeft w:val="0"/>
          <w:marRight w:val="0"/>
          <w:marTop w:val="0"/>
          <w:marBottom w:val="0"/>
          <w:divBdr>
            <w:top w:val="none" w:sz="0" w:space="0" w:color="auto"/>
            <w:left w:val="none" w:sz="0" w:space="0" w:color="auto"/>
            <w:bottom w:val="none" w:sz="0" w:space="0" w:color="auto"/>
            <w:right w:val="none" w:sz="0" w:space="0" w:color="auto"/>
          </w:divBdr>
        </w:div>
        <w:div w:id="1990401015">
          <w:marLeft w:val="0"/>
          <w:marRight w:val="0"/>
          <w:marTop w:val="0"/>
          <w:marBottom w:val="0"/>
          <w:divBdr>
            <w:top w:val="none" w:sz="0" w:space="0" w:color="auto"/>
            <w:left w:val="none" w:sz="0" w:space="0" w:color="auto"/>
            <w:bottom w:val="none" w:sz="0" w:space="0" w:color="auto"/>
            <w:right w:val="none" w:sz="0" w:space="0" w:color="auto"/>
          </w:divBdr>
        </w:div>
        <w:div w:id="1814561483">
          <w:marLeft w:val="0"/>
          <w:marRight w:val="0"/>
          <w:marTop w:val="0"/>
          <w:marBottom w:val="0"/>
          <w:divBdr>
            <w:top w:val="none" w:sz="0" w:space="0" w:color="auto"/>
            <w:left w:val="none" w:sz="0" w:space="0" w:color="auto"/>
            <w:bottom w:val="none" w:sz="0" w:space="0" w:color="auto"/>
            <w:right w:val="none" w:sz="0" w:space="0" w:color="auto"/>
          </w:divBdr>
        </w:div>
        <w:div w:id="985937419">
          <w:marLeft w:val="0"/>
          <w:marRight w:val="0"/>
          <w:marTop w:val="0"/>
          <w:marBottom w:val="0"/>
          <w:divBdr>
            <w:top w:val="none" w:sz="0" w:space="0" w:color="auto"/>
            <w:left w:val="none" w:sz="0" w:space="0" w:color="auto"/>
            <w:bottom w:val="none" w:sz="0" w:space="0" w:color="auto"/>
            <w:right w:val="none" w:sz="0" w:space="0" w:color="auto"/>
          </w:divBdr>
        </w:div>
        <w:div w:id="1381902654">
          <w:marLeft w:val="0"/>
          <w:marRight w:val="0"/>
          <w:marTop w:val="0"/>
          <w:marBottom w:val="0"/>
          <w:divBdr>
            <w:top w:val="none" w:sz="0" w:space="0" w:color="auto"/>
            <w:left w:val="none" w:sz="0" w:space="0" w:color="auto"/>
            <w:bottom w:val="none" w:sz="0" w:space="0" w:color="auto"/>
            <w:right w:val="none" w:sz="0" w:space="0" w:color="auto"/>
          </w:divBdr>
        </w:div>
        <w:div w:id="927539308">
          <w:marLeft w:val="0"/>
          <w:marRight w:val="0"/>
          <w:marTop w:val="0"/>
          <w:marBottom w:val="0"/>
          <w:divBdr>
            <w:top w:val="none" w:sz="0" w:space="0" w:color="auto"/>
            <w:left w:val="none" w:sz="0" w:space="0" w:color="auto"/>
            <w:bottom w:val="none" w:sz="0" w:space="0" w:color="auto"/>
            <w:right w:val="none" w:sz="0" w:space="0" w:color="auto"/>
          </w:divBdr>
        </w:div>
        <w:div w:id="1486894161">
          <w:marLeft w:val="0"/>
          <w:marRight w:val="0"/>
          <w:marTop w:val="0"/>
          <w:marBottom w:val="0"/>
          <w:divBdr>
            <w:top w:val="none" w:sz="0" w:space="0" w:color="auto"/>
            <w:left w:val="none" w:sz="0" w:space="0" w:color="auto"/>
            <w:bottom w:val="none" w:sz="0" w:space="0" w:color="auto"/>
            <w:right w:val="none" w:sz="0" w:space="0" w:color="auto"/>
          </w:divBdr>
        </w:div>
        <w:div w:id="547306940">
          <w:marLeft w:val="0"/>
          <w:marRight w:val="0"/>
          <w:marTop w:val="0"/>
          <w:marBottom w:val="0"/>
          <w:divBdr>
            <w:top w:val="none" w:sz="0" w:space="0" w:color="auto"/>
            <w:left w:val="none" w:sz="0" w:space="0" w:color="auto"/>
            <w:bottom w:val="none" w:sz="0" w:space="0" w:color="auto"/>
            <w:right w:val="none" w:sz="0" w:space="0" w:color="auto"/>
          </w:divBdr>
        </w:div>
        <w:div w:id="1868449631">
          <w:marLeft w:val="0"/>
          <w:marRight w:val="0"/>
          <w:marTop w:val="0"/>
          <w:marBottom w:val="0"/>
          <w:divBdr>
            <w:top w:val="none" w:sz="0" w:space="0" w:color="auto"/>
            <w:left w:val="none" w:sz="0" w:space="0" w:color="auto"/>
            <w:bottom w:val="none" w:sz="0" w:space="0" w:color="auto"/>
            <w:right w:val="none" w:sz="0" w:space="0" w:color="auto"/>
          </w:divBdr>
        </w:div>
        <w:div w:id="702480611">
          <w:marLeft w:val="0"/>
          <w:marRight w:val="0"/>
          <w:marTop w:val="0"/>
          <w:marBottom w:val="0"/>
          <w:divBdr>
            <w:top w:val="none" w:sz="0" w:space="0" w:color="auto"/>
            <w:left w:val="none" w:sz="0" w:space="0" w:color="auto"/>
            <w:bottom w:val="none" w:sz="0" w:space="0" w:color="auto"/>
            <w:right w:val="none" w:sz="0" w:space="0" w:color="auto"/>
          </w:divBdr>
        </w:div>
        <w:div w:id="74281204">
          <w:marLeft w:val="0"/>
          <w:marRight w:val="0"/>
          <w:marTop w:val="0"/>
          <w:marBottom w:val="0"/>
          <w:divBdr>
            <w:top w:val="none" w:sz="0" w:space="0" w:color="auto"/>
            <w:left w:val="none" w:sz="0" w:space="0" w:color="auto"/>
            <w:bottom w:val="none" w:sz="0" w:space="0" w:color="auto"/>
            <w:right w:val="none" w:sz="0" w:space="0" w:color="auto"/>
          </w:divBdr>
        </w:div>
        <w:div w:id="1915891393">
          <w:marLeft w:val="0"/>
          <w:marRight w:val="0"/>
          <w:marTop w:val="0"/>
          <w:marBottom w:val="0"/>
          <w:divBdr>
            <w:top w:val="none" w:sz="0" w:space="0" w:color="auto"/>
            <w:left w:val="none" w:sz="0" w:space="0" w:color="auto"/>
            <w:bottom w:val="none" w:sz="0" w:space="0" w:color="auto"/>
            <w:right w:val="none" w:sz="0" w:space="0" w:color="auto"/>
          </w:divBdr>
        </w:div>
        <w:div w:id="915556540">
          <w:marLeft w:val="0"/>
          <w:marRight w:val="0"/>
          <w:marTop w:val="0"/>
          <w:marBottom w:val="0"/>
          <w:divBdr>
            <w:top w:val="none" w:sz="0" w:space="0" w:color="auto"/>
            <w:left w:val="none" w:sz="0" w:space="0" w:color="auto"/>
            <w:bottom w:val="none" w:sz="0" w:space="0" w:color="auto"/>
            <w:right w:val="none" w:sz="0" w:space="0" w:color="auto"/>
          </w:divBdr>
        </w:div>
        <w:div w:id="1703554248">
          <w:marLeft w:val="0"/>
          <w:marRight w:val="0"/>
          <w:marTop w:val="0"/>
          <w:marBottom w:val="0"/>
          <w:divBdr>
            <w:top w:val="none" w:sz="0" w:space="0" w:color="auto"/>
            <w:left w:val="none" w:sz="0" w:space="0" w:color="auto"/>
            <w:bottom w:val="none" w:sz="0" w:space="0" w:color="auto"/>
            <w:right w:val="none" w:sz="0" w:space="0" w:color="auto"/>
          </w:divBdr>
        </w:div>
        <w:div w:id="141697523">
          <w:marLeft w:val="0"/>
          <w:marRight w:val="0"/>
          <w:marTop w:val="0"/>
          <w:marBottom w:val="0"/>
          <w:divBdr>
            <w:top w:val="none" w:sz="0" w:space="0" w:color="auto"/>
            <w:left w:val="none" w:sz="0" w:space="0" w:color="auto"/>
            <w:bottom w:val="none" w:sz="0" w:space="0" w:color="auto"/>
            <w:right w:val="none" w:sz="0" w:space="0" w:color="auto"/>
          </w:divBdr>
        </w:div>
        <w:div w:id="78602788">
          <w:marLeft w:val="0"/>
          <w:marRight w:val="0"/>
          <w:marTop w:val="0"/>
          <w:marBottom w:val="0"/>
          <w:divBdr>
            <w:top w:val="none" w:sz="0" w:space="0" w:color="auto"/>
            <w:left w:val="none" w:sz="0" w:space="0" w:color="auto"/>
            <w:bottom w:val="none" w:sz="0" w:space="0" w:color="auto"/>
            <w:right w:val="none" w:sz="0" w:space="0" w:color="auto"/>
          </w:divBdr>
        </w:div>
        <w:div w:id="882209700">
          <w:marLeft w:val="0"/>
          <w:marRight w:val="0"/>
          <w:marTop w:val="0"/>
          <w:marBottom w:val="0"/>
          <w:divBdr>
            <w:top w:val="none" w:sz="0" w:space="0" w:color="auto"/>
            <w:left w:val="none" w:sz="0" w:space="0" w:color="auto"/>
            <w:bottom w:val="none" w:sz="0" w:space="0" w:color="auto"/>
            <w:right w:val="none" w:sz="0" w:space="0" w:color="auto"/>
          </w:divBdr>
        </w:div>
        <w:div w:id="123424666">
          <w:marLeft w:val="0"/>
          <w:marRight w:val="0"/>
          <w:marTop w:val="0"/>
          <w:marBottom w:val="0"/>
          <w:divBdr>
            <w:top w:val="none" w:sz="0" w:space="0" w:color="auto"/>
            <w:left w:val="none" w:sz="0" w:space="0" w:color="auto"/>
            <w:bottom w:val="none" w:sz="0" w:space="0" w:color="auto"/>
            <w:right w:val="none" w:sz="0" w:space="0" w:color="auto"/>
          </w:divBdr>
        </w:div>
        <w:div w:id="1807701416">
          <w:marLeft w:val="0"/>
          <w:marRight w:val="0"/>
          <w:marTop w:val="0"/>
          <w:marBottom w:val="0"/>
          <w:divBdr>
            <w:top w:val="none" w:sz="0" w:space="0" w:color="auto"/>
            <w:left w:val="none" w:sz="0" w:space="0" w:color="auto"/>
            <w:bottom w:val="none" w:sz="0" w:space="0" w:color="auto"/>
            <w:right w:val="none" w:sz="0" w:space="0" w:color="auto"/>
          </w:divBdr>
        </w:div>
        <w:div w:id="975137626">
          <w:marLeft w:val="0"/>
          <w:marRight w:val="0"/>
          <w:marTop w:val="0"/>
          <w:marBottom w:val="0"/>
          <w:divBdr>
            <w:top w:val="none" w:sz="0" w:space="0" w:color="auto"/>
            <w:left w:val="none" w:sz="0" w:space="0" w:color="auto"/>
            <w:bottom w:val="none" w:sz="0" w:space="0" w:color="auto"/>
            <w:right w:val="none" w:sz="0" w:space="0" w:color="auto"/>
          </w:divBdr>
        </w:div>
        <w:div w:id="1956666814">
          <w:marLeft w:val="0"/>
          <w:marRight w:val="0"/>
          <w:marTop w:val="0"/>
          <w:marBottom w:val="0"/>
          <w:divBdr>
            <w:top w:val="none" w:sz="0" w:space="0" w:color="auto"/>
            <w:left w:val="none" w:sz="0" w:space="0" w:color="auto"/>
            <w:bottom w:val="none" w:sz="0" w:space="0" w:color="auto"/>
            <w:right w:val="none" w:sz="0" w:space="0" w:color="auto"/>
          </w:divBdr>
        </w:div>
        <w:div w:id="1679506986">
          <w:marLeft w:val="0"/>
          <w:marRight w:val="0"/>
          <w:marTop w:val="0"/>
          <w:marBottom w:val="0"/>
          <w:divBdr>
            <w:top w:val="none" w:sz="0" w:space="0" w:color="auto"/>
            <w:left w:val="none" w:sz="0" w:space="0" w:color="auto"/>
            <w:bottom w:val="none" w:sz="0" w:space="0" w:color="auto"/>
            <w:right w:val="none" w:sz="0" w:space="0" w:color="auto"/>
          </w:divBdr>
        </w:div>
        <w:div w:id="1683975322">
          <w:marLeft w:val="0"/>
          <w:marRight w:val="0"/>
          <w:marTop w:val="0"/>
          <w:marBottom w:val="0"/>
          <w:divBdr>
            <w:top w:val="none" w:sz="0" w:space="0" w:color="auto"/>
            <w:left w:val="none" w:sz="0" w:space="0" w:color="auto"/>
            <w:bottom w:val="none" w:sz="0" w:space="0" w:color="auto"/>
            <w:right w:val="none" w:sz="0" w:space="0" w:color="auto"/>
          </w:divBdr>
        </w:div>
        <w:div w:id="71785034">
          <w:marLeft w:val="0"/>
          <w:marRight w:val="0"/>
          <w:marTop w:val="0"/>
          <w:marBottom w:val="0"/>
          <w:divBdr>
            <w:top w:val="none" w:sz="0" w:space="0" w:color="auto"/>
            <w:left w:val="none" w:sz="0" w:space="0" w:color="auto"/>
            <w:bottom w:val="none" w:sz="0" w:space="0" w:color="auto"/>
            <w:right w:val="none" w:sz="0" w:space="0" w:color="auto"/>
          </w:divBdr>
        </w:div>
        <w:div w:id="2124955731">
          <w:marLeft w:val="0"/>
          <w:marRight w:val="0"/>
          <w:marTop w:val="0"/>
          <w:marBottom w:val="0"/>
          <w:divBdr>
            <w:top w:val="none" w:sz="0" w:space="0" w:color="auto"/>
            <w:left w:val="none" w:sz="0" w:space="0" w:color="auto"/>
            <w:bottom w:val="none" w:sz="0" w:space="0" w:color="auto"/>
            <w:right w:val="none" w:sz="0" w:space="0" w:color="auto"/>
          </w:divBdr>
        </w:div>
        <w:div w:id="1547058976">
          <w:marLeft w:val="0"/>
          <w:marRight w:val="0"/>
          <w:marTop w:val="0"/>
          <w:marBottom w:val="0"/>
          <w:divBdr>
            <w:top w:val="none" w:sz="0" w:space="0" w:color="auto"/>
            <w:left w:val="none" w:sz="0" w:space="0" w:color="auto"/>
            <w:bottom w:val="none" w:sz="0" w:space="0" w:color="auto"/>
            <w:right w:val="none" w:sz="0" w:space="0" w:color="auto"/>
          </w:divBdr>
        </w:div>
        <w:div w:id="1505632629">
          <w:marLeft w:val="0"/>
          <w:marRight w:val="0"/>
          <w:marTop w:val="0"/>
          <w:marBottom w:val="0"/>
          <w:divBdr>
            <w:top w:val="none" w:sz="0" w:space="0" w:color="auto"/>
            <w:left w:val="none" w:sz="0" w:space="0" w:color="auto"/>
            <w:bottom w:val="none" w:sz="0" w:space="0" w:color="auto"/>
            <w:right w:val="none" w:sz="0" w:space="0" w:color="auto"/>
          </w:divBdr>
        </w:div>
        <w:div w:id="583076921">
          <w:marLeft w:val="0"/>
          <w:marRight w:val="0"/>
          <w:marTop w:val="0"/>
          <w:marBottom w:val="0"/>
          <w:divBdr>
            <w:top w:val="none" w:sz="0" w:space="0" w:color="auto"/>
            <w:left w:val="none" w:sz="0" w:space="0" w:color="auto"/>
            <w:bottom w:val="none" w:sz="0" w:space="0" w:color="auto"/>
            <w:right w:val="none" w:sz="0" w:space="0" w:color="auto"/>
          </w:divBdr>
        </w:div>
        <w:div w:id="1977569032">
          <w:marLeft w:val="0"/>
          <w:marRight w:val="0"/>
          <w:marTop w:val="0"/>
          <w:marBottom w:val="0"/>
          <w:divBdr>
            <w:top w:val="none" w:sz="0" w:space="0" w:color="auto"/>
            <w:left w:val="none" w:sz="0" w:space="0" w:color="auto"/>
            <w:bottom w:val="none" w:sz="0" w:space="0" w:color="auto"/>
            <w:right w:val="none" w:sz="0" w:space="0" w:color="auto"/>
          </w:divBdr>
        </w:div>
        <w:div w:id="66659249">
          <w:marLeft w:val="0"/>
          <w:marRight w:val="0"/>
          <w:marTop w:val="0"/>
          <w:marBottom w:val="0"/>
          <w:divBdr>
            <w:top w:val="none" w:sz="0" w:space="0" w:color="auto"/>
            <w:left w:val="none" w:sz="0" w:space="0" w:color="auto"/>
            <w:bottom w:val="none" w:sz="0" w:space="0" w:color="auto"/>
            <w:right w:val="none" w:sz="0" w:space="0" w:color="auto"/>
          </w:divBdr>
        </w:div>
        <w:div w:id="1257985056">
          <w:marLeft w:val="0"/>
          <w:marRight w:val="0"/>
          <w:marTop w:val="0"/>
          <w:marBottom w:val="0"/>
          <w:divBdr>
            <w:top w:val="none" w:sz="0" w:space="0" w:color="auto"/>
            <w:left w:val="none" w:sz="0" w:space="0" w:color="auto"/>
            <w:bottom w:val="none" w:sz="0" w:space="0" w:color="auto"/>
            <w:right w:val="none" w:sz="0" w:space="0" w:color="auto"/>
          </w:divBdr>
        </w:div>
        <w:div w:id="1686900933">
          <w:marLeft w:val="0"/>
          <w:marRight w:val="0"/>
          <w:marTop w:val="0"/>
          <w:marBottom w:val="0"/>
          <w:divBdr>
            <w:top w:val="none" w:sz="0" w:space="0" w:color="auto"/>
            <w:left w:val="none" w:sz="0" w:space="0" w:color="auto"/>
            <w:bottom w:val="none" w:sz="0" w:space="0" w:color="auto"/>
            <w:right w:val="none" w:sz="0" w:space="0" w:color="auto"/>
          </w:divBdr>
        </w:div>
        <w:div w:id="1536194374">
          <w:marLeft w:val="0"/>
          <w:marRight w:val="0"/>
          <w:marTop w:val="0"/>
          <w:marBottom w:val="0"/>
          <w:divBdr>
            <w:top w:val="none" w:sz="0" w:space="0" w:color="auto"/>
            <w:left w:val="none" w:sz="0" w:space="0" w:color="auto"/>
            <w:bottom w:val="none" w:sz="0" w:space="0" w:color="auto"/>
            <w:right w:val="none" w:sz="0" w:space="0" w:color="auto"/>
          </w:divBdr>
        </w:div>
        <w:div w:id="1668947253">
          <w:marLeft w:val="0"/>
          <w:marRight w:val="0"/>
          <w:marTop w:val="0"/>
          <w:marBottom w:val="0"/>
          <w:divBdr>
            <w:top w:val="none" w:sz="0" w:space="0" w:color="auto"/>
            <w:left w:val="none" w:sz="0" w:space="0" w:color="auto"/>
            <w:bottom w:val="none" w:sz="0" w:space="0" w:color="auto"/>
            <w:right w:val="none" w:sz="0" w:space="0" w:color="auto"/>
          </w:divBdr>
        </w:div>
        <w:div w:id="135613510">
          <w:marLeft w:val="0"/>
          <w:marRight w:val="0"/>
          <w:marTop w:val="0"/>
          <w:marBottom w:val="0"/>
          <w:divBdr>
            <w:top w:val="none" w:sz="0" w:space="0" w:color="auto"/>
            <w:left w:val="none" w:sz="0" w:space="0" w:color="auto"/>
            <w:bottom w:val="none" w:sz="0" w:space="0" w:color="auto"/>
            <w:right w:val="none" w:sz="0" w:space="0" w:color="auto"/>
          </w:divBdr>
        </w:div>
        <w:div w:id="642739961">
          <w:marLeft w:val="0"/>
          <w:marRight w:val="0"/>
          <w:marTop w:val="0"/>
          <w:marBottom w:val="0"/>
          <w:divBdr>
            <w:top w:val="none" w:sz="0" w:space="0" w:color="auto"/>
            <w:left w:val="none" w:sz="0" w:space="0" w:color="auto"/>
            <w:bottom w:val="none" w:sz="0" w:space="0" w:color="auto"/>
            <w:right w:val="none" w:sz="0" w:space="0" w:color="auto"/>
          </w:divBdr>
        </w:div>
        <w:div w:id="1812363757">
          <w:marLeft w:val="0"/>
          <w:marRight w:val="0"/>
          <w:marTop w:val="0"/>
          <w:marBottom w:val="0"/>
          <w:divBdr>
            <w:top w:val="none" w:sz="0" w:space="0" w:color="auto"/>
            <w:left w:val="none" w:sz="0" w:space="0" w:color="auto"/>
            <w:bottom w:val="none" w:sz="0" w:space="0" w:color="auto"/>
            <w:right w:val="none" w:sz="0" w:space="0" w:color="auto"/>
          </w:divBdr>
        </w:div>
        <w:div w:id="420638984">
          <w:marLeft w:val="0"/>
          <w:marRight w:val="0"/>
          <w:marTop w:val="0"/>
          <w:marBottom w:val="0"/>
          <w:divBdr>
            <w:top w:val="none" w:sz="0" w:space="0" w:color="auto"/>
            <w:left w:val="none" w:sz="0" w:space="0" w:color="auto"/>
            <w:bottom w:val="none" w:sz="0" w:space="0" w:color="auto"/>
            <w:right w:val="none" w:sz="0" w:space="0" w:color="auto"/>
          </w:divBdr>
        </w:div>
        <w:div w:id="1660622145">
          <w:marLeft w:val="0"/>
          <w:marRight w:val="0"/>
          <w:marTop w:val="0"/>
          <w:marBottom w:val="0"/>
          <w:divBdr>
            <w:top w:val="none" w:sz="0" w:space="0" w:color="auto"/>
            <w:left w:val="none" w:sz="0" w:space="0" w:color="auto"/>
            <w:bottom w:val="none" w:sz="0" w:space="0" w:color="auto"/>
            <w:right w:val="none" w:sz="0" w:space="0" w:color="auto"/>
          </w:divBdr>
        </w:div>
        <w:div w:id="1737898758">
          <w:marLeft w:val="0"/>
          <w:marRight w:val="0"/>
          <w:marTop w:val="0"/>
          <w:marBottom w:val="0"/>
          <w:divBdr>
            <w:top w:val="none" w:sz="0" w:space="0" w:color="auto"/>
            <w:left w:val="none" w:sz="0" w:space="0" w:color="auto"/>
            <w:bottom w:val="none" w:sz="0" w:space="0" w:color="auto"/>
            <w:right w:val="none" w:sz="0" w:space="0" w:color="auto"/>
          </w:divBdr>
        </w:div>
        <w:div w:id="1569536048">
          <w:marLeft w:val="0"/>
          <w:marRight w:val="0"/>
          <w:marTop w:val="0"/>
          <w:marBottom w:val="0"/>
          <w:divBdr>
            <w:top w:val="none" w:sz="0" w:space="0" w:color="auto"/>
            <w:left w:val="none" w:sz="0" w:space="0" w:color="auto"/>
            <w:bottom w:val="none" w:sz="0" w:space="0" w:color="auto"/>
            <w:right w:val="none" w:sz="0" w:space="0" w:color="auto"/>
          </w:divBdr>
        </w:div>
        <w:div w:id="873926562">
          <w:marLeft w:val="0"/>
          <w:marRight w:val="0"/>
          <w:marTop w:val="0"/>
          <w:marBottom w:val="0"/>
          <w:divBdr>
            <w:top w:val="none" w:sz="0" w:space="0" w:color="auto"/>
            <w:left w:val="none" w:sz="0" w:space="0" w:color="auto"/>
            <w:bottom w:val="none" w:sz="0" w:space="0" w:color="auto"/>
            <w:right w:val="none" w:sz="0" w:space="0" w:color="auto"/>
          </w:divBdr>
        </w:div>
        <w:div w:id="1265193266">
          <w:marLeft w:val="0"/>
          <w:marRight w:val="0"/>
          <w:marTop w:val="0"/>
          <w:marBottom w:val="0"/>
          <w:divBdr>
            <w:top w:val="none" w:sz="0" w:space="0" w:color="auto"/>
            <w:left w:val="none" w:sz="0" w:space="0" w:color="auto"/>
            <w:bottom w:val="none" w:sz="0" w:space="0" w:color="auto"/>
            <w:right w:val="none" w:sz="0" w:space="0" w:color="auto"/>
          </w:divBdr>
        </w:div>
        <w:div w:id="105581838">
          <w:marLeft w:val="0"/>
          <w:marRight w:val="0"/>
          <w:marTop w:val="0"/>
          <w:marBottom w:val="0"/>
          <w:divBdr>
            <w:top w:val="none" w:sz="0" w:space="0" w:color="auto"/>
            <w:left w:val="none" w:sz="0" w:space="0" w:color="auto"/>
            <w:bottom w:val="none" w:sz="0" w:space="0" w:color="auto"/>
            <w:right w:val="none" w:sz="0" w:space="0" w:color="auto"/>
          </w:divBdr>
        </w:div>
        <w:div w:id="1453790597">
          <w:marLeft w:val="0"/>
          <w:marRight w:val="0"/>
          <w:marTop w:val="0"/>
          <w:marBottom w:val="0"/>
          <w:divBdr>
            <w:top w:val="none" w:sz="0" w:space="0" w:color="auto"/>
            <w:left w:val="none" w:sz="0" w:space="0" w:color="auto"/>
            <w:bottom w:val="none" w:sz="0" w:space="0" w:color="auto"/>
            <w:right w:val="none" w:sz="0" w:space="0" w:color="auto"/>
          </w:divBdr>
        </w:div>
        <w:div w:id="322322647">
          <w:marLeft w:val="0"/>
          <w:marRight w:val="0"/>
          <w:marTop w:val="0"/>
          <w:marBottom w:val="0"/>
          <w:divBdr>
            <w:top w:val="none" w:sz="0" w:space="0" w:color="auto"/>
            <w:left w:val="none" w:sz="0" w:space="0" w:color="auto"/>
            <w:bottom w:val="none" w:sz="0" w:space="0" w:color="auto"/>
            <w:right w:val="none" w:sz="0" w:space="0" w:color="auto"/>
          </w:divBdr>
        </w:div>
        <w:div w:id="112746834">
          <w:marLeft w:val="0"/>
          <w:marRight w:val="0"/>
          <w:marTop w:val="0"/>
          <w:marBottom w:val="0"/>
          <w:divBdr>
            <w:top w:val="none" w:sz="0" w:space="0" w:color="auto"/>
            <w:left w:val="none" w:sz="0" w:space="0" w:color="auto"/>
            <w:bottom w:val="none" w:sz="0" w:space="0" w:color="auto"/>
            <w:right w:val="none" w:sz="0" w:space="0" w:color="auto"/>
          </w:divBdr>
        </w:div>
        <w:div w:id="447313078">
          <w:marLeft w:val="0"/>
          <w:marRight w:val="0"/>
          <w:marTop w:val="0"/>
          <w:marBottom w:val="0"/>
          <w:divBdr>
            <w:top w:val="none" w:sz="0" w:space="0" w:color="auto"/>
            <w:left w:val="none" w:sz="0" w:space="0" w:color="auto"/>
            <w:bottom w:val="none" w:sz="0" w:space="0" w:color="auto"/>
            <w:right w:val="none" w:sz="0" w:space="0" w:color="auto"/>
          </w:divBdr>
        </w:div>
        <w:div w:id="540673606">
          <w:marLeft w:val="0"/>
          <w:marRight w:val="0"/>
          <w:marTop w:val="0"/>
          <w:marBottom w:val="0"/>
          <w:divBdr>
            <w:top w:val="none" w:sz="0" w:space="0" w:color="auto"/>
            <w:left w:val="none" w:sz="0" w:space="0" w:color="auto"/>
            <w:bottom w:val="none" w:sz="0" w:space="0" w:color="auto"/>
            <w:right w:val="none" w:sz="0" w:space="0" w:color="auto"/>
          </w:divBdr>
        </w:div>
        <w:div w:id="1080562008">
          <w:marLeft w:val="0"/>
          <w:marRight w:val="0"/>
          <w:marTop w:val="0"/>
          <w:marBottom w:val="0"/>
          <w:divBdr>
            <w:top w:val="none" w:sz="0" w:space="0" w:color="auto"/>
            <w:left w:val="none" w:sz="0" w:space="0" w:color="auto"/>
            <w:bottom w:val="none" w:sz="0" w:space="0" w:color="auto"/>
            <w:right w:val="none" w:sz="0" w:space="0" w:color="auto"/>
          </w:divBdr>
        </w:div>
        <w:div w:id="1497376137">
          <w:marLeft w:val="0"/>
          <w:marRight w:val="0"/>
          <w:marTop w:val="0"/>
          <w:marBottom w:val="0"/>
          <w:divBdr>
            <w:top w:val="none" w:sz="0" w:space="0" w:color="auto"/>
            <w:left w:val="none" w:sz="0" w:space="0" w:color="auto"/>
            <w:bottom w:val="none" w:sz="0" w:space="0" w:color="auto"/>
            <w:right w:val="none" w:sz="0" w:space="0" w:color="auto"/>
          </w:divBdr>
        </w:div>
        <w:div w:id="199130142">
          <w:marLeft w:val="0"/>
          <w:marRight w:val="0"/>
          <w:marTop w:val="0"/>
          <w:marBottom w:val="0"/>
          <w:divBdr>
            <w:top w:val="none" w:sz="0" w:space="0" w:color="auto"/>
            <w:left w:val="none" w:sz="0" w:space="0" w:color="auto"/>
            <w:bottom w:val="none" w:sz="0" w:space="0" w:color="auto"/>
            <w:right w:val="none" w:sz="0" w:space="0" w:color="auto"/>
          </w:divBdr>
        </w:div>
        <w:div w:id="662898475">
          <w:marLeft w:val="0"/>
          <w:marRight w:val="0"/>
          <w:marTop w:val="0"/>
          <w:marBottom w:val="0"/>
          <w:divBdr>
            <w:top w:val="none" w:sz="0" w:space="0" w:color="auto"/>
            <w:left w:val="none" w:sz="0" w:space="0" w:color="auto"/>
            <w:bottom w:val="none" w:sz="0" w:space="0" w:color="auto"/>
            <w:right w:val="none" w:sz="0" w:space="0" w:color="auto"/>
          </w:divBdr>
        </w:div>
        <w:div w:id="2011323353">
          <w:marLeft w:val="0"/>
          <w:marRight w:val="0"/>
          <w:marTop w:val="0"/>
          <w:marBottom w:val="0"/>
          <w:divBdr>
            <w:top w:val="none" w:sz="0" w:space="0" w:color="auto"/>
            <w:left w:val="none" w:sz="0" w:space="0" w:color="auto"/>
            <w:bottom w:val="none" w:sz="0" w:space="0" w:color="auto"/>
            <w:right w:val="none" w:sz="0" w:space="0" w:color="auto"/>
          </w:divBdr>
        </w:div>
        <w:div w:id="852037416">
          <w:marLeft w:val="0"/>
          <w:marRight w:val="0"/>
          <w:marTop w:val="0"/>
          <w:marBottom w:val="0"/>
          <w:divBdr>
            <w:top w:val="none" w:sz="0" w:space="0" w:color="auto"/>
            <w:left w:val="none" w:sz="0" w:space="0" w:color="auto"/>
            <w:bottom w:val="none" w:sz="0" w:space="0" w:color="auto"/>
            <w:right w:val="none" w:sz="0" w:space="0" w:color="auto"/>
          </w:divBdr>
        </w:div>
        <w:div w:id="1814760081">
          <w:marLeft w:val="0"/>
          <w:marRight w:val="0"/>
          <w:marTop w:val="0"/>
          <w:marBottom w:val="0"/>
          <w:divBdr>
            <w:top w:val="none" w:sz="0" w:space="0" w:color="auto"/>
            <w:left w:val="none" w:sz="0" w:space="0" w:color="auto"/>
            <w:bottom w:val="none" w:sz="0" w:space="0" w:color="auto"/>
            <w:right w:val="none" w:sz="0" w:space="0" w:color="auto"/>
          </w:divBdr>
        </w:div>
        <w:div w:id="1659453615">
          <w:marLeft w:val="0"/>
          <w:marRight w:val="0"/>
          <w:marTop w:val="0"/>
          <w:marBottom w:val="0"/>
          <w:divBdr>
            <w:top w:val="none" w:sz="0" w:space="0" w:color="auto"/>
            <w:left w:val="none" w:sz="0" w:space="0" w:color="auto"/>
            <w:bottom w:val="none" w:sz="0" w:space="0" w:color="auto"/>
            <w:right w:val="none" w:sz="0" w:space="0" w:color="auto"/>
          </w:divBdr>
        </w:div>
        <w:div w:id="318845739">
          <w:marLeft w:val="0"/>
          <w:marRight w:val="0"/>
          <w:marTop w:val="0"/>
          <w:marBottom w:val="0"/>
          <w:divBdr>
            <w:top w:val="none" w:sz="0" w:space="0" w:color="auto"/>
            <w:left w:val="none" w:sz="0" w:space="0" w:color="auto"/>
            <w:bottom w:val="none" w:sz="0" w:space="0" w:color="auto"/>
            <w:right w:val="none" w:sz="0" w:space="0" w:color="auto"/>
          </w:divBdr>
        </w:div>
        <w:div w:id="437531648">
          <w:marLeft w:val="0"/>
          <w:marRight w:val="0"/>
          <w:marTop w:val="0"/>
          <w:marBottom w:val="0"/>
          <w:divBdr>
            <w:top w:val="none" w:sz="0" w:space="0" w:color="auto"/>
            <w:left w:val="none" w:sz="0" w:space="0" w:color="auto"/>
            <w:bottom w:val="none" w:sz="0" w:space="0" w:color="auto"/>
            <w:right w:val="none" w:sz="0" w:space="0" w:color="auto"/>
          </w:divBdr>
        </w:div>
        <w:div w:id="1935288006">
          <w:marLeft w:val="0"/>
          <w:marRight w:val="0"/>
          <w:marTop w:val="0"/>
          <w:marBottom w:val="0"/>
          <w:divBdr>
            <w:top w:val="none" w:sz="0" w:space="0" w:color="auto"/>
            <w:left w:val="none" w:sz="0" w:space="0" w:color="auto"/>
            <w:bottom w:val="none" w:sz="0" w:space="0" w:color="auto"/>
            <w:right w:val="none" w:sz="0" w:space="0" w:color="auto"/>
          </w:divBdr>
        </w:div>
        <w:div w:id="337972463">
          <w:marLeft w:val="0"/>
          <w:marRight w:val="0"/>
          <w:marTop w:val="0"/>
          <w:marBottom w:val="0"/>
          <w:divBdr>
            <w:top w:val="none" w:sz="0" w:space="0" w:color="auto"/>
            <w:left w:val="none" w:sz="0" w:space="0" w:color="auto"/>
            <w:bottom w:val="none" w:sz="0" w:space="0" w:color="auto"/>
            <w:right w:val="none" w:sz="0" w:space="0" w:color="auto"/>
          </w:divBdr>
        </w:div>
        <w:div w:id="836655088">
          <w:marLeft w:val="0"/>
          <w:marRight w:val="0"/>
          <w:marTop w:val="0"/>
          <w:marBottom w:val="0"/>
          <w:divBdr>
            <w:top w:val="none" w:sz="0" w:space="0" w:color="auto"/>
            <w:left w:val="none" w:sz="0" w:space="0" w:color="auto"/>
            <w:bottom w:val="none" w:sz="0" w:space="0" w:color="auto"/>
            <w:right w:val="none" w:sz="0" w:space="0" w:color="auto"/>
          </w:divBdr>
        </w:div>
        <w:div w:id="1193417817">
          <w:marLeft w:val="0"/>
          <w:marRight w:val="0"/>
          <w:marTop w:val="0"/>
          <w:marBottom w:val="0"/>
          <w:divBdr>
            <w:top w:val="none" w:sz="0" w:space="0" w:color="auto"/>
            <w:left w:val="none" w:sz="0" w:space="0" w:color="auto"/>
            <w:bottom w:val="none" w:sz="0" w:space="0" w:color="auto"/>
            <w:right w:val="none" w:sz="0" w:space="0" w:color="auto"/>
          </w:divBdr>
        </w:div>
        <w:div w:id="584730382">
          <w:marLeft w:val="0"/>
          <w:marRight w:val="0"/>
          <w:marTop w:val="0"/>
          <w:marBottom w:val="0"/>
          <w:divBdr>
            <w:top w:val="none" w:sz="0" w:space="0" w:color="auto"/>
            <w:left w:val="none" w:sz="0" w:space="0" w:color="auto"/>
            <w:bottom w:val="none" w:sz="0" w:space="0" w:color="auto"/>
            <w:right w:val="none" w:sz="0" w:space="0" w:color="auto"/>
          </w:divBdr>
        </w:div>
        <w:div w:id="1954939350">
          <w:marLeft w:val="0"/>
          <w:marRight w:val="0"/>
          <w:marTop w:val="0"/>
          <w:marBottom w:val="0"/>
          <w:divBdr>
            <w:top w:val="none" w:sz="0" w:space="0" w:color="auto"/>
            <w:left w:val="none" w:sz="0" w:space="0" w:color="auto"/>
            <w:bottom w:val="none" w:sz="0" w:space="0" w:color="auto"/>
            <w:right w:val="none" w:sz="0" w:space="0" w:color="auto"/>
          </w:divBdr>
        </w:div>
        <w:div w:id="1711875528">
          <w:marLeft w:val="0"/>
          <w:marRight w:val="0"/>
          <w:marTop w:val="0"/>
          <w:marBottom w:val="0"/>
          <w:divBdr>
            <w:top w:val="none" w:sz="0" w:space="0" w:color="auto"/>
            <w:left w:val="none" w:sz="0" w:space="0" w:color="auto"/>
            <w:bottom w:val="none" w:sz="0" w:space="0" w:color="auto"/>
            <w:right w:val="none" w:sz="0" w:space="0" w:color="auto"/>
          </w:divBdr>
        </w:div>
        <w:div w:id="258221976">
          <w:marLeft w:val="0"/>
          <w:marRight w:val="0"/>
          <w:marTop w:val="0"/>
          <w:marBottom w:val="0"/>
          <w:divBdr>
            <w:top w:val="none" w:sz="0" w:space="0" w:color="auto"/>
            <w:left w:val="none" w:sz="0" w:space="0" w:color="auto"/>
            <w:bottom w:val="none" w:sz="0" w:space="0" w:color="auto"/>
            <w:right w:val="none" w:sz="0" w:space="0" w:color="auto"/>
          </w:divBdr>
        </w:div>
        <w:div w:id="2097362300">
          <w:marLeft w:val="0"/>
          <w:marRight w:val="0"/>
          <w:marTop w:val="0"/>
          <w:marBottom w:val="0"/>
          <w:divBdr>
            <w:top w:val="none" w:sz="0" w:space="0" w:color="auto"/>
            <w:left w:val="none" w:sz="0" w:space="0" w:color="auto"/>
            <w:bottom w:val="none" w:sz="0" w:space="0" w:color="auto"/>
            <w:right w:val="none" w:sz="0" w:space="0" w:color="auto"/>
          </w:divBdr>
        </w:div>
        <w:div w:id="1913810585">
          <w:marLeft w:val="0"/>
          <w:marRight w:val="0"/>
          <w:marTop w:val="0"/>
          <w:marBottom w:val="0"/>
          <w:divBdr>
            <w:top w:val="none" w:sz="0" w:space="0" w:color="auto"/>
            <w:left w:val="none" w:sz="0" w:space="0" w:color="auto"/>
            <w:bottom w:val="none" w:sz="0" w:space="0" w:color="auto"/>
            <w:right w:val="none" w:sz="0" w:space="0" w:color="auto"/>
          </w:divBdr>
        </w:div>
        <w:div w:id="372928245">
          <w:marLeft w:val="0"/>
          <w:marRight w:val="0"/>
          <w:marTop w:val="0"/>
          <w:marBottom w:val="0"/>
          <w:divBdr>
            <w:top w:val="none" w:sz="0" w:space="0" w:color="auto"/>
            <w:left w:val="none" w:sz="0" w:space="0" w:color="auto"/>
            <w:bottom w:val="none" w:sz="0" w:space="0" w:color="auto"/>
            <w:right w:val="none" w:sz="0" w:space="0" w:color="auto"/>
          </w:divBdr>
        </w:div>
        <w:div w:id="1172914143">
          <w:marLeft w:val="0"/>
          <w:marRight w:val="0"/>
          <w:marTop w:val="0"/>
          <w:marBottom w:val="0"/>
          <w:divBdr>
            <w:top w:val="none" w:sz="0" w:space="0" w:color="auto"/>
            <w:left w:val="none" w:sz="0" w:space="0" w:color="auto"/>
            <w:bottom w:val="none" w:sz="0" w:space="0" w:color="auto"/>
            <w:right w:val="none" w:sz="0" w:space="0" w:color="auto"/>
          </w:divBdr>
        </w:div>
        <w:div w:id="2056924023">
          <w:marLeft w:val="0"/>
          <w:marRight w:val="0"/>
          <w:marTop w:val="0"/>
          <w:marBottom w:val="0"/>
          <w:divBdr>
            <w:top w:val="none" w:sz="0" w:space="0" w:color="auto"/>
            <w:left w:val="none" w:sz="0" w:space="0" w:color="auto"/>
            <w:bottom w:val="none" w:sz="0" w:space="0" w:color="auto"/>
            <w:right w:val="none" w:sz="0" w:space="0" w:color="auto"/>
          </w:divBdr>
        </w:div>
        <w:div w:id="4282717">
          <w:marLeft w:val="0"/>
          <w:marRight w:val="0"/>
          <w:marTop w:val="0"/>
          <w:marBottom w:val="0"/>
          <w:divBdr>
            <w:top w:val="none" w:sz="0" w:space="0" w:color="auto"/>
            <w:left w:val="none" w:sz="0" w:space="0" w:color="auto"/>
            <w:bottom w:val="none" w:sz="0" w:space="0" w:color="auto"/>
            <w:right w:val="none" w:sz="0" w:space="0" w:color="auto"/>
          </w:divBdr>
        </w:div>
        <w:div w:id="1437555624">
          <w:marLeft w:val="0"/>
          <w:marRight w:val="0"/>
          <w:marTop w:val="0"/>
          <w:marBottom w:val="0"/>
          <w:divBdr>
            <w:top w:val="none" w:sz="0" w:space="0" w:color="auto"/>
            <w:left w:val="none" w:sz="0" w:space="0" w:color="auto"/>
            <w:bottom w:val="none" w:sz="0" w:space="0" w:color="auto"/>
            <w:right w:val="none" w:sz="0" w:space="0" w:color="auto"/>
          </w:divBdr>
        </w:div>
        <w:div w:id="1345015026">
          <w:marLeft w:val="0"/>
          <w:marRight w:val="0"/>
          <w:marTop w:val="0"/>
          <w:marBottom w:val="0"/>
          <w:divBdr>
            <w:top w:val="none" w:sz="0" w:space="0" w:color="auto"/>
            <w:left w:val="none" w:sz="0" w:space="0" w:color="auto"/>
            <w:bottom w:val="none" w:sz="0" w:space="0" w:color="auto"/>
            <w:right w:val="none" w:sz="0" w:space="0" w:color="auto"/>
          </w:divBdr>
        </w:div>
        <w:div w:id="45958640">
          <w:marLeft w:val="0"/>
          <w:marRight w:val="0"/>
          <w:marTop w:val="0"/>
          <w:marBottom w:val="0"/>
          <w:divBdr>
            <w:top w:val="none" w:sz="0" w:space="0" w:color="auto"/>
            <w:left w:val="none" w:sz="0" w:space="0" w:color="auto"/>
            <w:bottom w:val="none" w:sz="0" w:space="0" w:color="auto"/>
            <w:right w:val="none" w:sz="0" w:space="0" w:color="auto"/>
          </w:divBdr>
        </w:div>
        <w:div w:id="605504963">
          <w:marLeft w:val="0"/>
          <w:marRight w:val="0"/>
          <w:marTop w:val="0"/>
          <w:marBottom w:val="0"/>
          <w:divBdr>
            <w:top w:val="none" w:sz="0" w:space="0" w:color="auto"/>
            <w:left w:val="none" w:sz="0" w:space="0" w:color="auto"/>
            <w:bottom w:val="none" w:sz="0" w:space="0" w:color="auto"/>
            <w:right w:val="none" w:sz="0" w:space="0" w:color="auto"/>
          </w:divBdr>
        </w:div>
        <w:div w:id="1724865491">
          <w:marLeft w:val="0"/>
          <w:marRight w:val="0"/>
          <w:marTop w:val="0"/>
          <w:marBottom w:val="0"/>
          <w:divBdr>
            <w:top w:val="none" w:sz="0" w:space="0" w:color="auto"/>
            <w:left w:val="none" w:sz="0" w:space="0" w:color="auto"/>
            <w:bottom w:val="none" w:sz="0" w:space="0" w:color="auto"/>
            <w:right w:val="none" w:sz="0" w:space="0" w:color="auto"/>
          </w:divBdr>
        </w:div>
        <w:div w:id="1363674028">
          <w:marLeft w:val="0"/>
          <w:marRight w:val="0"/>
          <w:marTop w:val="0"/>
          <w:marBottom w:val="0"/>
          <w:divBdr>
            <w:top w:val="none" w:sz="0" w:space="0" w:color="auto"/>
            <w:left w:val="none" w:sz="0" w:space="0" w:color="auto"/>
            <w:bottom w:val="none" w:sz="0" w:space="0" w:color="auto"/>
            <w:right w:val="none" w:sz="0" w:space="0" w:color="auto"/>
          </w:divBdr>
        </w:div>
        <w:div w:id="2007201789">
          <w:marLeft w:val="0"/>
          <w:marRight w:val="0"/>
          <w:marTop w:val="0"/>
          <w:marBottom w:val="0"/>
          <w:divBdr>
            <w:top w:val="none" w:sz="0" w:space="0" w:color="auto"/>
            <w:left w:val="none" w:sz="0" w:space="0" w:color="auto"/>
            <w:bottom w:val="none" w:sz="0" w:space="0" w:color="auto"/>
            <w:right w:val="none" w:sz="0" w:space="0" w:color="auto"/>
          </w:divBdr>
        </w:div>
        <w:div w:id="1616670837">
          <w:marLeft w:val="0"/>
          <w:marRight w:val="0"/>
          <w:marTop w:val="0"/>
          <w:marBottom w:val="0"/>
          <w:divBdr>
            <w:top w:val="none" w:sz="0" w:space="0" w:color="auto"/>
            <w:left w:val="none" w:sz="0" w:space="0" w:color="auto"/>
            <w:bottom w:val="none" w:sz="0" w:space="0" w:color="auto"/>
            <w:right w:val="none" w:sz="0" w:space="0" w:color="auto"/>
          </w:divBdr>
        </w:div>
        <w:div w:id="1710102095">
          <w:marLeft w:val="0"/>
          <w:marRight w:val="0"/>
          <w:marTop w:val="0"/>
          <w:marBottom w:val="0"/>
          <w:divBdr>
            <w:top w:val="none" w:sz="0" w:space="0" w:color="auto"/>
            <w:left w:val="none" w:sz="0" w:space="0" w:color="auto"/>
            <w:bottom w:val="none" w:sz="0" w:space="0" w:color="auto"/>
            <w:right w:val="none" w:sz="0" w:space="0" w:color="auto"/>
          </w:divBdr>
        </w:div>
        <w:div w:id="1537160230">
          <w:marLeft w:val="0"/>
          <w:marRight w:val="0"/>
          <w:marTop w:val="0"/>
          <w:marBottom w:val="0"/>
          <w:divBdr>
            <w:top w:val="none" w:sz="0" w:space="0" w:color="auto"/>
            <w:left w:val="none" w:sz="0" w:space="0" w:color="auto"/>
            <w:bottom w:val="none" w:sz="0" w:space="0" w:color="auto"/>
            <w:right w:val="none" w:sz="0" w:space="0" w:color="auto"/>
          </w:divBdr>
        </w:div>
        <w:div w:id="1043016790">
          <w:marLeft w:val="0"/>
          <w:marRight w:val="0"/>
          <w:marTop w:val="0"/>
          <w:marBottom w:val="0"/>
          <w:divBdr>
            <w:top w:val="none" w:sz="0" w:space="0" w:color="auto"/>
            <w:left w:val="none" w:sz="0" w:space="0" w:color="auto"/>
            <w:bottom w:val="none" w:sz="0" w:space="0" w:color="auto"/>
            <w:right w:val="none" w:sz="0" w:space="0" w:color="auto"/>
          </w:divBdr>
        </w:div>
        <w:div w:id="2142532622">
          <w:marLeft w:val="0"/>
          <w:marRight w:val="0"/>
          <w:marTop w:val="0"/>
          <w:marBottom w:val="0"/>
          <w:divBdr>
            <w:top w:val="none" w:sz="0" w:space="0" w:color="auto"/>
            <w:left w:val="none" w:sz="0" w:space="0" w:color="auto"/>
            <w:bottom w:val="none" w:sz="0" w:space="0" w:color="auto"/>
            <w:right w:val="none" w:sz="0" w:space="0" w:color="auto"/>
          </w:divBdr>
        </w:div>
        <w:div w:id="1483349770">
          <w:marLeft w:val="0"/>
          <w:marRight w:val="0"/>
          <w:marTop w:val="0"/>
          <w:marBottom w:val="0"/>
          <w:divBdr>
            <w:top w:val="none" w:sz="0" w:space="0" w:color="auto"/>
            <w:left w:val="none" w:sz="0" w:space="0" w:color="auto"/>
            <w:bottom w:val="none" w:sz="0" w:space="0" w:color="auto"/>
            <w:right w:val="none" w:sz="0" w:space="0" w:color="auto"/>
          </w:divBdr>
        </w:div>
        <w:div w:id="1218588402">
          <w:marLeft w:val="0"/>
          <w:marRight w:val="0"/>
          <w:marTop w:val="0"/>
          <w:marBottom w:val="0"/>
          <w:divBdr>
            <w:top w:val="none" w:sz="0" w:space="0" w:color="auto"/>
            <w:left w:val="none" w:sz="0" w:space="0" w:color="auto"/>
            <w:bottom w:val="none" w:sz="0" w:space="0" w:color="auto"/>
            <w:right w:val="none" w:sz="0" w:space="0" w:color="auto"/>
          </w:divBdr>
        </w:div>
        <w:div w:id="165101186">
          <w:marLeft w:val="0"/>
          <w:marRight w:val="0"/>
          <w:marTop w:val="0"/>
          <w:marBottom w:val="0"/>
          <w:divBdr>
            <w:top w:val="none" w:sz="0" w:space="0" w:color="auto"/>
            <w:left w:val="none" w:sz="0" w:space="0" w:color="auto"/>
            <w:bottom w:val="none" w:sz="0" w:space="0" w:color="auto"/>
            <w:right w:val="none" w:sz="0" w:space="0" w:color="auto"/>
          </w:divBdr>
        </w:div>
        <w:div w:id="247274661">
          <w:marLeft w:val="0"/>
          <w:marRight w:val="0"/>
          <w:marTop w:val="0"/>
          <w:marBottom w:val="0"/>
          <w:divBdr>
            <w:top w:val="none" w:sz="0" w:space="0" w:color="auto"/>
            <w:left w:val="none" w:sz="0" w:space="0" w:color="auto"/>
            <w:bottom w:val="none" w:sz="0" w:space="0" w:color="auto"/>
            <w:right w:val="none" w:sz="0" w:space="0" w:color="auto"/>
          </w:divBdr>
        </w:div>
        <w:div w:id="1949041559">
          <w:marLeft w:val="0"/>
          <w:marRight w:val="0"/>
          <w:marTop w:val="0"/>
          <w:marBottom w:val="0"/>
          <w:divBdr>
            <w:top w:val="none" w:sz="0" w:space="0" w:color="auto"/>
            <w:left w:val="none" w:sz="0" w:space="0" w:color="auto"/>
            <w:bottom w:val="none" w:sz="0" w:space="0" w:color="auto"/>
            <w:right w:val="none" w:sz="0" w:space="0" w:color="auto"/>
          </w:divBdr>
        </w:div>
        <w:div w:id="1358695233">
          <w:marLeft w:val="0"/>
          <w:marRight w:val="0"/>
          <w:marTop w:val="0"/>
          <w:marBottom w:val="0"/>
          <w:divBdr>
            <w:top w:val="none" w:sz="0" w:space="0" w:color="auto"/>
            <w:left w:val="none" w:sz="0" w:space="0" w:color="auto"/>
            <w:bottom w:val="none" w:sz="0" w:space="0" w:color="auto"/>
            <w:right w:val="none" w:sz="0" w:space="0" w:color="auto"/>
          </w:divBdr>
        </w:div>
        <w:div w:id="1318415190">
          <w:marLeft w:val="0"/>
          <w:marRight w:val="0"/>
          <w:marTop w:val="0"/>
          <w:marBottom w:val="0"/>
          <w:divBdr>
            <w:top w:val="none" w:sz="0" w:space="0" w:color="auto"/>
            <w:left w:val="none" w:sz="0" w:space="0" w:color="auto"/>
            <w:bottom w:val="none" w:sz="0" w:space="0" w:color="auto"/>
            <w:right w:val="none" w:sz="0" w:space="0" w:color="auto"/>
          </w:divBdr>
        </w:div>
        <w:div w:id="2102676338">
          <w:marLeft w:val="0"/>
          <w:marRight w:val="0"/>
          <w:marTop w:val="0"/>
          <w:marBottom w:val="0"/>
          <w:divBdr>
            <w:top w:val="none" w:sz="0" w:space="0" w:color="auto"/>
            <w:left w:val="none" w:sz="0" w:space="0" w:color="auto"/>
            <w:bottom w:val="none" w:sz="0" w:space="0" w:color="auto"/>
            <w:right w:val="none" w:sz="0" w:space="0" w:color="auto"/>
          </w:divBdr>
        </w:div>
        <w:div w:id="2047942617">
          <w:marLeft w:val="0"/>
          <w:marRight w:val="0"/>
          <w:marTop w:val="0"/>
          <w:marBottom w:val="0"/>
          <w:divBdr>
            <w:top w:val="none" w:sz="0" w:space="0" w:color="auto"/>
            <w:left w:val="none" w:sz="0" w:space="0" w:color="auto"/>
            <w:bottom w:val="none" w:sz="0" w:space="0" w:color="auto"/>
            <w:right w:val="none" w:sz="0" w:space="0" w:color="auto"/>
          </w:divBdr>
        </w:div>
        <w:div w:id="1191726026">
          <w:marLeft w:val="0"/>
          <w:marRight w:val="0"/>
          <w:marTop w:val="0"/>
          <w:marBottom w:val="0"/>
          <w:divBdr>
            <w:top w:val="none" w:sz="0" w:space="0" w:color="auto"/>
            <w:left w:val="none" w:sz="0" w:space="0" w:color="auto"/>
            <w:bottom w:val="none" w:sz="0" w:space="0" w:color="auto"/>
            <w:right w:val="none" w:sz="0" w:space="0" w:color="auto"/>
          </w:divBdr>
        </w:div>
        <w:div w:id="638344754">
          <w:marLeft w:val="0"/>
          <w:marRight w:val="0"/>
          <w:marTop w:val="0"/>
          <w:marBottom w:val="0"/>
          <w:divBdr>
            <w:top w:val="none" w:sz="0" w:space="0" w:color="auto"/>
            <w:left w:val="none" w:sz="0" w:space="0" w:color="auto"/>
            <w:bottom w:val="none" w:sz="0" w:space="0" w:color="auto"/>
            <w:right w:val="none" w:sz="0" w:space="0" w:color="auto"/>
          </w:divBdr>
        </w:div>
        <w:div w:id="1007706246">
          <w:marLeft w:val="0"/>
          <w:marRight w:val="0"/>
          <w:marTop w:val="0"/>
          <w:marBottom w:val="0"/>
          <w:divBdr>
            <w:top w:val="none" w:sz="0" w:space="0" w:color="auto"/>
            <w:left w:val="none" w:sz="0" w:space="0" w:color="auto"/>
            <w:bottom w:val="none" w:sz="0" w:space="0" w:color="auto"/>
            <w:right w:val="none" w:sz="0" w:space="0" w:color="auto"/>
          </w:divBdr>
        </w:div>
        <w:div w:id="654190985">
          <w:marLeft w:val="0"/>
          <w:marRight w:val="0"/>
          <w:marTop w:val="0"/>
          <w:marBottom w:val="0"/>
          <w:divBdr>
            <w:top w:val="none" w:sz="0" w:space="0" w:color="auto"/>
            <w:left w:val="none" w:sz="0" w:space="0" w:color="auto"/>
            <w:bottom w:val="none" w:sz="0" w:space="0" w:color="auto"/>
            <w:right w:val="none" w:sz="0" w:space="0" w:color="auto"/>
          </w:divBdr>
        </w:div>
        <w:div w:id="61493220">
          <w:marLeft w:val="0"/>
          <w:marRight w:val="0"/>
          <w:marTop w:val="0"/>
          <w:marBottom w:val="0"/>
          <w:divBdr>
            <w:top w:val="none" w:sz="0" w:space="0" w:color="auto"/>
            <w:left w:val="none" w:sz="0" w:space="0" w:color="auto"/>
            <w:bottom w:val="none" w:sz="0" w:space="0" w:color="auto"/>
            <w:right w:val="none" w:sz="0" w:space="0" w:color="auto"/>
          </w:divBdr>
        </w:div>
        <w:div w:id="1994798583">
          <w:marLeft w:val="0"/>
          <w:marRight w:val="0"/>
          <w:marTop w:val="0"/>
          <w:marBottom w:val="0"/>
          <w:divBdr>
            <w:top w:val="none" w:sz="0" w:space="0" w:color="auto"/>
            <w:left w:val="none" w:sz="0" w:space="0" w:color="auto"/>
            <w:bottom w:val="none" w:sz="0" w:space="0" w:color="auto"/>
            <w:right w:val="none" w:sz="0" w:space="0" w:color="auto"/>
          </w:divBdr>
        </w:div>
        <w:div w:id="1492329612">
          <w:marLeft w:val="0"/>
          <w:marRight w:val="0"/>
          <w:marTop w:val="0"/>
          <w:marBottom w:val="0"/>
          <w:divBdr>
            <w:top w:val="none" w:sz="0" w:space="0" w:color="auto"/>
            <w:left w:val="none" w:sz="0" w:space="0" w:color="auto"/>
            <w:bottom w:val="none" w:sz="0" w:space="0" w:color="auto"/>
            <w:right w:val="none" w:sz="0" w:space="0" w:color="auto"/>
          </w:divBdr>
        </w:div>
        <w:div w:id="454836009">
          <w:marLeft w:val="0"/>
          <w:marRight w:val="0"/>
          <w:marTop w:val="0"/>
          <w:marBottom w:val="0"/>
          <w:divBdr>
            <w:top w:val="none" w:sz="0" w:space="0" w:color="auto"/>
            <w:left w:val="none" w:sz="0" w:space="0" w:color="auto"/>
            <w:bottom w:val="none" w:sz="0" w:space="0" w:color="auto"/>
            <w:right w:val="none" w:sz="0" w:space="0" w:color="auto"/>
          </w:divBdr>
        </w:div>
        <w:div w:id="320694747">
          <w:marLeft w:val="0"/>
          <w:marRight w:val="0"/>
          <w:marTop w:val="0"/>
          <w:marBottom w:val="0"/>
          <w:divBdr>
            <w:top w:val="none" w:sz="0" w:space="0" w:color="auto"/>
            <w:left w:val="none" w:sz="0" w:space="0" w:color="auto"/>
            <w:bottom w:val="none" w:sz="0" w:space="0" w:color="auto"/>
            <w:right w:val="none" w:sz="0" w:space="0" w:color="auto"/>
          </w:divBdr>
        </w:div>
        <w:div w:id="221336323">
          <w:marLeft w:val="0"/>
          <w:marRight w:val="0"/>
          <w:marTop w:val="0"/>
          <w:marBottom w:val="0"/>
          <w:divBdr>
            <w:top w:val="none" w:sz="0" w:space="0" w:color="auto"/>
            <w:left w:val="none" w:sz="0" w:space="0" w:color="auto"/>
            <w:bottom w:val="none" w:sz="0" w:space="0" w:color="auto"/>
            <w:right w:val="none" w:sz="0" w:space="0" w:color="auto"/>
          </w:divBdr>
        </w:div>
        <w:div w:id="1021321267">
          <w:marLeft w:val="0"/>
          <w:marRight w:val="0"/>
          <w:marTop w:val="0"/>
          <w:marBottom w:val="0"/>
          <w:divBdr>
            <w:top w:val="none" w:sz="0" w:space="0" w:color="auto"/>
            <w:left w:val="none" w:sz="0" w:space="0" w:color="auto"/>
            <w:bottom w:val="none" w:sz="0" w:space="0" w:color="auto"/>
            <w:right w:val="none" w:sz="0" w:space="0" w:color="auto"/>
          </w:divBdr>
        </w:div>
        <w:div w:id="1186945326">
          <w:marLeft w:val="0"/>
          <w:marRight w:val="0"/>
          <w:marTop w:val="0"/>
          <w:marBottom w:val="0"/>
          <w:divBdr>
            <w:top w:val="none" w:sz="0" w:space="0" w:color="auto"/>
            <w:left w:val="none" w:sz="0" w:space="0" w:color="auto"/>
            <w:bottom w:val="none" w:sz="0" w:space="0" w:color="auto"/>
            <w:right w:val="none" w:sz="0" w:space="0" w:color="auto"/>
          </w:divBdr>
        </w:div>
        <w:div w:id="1629317296">
          <w:marLeft w:val="0"/>
          <w:marRight w:val="0"/>
          <w:marTop w:val="0"/>
          <w:marBottom w:val="0"/>
          <w:divBdr>
            <w:top w:val="none" w:sz="0" w:space="0" w:color="auto"/>
            <w:left w:val="none" w:sz="0" w:space="0" w:color="auto"/>
            <w:bottom w:val="none" w:sz="0" w:space="0" w:color="auto"/>
            <w:right w:val="none" w:sz="0" w:space="0" w:color="auto"/>
          </w:divBdr>
        </w:div>
        <w:div w:id="1118451062">
          <w:marLeft w:val="0"/>
          <w:marRight w:val="0"/>
          <w:marTop w:val="0"/>
          <w:marBottom w:val="0"/>
          <w:divBdr>
            <w:top w:val="none" w:sz="0" w:space="0" w:color="auto"/>
            <w:left w:val="none" w:sz="0" w:space="0" w:color="auto"/>
            <w:bottom w:val="none" w:sz="0" w:space="0" w:color="auto"/>
            <w:right w:val="none" w:sz="0" w:space="0" w:color="auto"/>
          </w:divBdr>
        </w:div>
        <w:div w:id="428627286">
          <w:marLeft w:val="0"/>
          <w:marRight w:val="0"/>
          <w:marTop w:val="0"/>
          <w:marBottom w:val="0"/>
          <w:divBdr>
            <w:top w:val="none" w:sz="0" w:space="0" w:color="auto"/>
            <w:left w:val="none" w:sz="0" w:space="0" w:color="auto"/>
            <w:bottom w:val="none" w:sz="0" w:space="0" w:color="auto"/>
            <w:right w:val="none" w:sz="0" w:space="0" w:color="auto"/>
          </w:divBdr>
        </w:div>
        <w:div w:id="1503204761">
          <w:marLeft w:val="0"/>
          <w:marRight w:val="0"/>
          <w:marTop w:val="0"/>
          <w:marBottom w:val="0"/>
          <w:divBdr>
            <w:top w:val="none" w:sz="0" w:space="0" w:color="auto"/>
            <w:left w:val="none" w:sz="0" w:space="0" w:color="auto"/>
            <w:bottom w:val="none" w:sz="0" w:space="0" w:color="auto"/>
            <w:right w:val="none" w:sz="0" w:space="0" w:color="auto"/>
          </w:divBdr>
        </w:div>
        <w:div w:id="277686848">
          <w:marLeft w:val="0"/>
          <w:marRight w:val="0"/>
          <w:marTop w:val="0"/>
          <w:marBottom w:val="0"/>
          <w:divBdr>
            <w:top w:val="none" w:sz="0" w:space="0" w:color="auto"/>
            <w:left w:val="none" w:sz="0" w:space="0" w:color="auto"/>
            <w:bottom w:val="none" w:sz="0" w:space="0" w:color="auto"/>
            <w:right w:val="none" w:sz="0" w:space="0" w:color="auto"/>
          </w:divBdr>
        </w:div>
        <w:div w:id="1552232361">
          <w:marLeft w:val="0"/>
          <w:marRight w:val="0"/>
          <w:marTop w:val="0"/>
          <w:marBottom w:val="0"/>
          <w:divBdr>
            <w:top w:val="none" w:sz="0" w:space="0" w:color="auto"/>
            <w:left w:val="none" w:sz="0" w:space="0" w:color="auto"/>
            <w:bottom w:val="none" w:sz="0" w:space="0" w:color="auto"/>
            <w:right w:val="none" w:sz="0" w:space="0" w:color="auto"/>
          </w:divBdr>
        </w:div>
        <w:div w:id="88428071">
          <w:marLeft w:val="0"/>
          <w:marRight w:val="0"/>
          <w:marTop w:val="0"/>
          <w:marBottom w:val="0"/>
          <w:divBdr>
            <w:top w:val="none" w:sz="0" w:space="0" w:color="auto"/>
            <w:left w:val="none" w:sz="0" w:space="0" w:color="auto"/>
            <w:bottom w:val="none" w:sz="0" w:space="0" w:color="auto"/>
            <w:right w:val="none" w:sz="0" w:space="0" w:color="auto"/>
          </w:divBdr>
        </w:div>
        <w:div w:id="1464470763">
          <w:marLeft w:val="0"/>
          <w:marRight w:val="0"/>
          <w:marTop w:val="0"/>
          <w:marBottom w:val="0"/>
          <w:divBdr>
            <w:top w:val="none" w:sz="0" w:space="0" w:color="auto"/>
            <w:left w:val="none" w:sz="0" w:space="0" w:color="auto"/>
            <w:bottom w:val="none" w:sz="0" w:space="0" w:color="auto"/>
            <w:right w:val="none" w:sz="0" w:space="0" w:color="auto"/>
          </w:divBdr>
        </w:div>
        <w:div w:id="424234016">
          <w:marLeft w:val="0"/>
          <w:marRight w:val="0"/>
          <w:marTop w:val="0"/>
          <w:marBottom w:val="0"/>
          <w:divBdr>
            <w:top w:val="none" w:sz="0" w:space="0" w:color="auto"/>
            <w:left w:val="none" w:sz="0" w:space="0" w:color="auto"/>
            <w:bottom w:val="none" w:sz="0" w:space="0" w:color="auto"/>
            <w:right w:val="none" w:sz="0" w:space="0" w:color="auto"/>
          </w:divBdr>
        </w:div>
        <w:div w:id="375592320">
          <w:marLeft w:val="0"/>
          <w:marRight w:val="0"/>
          <w:marTop w:val="0"/>
          <w:marBottom w:val="0"/>
          <w:divBdr>
            <w:top w:val="none" w:sz="0" w:space="0" w:color="auto"/>
            <w:left w:val="none" w:sz="0" w:space="0" w:color="auto"/>
            <w:bottom w:val="none" w:sz="0" w:space="0" w:color="auto"/>
            <w:right w:val="none" w:sz="0" w:space="0" w:color="auto"/>
          </w:divBdr>
        </w:div>
        <w:div w:id="1632517635">
          <w:marLeft w:val="0"/>
          <w:marRight w:val="0"/>
          <w:marTop w:val="0"/>
          <w:marBottom w:val="0"/>
          <w:divBdr>
            <w:top w:val="none" w:sz="0" w:space="0" w:color="auto"/>
            <w:left w:val="none" w:sz="0" w:space="0" w:color="auto"/>
            <w:bottom w:val="none" w:sz="0" w:space="0" w:color="auto"/>
            <w:right w:val="none" w:sz="0" w:space="0" w:color="auto"/>
          </w:divBdr>
        </w:div>
        <w:div w:id="100535317">
          <w:marLeft w:val="0"/>
          <w:marRight w:val="0"/>
          <w:marTop w:val="0"/>
          <w:marBottom w:val="0"/>
          <w:divBdr>
            <w:top w:val="none" w:sz="0" w:space="0" w:color="auto"/>
            <w:left w:val="none" w:sz="0" w:space="0" w:color="auto"/>
            <w:bottom w:val="none" w:sz="0" w:space="0" w:color="auto"/>
            <w:right w:val="none" w:sz="0" w:space="0" w:color="auto"/>
          </w:divBdr>
        </w:div>
        <w:div w:id="2119524014">
          <w:marLeft w:val="0"/>
          <w:marRight w:val="0"/>
          <w:marTop w:val="0"/>
          <w:marBottom w:val="0"/>
          <w:divBdr>
            <w:top w:val="none" w:sz="0" w:space="0" w:color="auto"/>
            <w:left w:val="none" w:sz="0" w:space="0" w:color="auto"/>
            <w:bottom w:val="none" w:sz="0" w:space="0" w:color="auto"/>
            <w:right w:val="none" w:sz="0" w:space="0" w:color="auto"/>
          </w:divBdr>
        </w:div>
        <w:div w:id="1707943211">
          <w:marLeft w:val="0"/>
          <w:marRight w:val="0"/>
          <w:marTop w:val="0"/>
          <w:marBottom w:val="0"/>
          <w:divBdr>
            <w:top w:val="none" w:sz="0" w:space="0" w:color="auto"/>
            <w:left w:val="none" w:sz="0" w:space="0" w:color="auto"/>
            <w:bottom w:val="none" w:sz="0" w:space="0" w:color="auto"/>
            <w:right w:val="none" w:sz="0" w:space="0" w:color="auto"/>
          </w:divBdr>
        </w:div>
        <w:div w:id="1738474371">
          <w:marLeft w:val="0"/>
          <w:marRight w:val="0"/>
          <w:marTop w:val="0"/>
          <w:marBottom w:val="0"/>
          <w:divBdr>
            <w:top w:val="none" w:sz="0" w:space="0" w:color="auto"/>
            <w:left w:val="none" w:sz="0" w:space="0" w:color="auto"/>
            <w:bottom w:val="none" w:sz="0" w:space="0" w:color="auto"/>
            <w:right w:val="none" w:sz="0" w:space="0" w:color="auto"/>
          </w:divBdr>
        </w:div>
        <w:div w:id="1229657356">
          <w:marLeft w:val="0"/>
          <w:marRight w:val="0"/>
          <w:marTop w:val="0"/>
          <w:marBottom w:val="0"/>
          <w:divBdr>
            <w:top w:val="none" w:sz="0" w:space="0" w:color="auto"/>
            <w:left w:val="none" w:sz="0" w:space="0" w:color="auto"/>
            <w:bottom w:val="none" w:sz="0" w:space="0" w:color="auto"/>
            <w:right w:val="none" w:sz="0" w:space="0" w:color="auto"/>
          </w:divBdr>
        </w:div>
        <w:div w:id="2138065239">
          <w:marLeft w:val="0"/>
          <w:marRight w:val="0"/>
          <w:marTop w:val="0"/>
          <w:marBottom w:val="0"/>
          <w:divBdr>
            <w:top w:val="none" w:sz="0" w:space="0" w:color="auto"/>
            <w:left w:val="none" w:sz="0" w:space="0" w:color="auto"/>
            <w:bottom w:val="none" w:sz="0" w:space="0" w:color="auto"/>
            <w:right w:val="none" w:sz="0" w:space="0" w:color="auto"/>
          </w:divBdr>
        </w:div>
        <w:div w:id="1006178786">
          <w:marLeft w:val="0"/>
          <w:marRight w:val="0"/>
          <w:marTop w:val="0"/>
          <w:marBottom w:val="0"/>
          <w:divBdr>
            <w:top w:val="none" w:sz="0" w:space="0" w:color="auto"/>
            <w:left w:val="none" w:sz="0" w:space="0" w:color="auto"/>
            <w:bottom w:val="none" w:sz="0" w:space="0" w:color="auto"/>
            <w:right w:val="none" w:sz="0" w:space="0" w:color="auto"/>
          </w:divBdr>
        </w:div>
        <w:div w:id="594673767">
          <w:marLeft w:val="0"/>
          <w:marRight w:val="0"/>
          <w:marTop w:val="0"/>
          <w:marBottom w:val="0"/>
          <w:divBdr>
            <w:top w:val="none" w:sz="0" w:space="0" w:color="auto"/>
            <w:left w:val="none" w:sz="0" w:space="0" w:color="auto"/>
            <w:bottom w:val="none" w:sz="0" w:space="0" w:color="auto"/>
            <w:right w:val="none" w:sz="0" w:space="0" w:color="auto"/>
          </w:divBdr>
        </w:div>
        <w:div w:id="1908416877">
          <w:marLeft w:val="0"/>
          <w:marRight w:val="0"/>
          <w:marTop w:val="0"/>
          <w:marBottom w:val="0"/>
          <w:divBdr>
            <w:top w:val="none" w:sz="0" w:space="0" w:color="auto"/>
            <w:left w:val="none" w:sz="0" w:space="0" w:color="auto"/>
            <w:bottom w:val="none" w:sz="0" w:space="0" w:color="auto"/>
            <w:right w:val="none" w:sz="0" w:space="0" w:color="auto"/>
          </w:divBdr>
        </w:div>
        <w:div w:id="1767844822">
          <w:marLeft w:val="0"/>
          <w:marRight w:val="0"/>
          <w:marTop w:val="0"/>
          <w:marBottom w:val="0"/>
          <w:divBdr>
            <w:top w:val="none" w:sz="0" w:space="0" w:color="auto"/>
            <w:left w:val="none" w:sz="0" w:space="0" w:color="auto"/>
            <w:bottom w:val="none" w:sz="0" w:space="0" w:color="auto"/>
            <w:right w:val="none" w:sz="0" w:space="0" w:color="auto"/>
          </w:divBdr>
        </w:div>
        <w:div w:id="1079059757">
          <w:marLeft w:val="0"/>
          <w:marRight w:val="0"/>
          <w:marTop w:val="0"/>
          <w:marBottom w:val="0"/>
          <w:divBdr>
            <w:top w:val="none" w:sz="0" w:space="0" w:color="auto"/>
            <w:left w:val="none" w:sz="0" w:space="0" w:color="auto"/>
            <w:bottom w:val="none" w:sz="0" w:space="0" w:color="auto"/>
            <w:right w:val="none" w:sz="0" w:space="0" w:color="auto"/>
          </w:divBdr>
        </w:div>
        <w:div w:id="1149055855">
          <w:marLeft w:val="0"/>
          <w:marRight w:val="0"/>
          <w:marTop w:val="0"/>
          <w:marBottom w:val="0"/>
          <w:divBdr>
            <w:top w:val="none" w:sz="0" w:space="0" w:color="auto"/>
            <w:left w:val="none" w:sz="0" w:space="0" w:color="auto"/>
            <w:bottom w:val="none" w:sz="0" w:space="0" w:color="auto"/>
            <w:right w:val="none" w:sz="0" w:space="0" w:color="auto"/>
          </w:divBdr>
        </w:div>
        <w:div w:id="1115175725">
          <w:marLeft w:val="0"/>
          <w:marRight w:val="0"/>
          <w:marTop w:val="0"/>
          <w:marBottom w:val="0"/>
          <w:divBdr>
            <w:top w:val="none" w:sz="0" w:space="0" w:color="auto"/>
            <w:left w:val="none" w:sz="0" w:space="0" w:color="auto"/>
            <w:bottom w:val="none" w:sz="0" w:space="0" w:color="auto"/>
            <w:right w:val="none" w:sz="0" w:space="0" w:color="auto"/>
          </w:divBdr>
        </w:div>
        <w:div w:id="883252979">
          <w:marLeft w:val="0"/>
          <w:marRight w:val="0"/>
          <w:marTop w:val="0"/>
          <w:marBottom w:val="0"/>
          <w:divBdr>
            <w:top w:val="none" w:sz="0" w:space="0" w:color="auto"/>
            <w:left w:val="none" w:sz="0" w:space="0" w:color="auto"/>
            <w:bottom w:val="none" w:sz="0" w:space="0" w:color="auto"/>
            <w:right w:val="none" w:sz="0" w:space="0" w:color="auto"/>
          </w:divBdr>
        </w:div>
        <w:div w:id="1057318981">
          <w:marLeft w:val="0"/>
          <w:marRight w:val="0"/>
          <w:marTop w:val="0"/>
          <w:marBottom w:val="0"/>
          <w:divBdr>
            <w:top w:val="none" w:sz="0" w:space="0" w:color="auto"/>
            <w:left w:val="none" w:sz="0" w:space="0" w:color="auto"/>
            <w:bottom w:val="none" w:sz="0" w:space="0" w:color="auto"/>
            <w:right w:val="none" w:sz="0" w:space="0" w:color="auto"/>
          </w:divBdr>
        </w:div>
        <w:div w:id="951085795">
          <w:marLeft w:val="0"/>
          <w:marRight w:val="0"/>
          <w:marTop w:val="0"/>
          <w:marBottom w:val="0"/>
          <w:divBdr>
            <w:top w:val="none" w:sz="0" w:space="0" w:color="auto"/>
            <w:left w:val="none" w:sz="0" w:space="0" w:color="auto"/>
            <w:bottom w:val="none" w:sz="0" w:space="0" w:color="auto"/>
            <w:right w:val="none" w:sz="0" w:space="0" w:color="auto"/>
          </w:divBdr>
        </w:div>
        <w:div w:id="563562022">
          <w:marLeft w:val="0"/>
          <w:marRight w:val="0"/>
          <w:marTop w:val="0"/>
          <w:marBottom w:val="0"/>
          <w:divBdr>
            <w:top w:val="none" w:sz="0" w:space="0" w:color="auto"/>
            <w:left w:val="none" w:sz="0" w:space="0" w:color="auto"/>
            <w:bottom w:val="none" w:sz="0" w:space="0" w:color="auto"/>
            <w:right w:val="none" w:sz="0" w:space="0" w:color="auto"/>
          </w:divBdr>
        </w:div>
        <w:div w:id="809443583">
          <w:marLeft w:val="0"/>
          <w:marRight w:val="0"/>
          <w:marTop w:val="0"/>
          <w:marBottom w:val="0"/>
          <w:divBdr>
            <w:top w:val="none" w:sz="0" w:space="0" w:color="auto"/>
            <w:left w:val="none" w:sz="0" w:space="0" w:color="auto"/>
            <w:bottom w:val="none" w:sz="0" w:space="0" w:color="auto"/>
            <w:right w:val="none" w:sz="0" w:space="0" w:color="auto"/>
          </w:divBdr>
        </w:div>
        <w:div w:id="1504392113">
          <w:marLeft w:val="0"/>
          <w:marRight w:val="0"/>
          <w:marTop w:val="0"/>
          <w:marBottom w:val="0"/>
          <w:divBdr>
            <w:top w:val="none" w:sz="0" w:space="0" w:color="auto"/>
            <w:left w:val="none" w:sz="0" w:space="0" w:color="auto"/>
            <w:bottom w:val="none" w:sz="0" w:space="0" w:color="auto"/>
            <w:right w:val="none" w:sz="0" w:space="0" w:color="auto"/>
          </w:divBdr>
        </w:div>
        <w:div w:id="377778656">
          <w:marLeft w:val="0"/>
          <w:marRight w:val="0"/>
          <w:marTop w:val="0"/>
          <w:marBottom w:val="0"/>
          <w:divBdr>
            <w:top w:val="none" w:sz="0" w:space="0" w:color="auto"/>
            <w:left w:val="none" w:sz="0" w:space="0" w:color="auto"/>
            <w:bottom w:val="none" w:sz="0" w:space="0" w:color="auto"/>
            <w:right w:val="none" w:sz="0" w:space="0" w:color="auto"/>
          </w:divBdr>
        </w:div>
        <w:div w:id="1525509924">
          <w:marLeft w:val="0"/>
          <w:marRight w:val="0"/>
          <w:marTop w:val="0"/>
          <w:marBottom w:val="0"/>
          <w:divBdr>
            <w:top w:val="none" w:sz="0" w:space="0" w:color="auto"/>
            <w:left w:val="none" w:sz="0" w:space="0" w:color="auto"/>
            <w:bottom w:val="none" w:sz="0" w:space="0" w:color="auto"/>
            <w:right w:val="none" w:sz="0" w:space="0" w:color="auto"/>
          </w:divBdr>
        </w:div>
        <w:div w:id="1396320628">
          <w:marLeft w:val="0"/>
          <w:marRight w:val="0"/>
          <w:marTop w:val="0"/>
          <w:marBottom w:val="0"/>
          <w:divBdr>
            <w:top w:val="none" w:sz="0" w:space="0" w:color="auto"/>
            <w:left w:val="none" w:sz="0" w:space="0" w:color="auto"/>
            <w:bottom w:val="none" w:sz="0" w:space="0" w:color="auto"/>
            <w:right w:val="none" w:sz="0" w:space="0" w:color="auto"/>
          </w:divBdr>
        </w:div>
        <w:div w:id="1418358298">
          <w:marLeft w:val="0"/>
          <w:marRight w:val="0"/>
          <w:marTop w:val="0"/>
          <w:marBottom w:val="0"/>
          <w:divBdr>
            <w:top w:val="none" w:sz="0" w:space="0" w:color="auto"/>
            <w:left w:val="none" w:sz="0" w:space="0" w:color="auto"/>
            <w:bottom w:val="none" w:sz="0" w:space="0" w:color="auto"/>
            <w:right w:val="none" w:sz="0" w:space="0" w:color="auto"/>
          </w:divBdr>
        </w:div>
        <w:div w:id="233398062">
          <w:marLeft w:val="0"/>
          <w:marRight w:val="0"/>
          <w:marTop w:val="0"/>
          <w:marBottom w:val="0"/>
          <w:divBdr>
            <w:top w:val="none" w:sz="0" w:space="0" w:color="auto"/>
            <w:left w:val="none" w:sz="0" w:space="0" w:color="auto"/>
            <w:bottom w:val="none" w:sz="0" w:space="0" w:color="auto"/>
            <w:right w:val="none" w:sz="0" w:space="0" w:color="auto"/>
          </w:divBdr>
        </w:div>
        <w:div w:id="310447655">
          <w:marLeft w:val="0"/>
          <w:marRight w:val="0"/>
          <w:marTop w:val="0"/>
          <w:marBottom w:val="0"/>
          <w:divBdr>
            <w:top w:val="none" w:sz="0" w:space="0" w:color="auto"/>
            <w:left w:val="none" w:sz="0" w:space="0" w:color="auto"/>
            <w:bottom w:val="none" w:sz="0" w:space="0" w:color="auto"/>
            <w:right w:val="none" w:sz="0" w:space="0" w:color="auto"/>
          </w:divBdr>
        </w:div>
        <w:div w:id="2022931663">
          <w:marLeft w:val="0"/>
          <w:marRight w:val="0"/>
          <w:marTop w:val="0"/>
          <w:marBottom w:val="0"/>
          <w:divBdr>
            <w:top w:val="none" w:sz="0" w:space="0" w:color="auto"/>
            <w:left w:val="none" w:sz="0" w:space="0" w:color="auto"/>
            <w:bottom w:val="none" w:sz="0" w:space="0" w:color="auto"/>
            <w:right w:val="none" w:sz="0" w:space="0" w:color="auto"/>
          </w:divBdr>
        </w:div>
        <w:div w:id="1043866864">
          <w:marLeft w:val="0"/>
          <w:marRight w:val="0"/>
          <w:marTop w:val="0"/>
          <w:marBottom w:val="0"/>
          <w:divBdr>
            <w:top w:val="none" w:sz="0" w:space="0" w:color="auto"/>
            <w:left w:val="none" w:sz="0" w:space="0" w:color="auto"/>
            <w:bottom w:val="none" w:sz="0" w:space="0" w:color="auto"/>
            <w:right w:val="none" w:sz="0" w:space="0" w:color="auto"/>
          </w:divBdr>
        </w:div>
        <w:div w:id="394159562">
          <w:marLeft w:val="0"/>
          <w:marRight w:val="0"/>
          <w:marTop w:val="0"/>
          <w:marBottom w:val="0"/>
          <w:divBdr>
            <w:top w:val="none" w:sz="0" w:space="0" w:color="auto"/>
            <w:left w:val="none" w:sz="0" w:space="0" w:color="auto"/>
            <w:bottom w:val="none" w:sz="0" w:space="0" w:color="auto"/>
            <w:right w:val="none" w:sz="0" w:space="0" w:color="auto"/>
          </w:divBdr>
        </w:div>
        <w:div w:id="769860764">
          <w:marLeft w:val="0"/>
          <w:marRight w:val="0"/>
          <w:marTop w:val="0"/>
          <w:marBottom w:val="0"/>
          <w:divBdr>
            <w:top w:val="none" w:sz="0" w:space="0" w:color="auto"/>
            <w:left w:val="none" w:sz="0" w:space="0" w:color="auto"/>
            <w:bottom w:val="none" w:sz="0" w:space="0" w:color="auto"/>
            <w:right w:val="none" w:sz="0" w:space="0" w:color="auto"/>
          </w:divBdr>
        </w:div>
        <w:div w:id="1995603426">
          <w:marLeft w:val="0"/>
          <w:marRight w:val="0"/>
          <w:marTop w:val="0"/>
          <w:marBottom w:val="0"/>
          <w:divBdr>
            <w:top w:val="none" w:sz="0" w:space="0" w:color="auto"/>
            <w:left w:val="none" w:sz="0" w:space="0" w:color="auto"/>
            <w:bottom w:val="none" w:sz="0" w:space="0" w:color="auto"/>
            <w:right w:val="none" w:sz="0" w:space="0" w:color="auto"/>
          </w:divBdr>
        </w:div>
        <w:div w:id="1843203237">
          <w:marLeft w:val="0"/>
          <w:marRight w:val="0"/>
          <w:marTop w:val="0"/>
          <w:marBottom w:val="0"/>
          <w:divBdr>
            <w:top w:val="none" w:sz="0" w:space="0" w:color="auto"/>
            <w:left w:val="none" w:sz="0" w:space="0" w:color="auto"/>
            <w:bottom w:val="none" w:sz="0" w:space="0" w:color="auto"/>
            <w:right w:val="none" w:sz="0" w:space="0" w:color="auto"/>
          </w:divBdr>
        </w:div>
        <w:div w:id="632639441">
          <w:marLeft w:val="0"/>
          <w:marRight w:val="0"/>
          <w:marTop w:val="0"/>
          <w:marBottom w:val="0"/>
          <w:divBdr>
            <w:top w:val="none" w:sz="0" w:space="0" w:color="auto"/>
            <w:left w:val="none" w:sz="0" w:space="0" w:color="auto"/>
            <w:bottom w:val="none" w:sz="0" w:space="0" w:color="auto"/>
            <w:right w:val="none" w:sz="0" w:space="0" w:color="auto"/>
          </w:divBdr>
        </w:div>
        <w:div w:id="306856396">
          <w:marLeft w:val="0"/>
          <w:marRight w:val="0"/>
          <w:marTop w:val="0"/>
          <w:marBottom w:val="0"/>
          <w:divBdr>
            <w:top w:val="none" w:sz="0" w:space="0" w:color="auto"/>
            <w:left w:val="none" w:sz="0" w:space="0" w:color="auto"/>
            <w:bottom w:val="none" w:sz="0" w:space="0" w:color="auto"/>
            <w:right w:val="none" w:sz="0" w:space="0" w:color="auto"/>
          </w:divBdr>
        </w:div>
        <w:div w:id="1396468339">
          <w:marLeft w:val="0"/>
          <w:marRight w:val="0"/>
          <w:marTop w:val="0"/>
          <w:marBottom w:val="0"/>
          <w:divBdr>
            <w:top w:val="none" w:sz="0" w:space="0" w:color="auto"/>
            <w:left w:val="none" w:sz="0" w:space="0" w:color="auto"/>
            <w:bottom w:val="none" w:sz="0" w:space="0" w:color="auto"/>
            <w:right w:val="none" w:sz="0" w:space="0" w:color="auto"/>
          </w:divBdr>
        </w:div>
        <w:div w:id="1463887768">
          <w:marLeft w:val="0"/>
          <w:marRight w:val="0"/>
          <w:marTop w:val="0"/>
          <w:marBottom w:val="0"/>
          <w:divBdr>
            <w:top w:val="none" w:sz="0" w:space="0" w:color="auto"/>
            <w:left w:val="none" w:sz="0" w:space="0" w:color="auto"/>
            <w:bottom w:val="none" w:sz="0" w:space="0" w:color="auto"/>
            <w:right w:val="none" w:sz="0" w:space="0" w:color="auto"/>
          </w:divBdr>
        </w:div>
        <w:div w:id="1953438181">
          <w:marLeft w:val="0"/>
          <w:marRight w:val="0"/>
          <w:marTop w:val="0"/>
          <w:marBottom w:val="0"/>
          <w:divBdr>
            <w:top w:val="none" w:sz="0" w:space="0" w:color="auto"/>
            <w:left w:val="none" w:sz="0" w:space="0" w:color="auto"/>
            <w:bottom w:val="none" w:sz="0" w:space="0" w:color="auto"/>
            <w:right w:val="none" w:sz="0" w:space="0" w:color="auto"/>
          </w:divBdr>
        </w:div>
        <w:div w:id="148405535">
          <w:marLeft w:val="0"/>
          <w:marRight w:val="0"/>
          <w:marTop w:val="0"/>
          <w:marBottom w:val="0"/>
          <w:divBdr>
            <w:top w:val="none" w:sz="0" w:space="0" w:color="auto"/>
            <w:left w:val="none" w:sz="0" w:space="0" w:color="auto"/>
            <w:bottom w:val="none" w:sz="0" w:space="0" w:color="auto"/>
            <w:right w:val="none" w:sz="0" w:space="0" w:color="auto"/>
          </w:divBdr>
        </w:div>
        <w:div w:id="1068965428">
          <w:marLeft w:val="0"/>
          <w:marRight w:val="0"/>
          <w:marTop w:val="0"/>
          <w:marBottom w:val="0"/>
          <w:divBdr>
            <w:top w:val="none" w:sz="0" w:space="0" w:color="auto"/>
            <w:left w:val="none" w:sz="0" w:space="0" w:color="auto"/>
            <w:bottom w:val="none" w:sz="0" w:space="0" w:color="auto"/>
            <w:right w:val="none" w:sz="0" w:space="0" w:color="auto"/>
          </w:divBdr>
        </w:div>
        <w:div w:id="923496277">
          <w:marLeft w:val="0"/>
          <w:marRight w:val="0"/>
          <w:marTop w:val="0"/>
          <w:marBottom w:val="0"/>
          <w:divBdr>
            <w:top w:val="none" w:sz="0" w:space="0" w:color="auto"/>
            <w:left w:val="none" w:sz="0" w:space="0" w:color="auto"/>
            <w:bottom w:val="none" w:sz="0" w:space="0" w:color="auto"/>
            <w:right w:val="none" w:sz="0" w:space="0" w:color="auto"/>
          </w:divBdr>
        </w:div>
        <w:div w:id="884634842">
          <w:marLeft w:val="0"/>
          <w:marRight w:val="0"/>
          <w:marTop w:val="0"/>
          <w:marBottom w:val="0"/>
          <w:divBdr>
            <w:top w:val="none" w:sz="0" w:space="0" w:color="auto"/>
            <w:left w:val="none" w:sz="0" w:space="0" w:color="auto"/>
            <w:bottom w:val="none" w:sz="0" w:space="0" w:color="auto"/>
            <w:right w:val="none" w:sz="0" w:space="0" w:color="auto"/>
          </w:divBdr>
        </w:div>
        <w:div w:id="2066876888">
          <w:marLeft w:val="0"/>
          <w:marRight w:val="0"/>
          <w:marTop w:val="0"/>
          <w:marBottom w:val="0"/>
          <w:divBdr>
            <w:top w:val="none" w:sz="0" w:space="0" w:color="auto"/>
            <w:left w:val="none" w:sz="0" w:space="0" w:color="auto"/>
            <w:bottom w:val="none" w:sz="0" w:space="0" w:color="auto"/>
            <w:right w:val="none" w:sz="0" w:space="0" w:color="auto"/>
          </w:divBdr>
        </w:div>
        <w:div w:id="850755469">
          <w:marLeft w:val="0"/>
          <w:marRight w:val="0"/>
          <w:marTop w:val="0"/>
          <w:marBottom w:val="0"/>
          <w:divBdr>
            <w:top w:val="none" w:sz="0" w:space="0" w:color="auto"/>
            <w:left w:val="none" w:sz="0" w:space="0" w:color="auto"/>
            <w:bottom w:val="none" w:sz="0" w:space="0" w:color="auto"/>
            <w:right w:val="none" w:sz="0" w:space="0" w:color="auto"/>
          </w:divBdr>
        </w:div>
        <w:div w:id="1803885086">
          <w:marLeft w:val="0"/>
          <w:marRight w:val="0"/>
          <w:marTop w:val="0"/>
          <w:marBottom w:val="0"/>
          <w:divBdr>
            <w:top w:val="none" w:sz="0" w:space="0" w:color="auto"/>
            <w:left w:val="none" w:sz="0" w:space="0" w:color="auto"/>
            <w:bottom w:val="none" w:sz="0" w:space="0" w:color="auto"/>
            <w:right w:val="none" w:sz="0" w:space="0" w:color="auto"/>
          </w:divBdr>
        </w:div>
        <w:div w:id="2109502096">
          <w:marLeft w:val="0"/>
          <w:marRight w:val="0"/>
          <w:marTop w:val="0"/>
          <w:marBottom w:val="0"/>
          <w:divBdr>
            <w:top w:val="none" w:sz="0" w:space="0" w:color="auto"/>
            <w:left w:val="none" w:sz="0" w:space="0" w:color="auto"/>
            <w:bottom w:val="none" w:sz="0" w:space="0" w:color="auto"/>
            <w:right w:val="none" w:sz="0" w:space="0" w:color="auto"/>
          </w:divBdr>
        </w:div>
        <w:div w:id="927927093">
          <w:marLeft w:val="0"/>
          <w:marRight w:val="0"/>
          <w:marTop w:val="0"/>
          <w:marBottom w:val="0"/>
          <w:divBdr>
            <w:top w:val="none" w:sz="0" w:space="0" w:color="auto"/>
            <w:left w:val="none" w:sz="0" w:space="0" w:color="auto"/>
            <w:bottom w:val="none" w:sz="0" w:space="0" w:color="auto"/>
            <w:right w:val="none" w:sz="0" w:space="0" w:color="auto"/>
          </w:divBdr>
        </w:div>
        <w:div w:id="36979681">
          <w:marLeft w:val="0"/>
          <w:marRight w:val="0"/>
          <w:marTop w:val="0"/>
          <w:marBottom w:val="0"/>
          <w:divBdr>
            <w:top w:val="none" w:sz="0" w:space="0" w:color="auto"/>
            <w:left w:val="none" w:sz="0" w:space="0" w:color="auto"/>
            <w:bottom w:val="none" w:sz="0" w:space="0" w:color="auto"/>
            <w:right w:val="none" w:sz="0" w:space="0" w:color="auto"/>
          </w:divBdr>
        </w:div>
        <w:div w:id="501697332">
          <w:marLeft w:val="0"/>
          <w:marRight w:val="0"/>
          <w:marTop w:val="0"/>
          <w:marBottom w:val="0"/>
          <w:divBdr>
            <w:top w:val="none" w:sz="0" w:space="0" w:color="auto"/>
            <w:left w:val="none" w:sz="0" w:space="0" w:color="auto"/>
            <w:bottom w:val="none" w:sz="0" w:space="0" w:color="auto"/>
            <w:right w:val="none" w:sz="0" w:space="0" w:color="auto"/>
          </w:divBdr>
        </w:div>
        <w:div w:id="855273417">
          <w:marLeft w:val="0"/>
          <w:marRight w:val="0"/>
          <w:marTop w:val="0"/>
          <w:marBottom w:val="0"/>
          <w:divBdr>
            <w:top w:val="none" w:sz="0" w:space="0" w:color="auto"/>
            <w:left w:val="none" w:sz="0" w:space="0" w:color="auto"/>
            <w:bottom w:val="none" w:sz="0" w:space="0" w:color="auto"/>
            <w:right w:val="none" w:sz="0" w:space="0" w:color="auto"/>
          </w:divBdr>
        </w:div>
        <w:div w:id="557785100">
          <w:marLeft w:val="0"/>
          <w:marRight w:val="0"/>
          <w:marTop w:val="0"/>
          <w:marBottom w:val="0"/>
          <w:divBdr>
            <w:top w:val="none" w:sz="0" w:space="0" w:color="auto"/>
            <w:left w:val="none" w:sz="0" w:space="0" w:color="auto"/>
            <w:bottom w:val="none" w:sz="0" w:space="0" w:color="auto"/>
            <w:right w:val="none" w:sz="0" w:space="0" w:color="auto"/>
          </w:divBdr>
        </w:div>
        <w:div w:id="1826169262">
          <w:marLeft w:val="0"/>
          <w:marRight w:val="0"/>
          <w:marTop w:val="0"/>
          <w:marBottom w:val="0"/>
          <w:divBdr>
            <w:top w:val="none" w:sz="0" w:space="0" w:color="auto"/>
            <w:left w:val="none" w:sz="0" w:space="0" w:color="auto"/>
            <w:bottom w:val="none" w:sz="0" w:space="0" w:color="auto"/>
            <w:right w:val="none" w:sz="0" w:space="0" w:color="auto"/>
          </w:divBdr>
        </w:div>
        <w:div w:id="639456555">
          <w:marLeft w:val="0"/>
          <w:marRight w:val="0"/>
          <w:marTop w:val="0"/>
          <w:marBottom w:val="0"/>
          <w:divBdr>
            <w:top w:val="none" w:sz="0" w:space="0" w:color="auto"/>
            <w:left w:val="none" w:sz="0" w:space="0" w:color="auto"/>
            <w:bottom w:val="none" w:sz="0" w:space="0" w:color="auto"/>
            <w:right w:val="none" w:sz="0" w:space="0" w:color="auto"/>
          </w:divBdr>
        </w:div>
        <w:div w:id="1739325456">
          <w:marLeft w:val="0"/>
          <w:marRight w:val="0"/>
          <w:marTop w:val="0"/>
          <w:marBottom w:val="0"/>
          <w:divBdr>
            <w:top w:val="none" w:sz="0" w:space="0" w:color="auto"/>
            <w:left w:val="none" w:sz="0" w:space="0" w:color="auto"/>
            <w:bottom w:val="none" w:sz="0" w:space="0" w:color="auto"/>
            <w:right w:val="none" w:sz="0" w:space="0" w:color="auto"/>
          </w:divBdr>
        </w:div>
        <w:div w:id="1790858382">
          <w:marLeft w:val="0"/>
          <w:marRight w:val="0"/>
          <w:marTop w:val="0"/>
          <w:marBottom w:val="0"/>
          <w:divBdr>
            <w:top w:val="none" w:sz="0" w:space="0" w:color="auto"/>
            <w:left w:val="none" w:sz="0" w:space="0" w:color="auto"/>
            <w:bottom w:val="none" w:sz="0" w:space="0" w:color="auto"/>
            <w:right w:val="none" w:sz="0" w:space="0" w:color="auto"/>
          </w:divBdr>
        </w:div>
        <w:div w:id="1633974796">
          <w:marLeft w:val="0"/>
          <w:marRight w:val="0"/>
          <w:marTop w:val="0"/>
          <w:marBottom w:val="0"/>
          <w:divBdr>
            <w:top w:val="none" w:sz="0" w:space="0" w:color="auto"/>
            <w:left w:val="none" w:sz="0" w:space="0" w:color="auto"/>
            <w:bottom w:val="none" w:sz="0" w:space="0" w:color="auto"/>
            <w:right w:val="none" w:sz="0" w:space="0" w:color="auto"/>
          </w:divBdr>
        </w:div>
        <w:div w:id="1400667920">
          <w:marLeft w:val="0"/>
          <w:marRight w:val="0"/>
          <w:marTop w:val="0"/>
          <w:marBottom w:val="0"/>
          <w:divBdr>
            <w:top w:val="none" w:sz="0" w:space="0" w:color="auto"/>
            <w:left w:val="none" w:sz="0" w:space="0" w:color="auto"/>
            <w:bottom w:val="none" w:sz="0" w:space="0" w:color="auto"/>
            <w:right w:val="none" w:sz="0" w:space="0" w:color="auto"/>
          </w:divBdr>
        </w:div>
        <w:div w:id="792401534">
          <w:marLeft w:val="0"/>
          <w:marRight w:val="0"/>
          <w:marTop w:val="0"/>
          <w:marBottom w:val="0"/>
          <w:divBdr>
            <w:top w:val="none" w:sz="0" w:space="0" w:color="auto"/>
            <w:left w:val="none" w:sz="0" w:space="0" w:color="auto"/>
            <w:bottom w:val="none" w:sz="0" w:space="0" w:color="auto"/>
            <w:right w:val="none" w:sz="0" w:space="0" w:color="auto"/>
          </w:divBdr>
        </w:div>
        <w:div w:id="1949194891">
          <w:marLeft w:val="0"/>
          <w:marRight w:val="0"/>
          <w:marTop w:val="0"/>
          <w:marBottom w:val="0"/>
          <w:divBdr>
            <w:top w:val="none" w:sz="0" w:space="0" w:color="auto"/>
            <w:left w:val="none" w:sz="0" w:space="0" w:color="auto"/>
            <w:bottom w:val="none" w:sz="0" w:space="0" w:color="auto"/>
            <w:right w:val="none" w:sz="0" w:space="0" w:color="auto"/>
          </w:divBdr>
        </w:div>
        <w:div w:id="685836252">
          <w:marLeft w:val="0"/>
          <w:marRight w:val="0"/>
          <w:marTop w:val="0"/>
          <w:marBottom w:val="0"/>
          <w:divBdr>
            <w:top w:val="none" w:sz="0" w:space="0" w:color="auto"/>
            <w:left w:val="none" w:sz="0" w:space="0" w:color="auto"/>
            <w:bottom w:val="none" w:sz="0" w:space="0" w:color="auto"/>
            <w:right w:val="none" w:sz="0" w:space="0" w:color="auto"/>
          </w:divBdr>
        </w:div>
        <w:div w:id="272372216">
          <w:marLeft w:val="0"/>
          <w:marRight w:val="0"/>
          <w:marTop w:val="0"/>
          <w:marBottom w:val="0"/>
          <w:divBdr>
            <w:top w:val="none" w:sz="0" w:space="0" w:color="auto"/>
            <w:left w:val="none" w:sz="0" w:space="0" w:color="auto"/>
            <w:bottom w:val="none" w:sz="0" w:space="0" w:color="auto"/>
            <w:right w:val="none" w:sz="0" w:space="0" w:color="auto"/>
          </w:divBdr>
        </w:div>
        <w:div w:id="1650086938">
          <w:marLeft w:val="0"/>
          <w:marRight w:val="0"/>
          <w:marTop w:val="0"/>
          <w:marBottom w:val="0"/>
          <w:divBdr>
            <w:top w:val="none" w:sz="0" w:space="0" w:color="auto"/>
            <w:left w:val="none" w:sz="0" w:space="0" w:color="auto"/>
            <w:bottom w:val="none" w:sz="0" w:space="0" w:color="auto"/>
            <w:right w:val="none" w:sz="0" w:space="0" w:color="auto"/>
          </w:divBdr>
        </w:div>
        <w:div w:id="407652511">
          <w:marLeft w:val="0"/>
          <w:marRight w:val="0"/>
          <w:marTop w:val="0"/>
          <w:marBottom w:val="0"/>
          <w:divBdr>
            <w:top w:val="none" w:sz="0" w:space="0" w:color="auto"/>
            <w:left w:val="none" w:sz="0" w:space="0" w:color="auto"/>
            <w:bottom w:val="none" w:sz="0" w:space="0" w:color="auto"/>
            <w:right w:val="none" w:sz="0" w:space="0" w:color="auto"/>
          </w:divBdr>
        </w:div>
        <w:div w:id="211889507">
          <w:marLeft w:val="0"/>
          <w:marRight w:val="0"/>
          <w:marTop w:val="0"/>
          <w:marBottom w:val="0"/>
          <w:divBdr>
            <w:top w:val="none" w:sz="0" w:space="0" w:color="auto"/>
            <w:left w:val="none" w:sz="0" w:space="0" w:color="auto"/>
            <w:bottom w:val="none" w:sz="0" w:space="0" w:color="auto"/>
            <w:right w:val="none" w:sz="0" w:space="0" w:color="auto"/>
          </w:divBdr>
        </w:div>
        <w:div w:id="1273710470">
          <w:marLeft w:val="0"/>
          <w:marRight w:val="0"/>
          <w:marTop w:val="0"/>
          <w:marBottom w:val="0"/>
          <w:divBdr>
            <w:top w:val="none" w:sz="0" w:space="0" w:color="auto"/>
            <w:left w:val="none" w:sz="0" w:space="0" w:color="auto"/>
            <w:bottom w:val="none" w:sz="0" w:space="0" w:color="auto"/>
            <w:right w:val="none" w:sz="0" w:space="0" w:color="auto"/>
          </w:divBdr>
        </w:div>
        <w:div w:id="2135635132">
          <w:marLeft w:val="0"/>
          <w:marRight w:val="0"/>
          <w:marTop w:val="0"/>
          <w:marBottom w:val="0"/>
          <w:divBdr>
            <w:top w:val="none" w:sz="0" w:space="0" w:color="auto"/>
            <w:left w:val="none" w:sz="0" w:space="0" w:color="auto"/>
            <w:bottom w:val="none" w:sz="0" w:space="0" w:color="auto"/>
            <w:right w:val="none" w:sz="0" w:space="0" w:color="auto"/>
          </w:divBdr>
        </w:div>
        <w:div w:id="930699982">
          <w:marLeft w:val="0"/>
          <w:marRight w:val="0"/>
          <w:marTop w:val="0"/>
          <w:marBottom w:val="0"/>
          <w:divBdr>
            <w:top w:val="none" w:sz="0" w:space="0" w:color="auto"/>
            <w:left w:val="none" w:sz="0" w:space="0" w:color="auto"/>
            <w:bottom w:val="none" w:sz="0" w:space="0" w:color="auto"/>
            <w:right w:val="none" w:sz="0" w:space="0" w:color="auto"/>
          </w:divBdr>
        </w:div>
        <w:div w:id="1095249087">
          <w:marLeft w:val="0"/>
          <w:marRight w:val="0"/>
          <w:marTop w:val="0"/>
          <w:marBottom w:val="0"/>
          <w:divBdr>
            <w:top w:val="none" w:sz="0" w:space="0" w:color="auto"/>
            <w:left w:val="none" w:sz="0" w:space="0" w:color="auto"/>
            <w:bottom w:val="none" w:sz="0" w:space="0" w:color="auto"/>
            <w:right w:val="none" w:sz="0" w:space="0" w:color="auto"/>
          </w:divBdr>
        </w:div>
        <w:div w:id="1024400014">
          <w:marLeft w:val="0"/>
          <w:marRight w:val="0"/>
          <w:marTop w:val="0"/>
          <w:marBottom w:val="0"/>
          <w:divBdr>
            <w:top w:val="none" w:sz="0" w:space="0" w:color="auto"/>
            <w:left w:val="none" w:sz="0" w:space="0" w:color="auto"/>
            <w:bottom w:val="none" w:sz="0" w:space="0" w:color="auto"/>
            <w:right w:val="none" w:sz="0" w:space="0" w:color="auto"/>
          </w:divBdr>
        </w:div>
        <w:div w:id="1106922434">
          <w:marLeft w:val="0"/>
          <w:marRight w:val="0"/>
          <w:marTop w:val="0"/>
          <w:marBottom w:val="0"/>
          <w:divBdr>
            <w:top w:val="none" w:sz="0" w:space="0" w:color="auto"/>
            <w:left w:val="none" w:sz="0" w:space="0" w:color="auto"/>
            <w:bottom w:val="none" w:sz="0" w:space="0" w:color="auto"/>
            <w:right w:val="none" w:sz="0" w:space="0" w:color="auto"/>
          </w:divBdr>
        </w:div>
        <w:div w:id="1590891575">
          <w:marLeft w:val="0"/>
          <w:marRight w:val="0"/>
          <w:marTop w:val="0"/>
          <w:marBottom w:val="0"/>
          <w:divBdr>
            <w:top w:val="none" w:sz="0" w:space="0" w:color="auto"/>
            <w:left w:val="none" w:sz="0" w:space="0" w:color="auto"/>
            <w:bottom w:val="none" w:sz="0" w:space="0" w:color="auto"/>
            <w:right w:val="none" w:sz="0" w:space="0" w:color="auto"/>
          </w:divBdr>
        </w:div>
        <w:div w:id="514000304">
          <w:marLeft w:val="0"/>
          <w:marRight w:val="0"/>
          <w:marTop w:val="0"/>
          <w:marBottom w:val="0"/>
          <w:divBdr>
            <w:top w:val="none" w:sz="0" w:space="0" w:color="auto"/>
            <w:left w:val="none" w:sz="0" w:space="0" w:color="auto"/>
            <w:bottom w:val="none" w:sz="0" w:space="0" w:color="auto"/>
            <w:right w:val="none" w:sz="0" w:space="0" w:color="auto"/>
          </w:divBdr>
        </w:div>
        <w:div w:id="1226603130">
          <w:marLeft w:val="0"/>
          <w:marRight w:val="0"/>
          <w:marTop w:val="0"/>
          <w:marBottom w:val="0"/>
          <w:divBdr>
            <w:top w:val="none" w:sz="0" w:space="0" w:color="auto"/>
            <w:left w:val="none" w:sz="0" w:space="0" w:color="auto"/>
            <w:bottom w:val="none" w:sz="0" w:space="0" w:color="auto"/>
            <w:right w:val="none" w:sz="0" w:space="0" w:color="auto"/>
          </w:divBdr>
        </w:div>
        <w:div w:id="1127310853">
          <w:marLeft w:val="0"/>
          <w:marRight w:val="0"/>
          <w:marTop w:val="0"/>
          <w:marBottom w:val="0"/>
          <w:divBdr>
            <w:top w:val="none" w:sz="0" w:space="0" w:color="auto"/>
            <w:left w:val="none" w:sz="0" w:space="0" w:color="auto"/>
            <w:bottom w:val="none" w:sz="0" w:space="0" w:color="auto"/>
            <w:right w:val="none" w:sz="0" w:space="0" w:color="auto"/>
          </w:divBdr>
        </w:div>
        <w:div w:id="1775052122">
          <w:marLeft w:val="0"/>
          <w:marRight w:val="0"/>
          <w:marTop w:val="0"/>
          <w:marBottom w:val="0"/>
          <w:divBdr>
            <w:top w:val="none" w:sz="0" w:space="0" w:color="auto"/>
            <w:left w:val="none" w:sz="0" w:space="0" w:color="auto"/>
            <w:bottom w:val="none" w:sz="0" w:space="0" w:color="auto"/>
            <w:right w:val="none" w:sz="0" w:space="0" w:color="auto"/>
          </w:divBdr>
        </w:div>
        <w:div w:id="1945457558">
          <w:marLeft w:val="0"/>
          <w:marRight w:val="0"/>
          <w:marTop w:val="0"/>
          <w:marBottom w:val="0"/>
          <w:divBdr>
            <w:top w:val="none" w:sz="0" w:space="0" w:color="auto"/>
            <w:left w:val="none" w:sz="0" w:space="0" w:color="auto"/>
            <w:bottom w:val="none" w:sz="0" w:space="0" w:color="auto"/>
            <w:right w:val="none" w:sz="0" w:space="0" w:color="auto"/>
          </w:divBdr>
        </w:div>
        <w:div w:id="920214728">
          <w:marLeft w:val="0"/>
          <w:marRight w:val="0"/>
          <w:marTop w:val="0"/>
          <w:marBottom w:val="0"/>
          <w:divBdr>
            <w:top w:val="none" w:sz="0" w:space="0" w:color="auto"/>
            <w:left w:val="none" w:sz="0" w:space="0" w:color="auto"/>
            <w:bottom w:val="none" w:sz="0" w:space="0" w:color="auto"/>
            <w:right w:val="none" w:sz="0" w:space="0" w:color="auto"/>
          </w:divBdr>
        </w:div>
        <w:div w:id="300038948">
          <w:marLeft w:val="0"/>
          <w:marRight w:val="0"/>
          <w:marTop w:val="0"/>
          <w:marBottom w:val="0"/>
          <w:divBdr>
            <w:top w:val="none" w:sz="0" w:space="0" w:color="auto"/>
            <w:left w:val="none" w:sz="0" w:space="0" w:color="auto"/>
            <w:bottom w:val="none" w:sz="0" w:space="0" w:color="auto"/>
            <w:right w:val="none" w:sz="0" w:space="0" w:color="auto"/>
          </w:divBdr>
        </w:div>
        <w:div w:id="1936672850">
          <w:marLeft w:val="0"/>
          <w:marRight w:val="0"/>
          <w:marTop w:val="0"/>
          <w:marBottom w:val="0"/>
          <w:divBdr>
            <w:top w:val="none" w:sz="0" w:space="0" w:color="auto"/>
            <w:left w:val="none" w:sz="0" w:space="0" w:color="auto"/>
            <w:bottom w:val="none" w:sz="0" w:space="0" w:color="auto"/>
            <w:right w:val="none" w:sz="0" w:space="0" w:color="auto"/>
          </w:divBdr>
        </w:div>
        <w:div w:id="60375996">
          <w:marLeft w:val="0"/>
          <w:marRight w:val="0"/>
          <w:marTop w:val="0"/>
          <w:marBottom w:val="0"/>
          <w:divBdr>
            <w:top w:val="none" w:sz="0" w:space="0" w:color="auto"/>
            <w:left w:val="none" w:sz="0" w:space="0" w:color="auto"/>
            <w:bottom w:val="none" w:sz="0" w:space="0" w:color="auto"/>
            <w:right w:val="none" w:sz="0" w:space="0" w:color="auto"/>
          </w:divBdr>
        </w:div>
        <w:div w:id="311914699">
          <w:marLeft w:val="0"/>
          <w:marRight w:val="0"/>
          <w:marTop w:val="0"/>
          <w:marBottom w:val="0"/>
          <w:divBdr>
            <w:top w:val="none" w:sz="0" w:space="0" w:color="auto"/>
            <w:left w:val="none" w:sz="0" w:space="0" w:color="auto"/>
            <w:bottom w:val="none" w:sz="0" w:space="0" w:color="auto"/>
            <w:right w:val="none" w:sz="0" w:space="0" w:color="auto"/>
          </w:divBdr>
        </w:div>
        <w:div w:id="1356421781">
          <w:marLeft w:val="0"/>
          <w:marRight w:val="0"/>
          <w:marTop w:val="0"/>
          <w:marBottom w:val="0"/>
          <w:divBdr>
            <w:top w:val="none" w:sz="0" w:space="0" w:color="auto"/>
            <w:left w:val="none" w:sz="0" w:space="0" w:color="auto"/>
            <w:bottom w:val="none" w:sz="0" w:space="0" w:color="auto"/>
            <w:right w:val="none" w:sz="0" w:space="0" w:color="auto"/>
          </w:divBdr>
        </w:div>
        <w:div w:id="897280802">
          <w:marLeft w:val="0"/>
          <w:marRight w:val="0"/>
          <w:marTop w:val="0"/>
          <w:marBottom w:val="0"/>
          <w:divBdr>
            <w:top w:val="none" w:sz="0" w:space="0" w:color="auto"/>
            <w:left w:val="none" w:sz="0" w:space="0" w:color="auto"/>
            <w:bottom w:val="none" w:sz="0" w:space="0" w:color="auto"/>
            <w:right w:val="none" w:sz="0" w:space="0" w:color="auto"/>
          </w:divBdr>
        </w:div>
        <w:div w:id="812329784">
          <w:marLeft w:val="0"/>
          <w:marRight w:val="0"/>
          <w:marTop w:val="0"/>
          <w:marBottom w:val="0"/>
          <w:divBdr>
            <w:top w:val="none" w:sz="0" w:space="0" w:color="auto"/>
            <w:left w:val="none" w:sz="0" w:space="0" w:color="auto"/>
            <w:bottom w:val="none" w:sz="0" w:space="0" w:color="auto"/>
            <w:right w:val="none" w:sz="0" w:space="0" w:color="auto"/>
          </w:divBdr>
        </w:div>
        <w:div w:id="118495332">
          <w:marLeft w:val="0"/>
          <w:marRight w:val="0"/>
          <w:marTop w:val="0"/>
          <w:marBottom w:val="0"/>
          <w:divBdr>
            <w:top w:val="none" w:sz="0" w:space="0" w:color="auto"/>
            <w:left w:val="none" w:sz="0" w:space="0" w:color="auto"/>
            <w:bottom w:val="none" w:sz="0" w:space="0" w:color="auto"/>
            <w:right w:val="none" w:sz="0" w:space="0" w:color="auto"/>
          </w:divBdr>
        </w:div>
        <w:div w:id="1038436934">
          <w:marLeft w:val="0"/>
          <w:marRight w:val="0"/>
          <w:marTop w:val="0"/>
          <w:marBottom w:val="0"/>
          <w:divBdr>
            <w:top w:val="none" w:sz="0" w:space="0" w:color="auto"/>
            <w:left w:val="none" w:sz="0" w:space="0" w:color="auto"/>
            <w:bottom w:val="none" w:sz="0" w:space="0" w:color="auto"/>
            <w:right w:val="none" w:sz="0" w:space="0" w:color="auto"/>
          </w:divBdr>
        </w:div>
        <w:div w:id="1834100671">
          <w:marLeft w:val="0"/>
          <w:marRight w:val="0"/>
          <w:marTop w:val="0"/>
          <w:marBottom w:val="0"/>
          <w:divBdr>
            <w:top w:val="none" w:sz="0" w:space="0" w:color="auto"/>
            <w:left w:val="none" w:sz="0" w:space="0" w:color="auto"/>
            <w:bottom w:val="none" w:sz="0" w:space="0" w:color="auto"/>
            <w:right w:val="none" w:sz="0" w:space="0" w:color="auto"/>
          </w:divBdr>
        </w:div>
        <w:div w:id="1850217540">
          <w:marLeft w:val="0"/>
          <w:marRight w:val="0"/>
          <w:marTop w:val="0"/>
          <w:marBottom w:val="0"/>
          <w:divBdr>
            <w:top w:val="none" w:sz="0" w:space="0" w:color="auto"/>
            <w:left w:val="none" w:sz="0" w:space="0" w:color="auto"/>
            <w:bottom w:val="none" w:sz="0" w:space="0" w:color="auto"/>
            <w:right w:val="none" w:sz="0" w:space="0" w:color="auto"/>
          </w:divBdr>
        </w:div>
        <w:div w:id="34160940">
          <w:marLeft w:val="0"/>
          <w:marRight w:val="0"/>
          <w:marTop w:val="0"/>
          <w:marBottom w:val="0"/>
          <w:divBdr>
            <w:top w:val="none" w:sz="0" w:space="0" w:color="auto"/>
            <w:left w:val="none" w:sz="0" w:space="0" w:color="auto"/>
            <w:bottom w:val="none" w:sz="0" w:space="0" w:color="auto"/>
            <w:right w:val="none" w:sz="0" w:space="0" w:color="auto"/>
          </w:divBdr>
        </w:div>
        <w:div w:id="1638946381">
          <w:marLeft w:val="0"/>
          <w:marRight w:val="0"/>
          <w:marTop w:val="0"/>
          <w:marBottom w:val="0"/>
          <w:divBdr>
            <w:top w:val="none" w:sz="0" w:space="0" w:color="auto"/>
            <w:left w:val="none" w:sz="0" w:space="0" w:color="auto"/>
            <w:bottom w:val="none" w:sz="0" w:space="0" w:color="auto"/>
            <w:right w:val="none" w:sz="0" w:space="0" w:color="auto"/>
          </w:divBdr>
        </w:div>
        <w:div w:id="1864707338">
          <w:marLeft w:val="0"/>
          <w:marRight w:val="0"/>
          <w:marTop w:val="0"/>
          <w:marBottom w:val="0"/>
          <w:divBdr>
            <w:top w:val="none" w:sz="0" w:space="0" w:color="auto"/>
            <w:left w:val="none" w:sz="0" w:space="0" w:color="auto"/>
            <w:bottom w:val="none" w:sz="0" w:space="0" w:color="auto"/>
            <w:right w:val="none" w:sz="0" w:space="0" w:color="auto"/>
          </w:divBdr>
        </w:div>
        <w:div w:id="2040667724">
          <w:marLeft w:val="0"/>
          <w:marRight w:val="0"/>
          <w:marTop w:val="0"/>
          <w:marBottom w:val="0"/>
          <w:divBdr>
            <w:top w:val="none" w:sz="0" w:space="0" w:color="auto"/>
            <w:left w:val="none" w:sz="0" w:space="0" w:color="auto"/>
            <w:bottom w:val="none" w:sz="0" w:space="0" w:color="auto"/>
            <w:right w:val="none" w:sz="0" w:space="0" w:color="auto"/>
          </w:divBdr>
        </w:div>
        <w:div w:id="1662929934">
          <w:marLeft w:val="0"/>
          <w:marRight w:val="0"/>
          <w:marTop w:val="0"/>
          <w:marBottom w:val="0"/>
          <w:divBdr>
            <w:top w:val="none" w:sz="0" w:space="0" w:color="auto"/>
            <w:left w:val="none" w:sz="0" w:space="0" w:color="auto"/>
            <w:bottom w:val="none" w:sz="0" w:space="0" w:color="auto"/>
            <w:right w:val="none" w:sz="0" w:space="0" w:color="auto"/>
          </w:divBdr>
        </w:div>
        <w:div w:id="1165433722">
          <w:marLeft w:val="0"/>
          <w:marRight w:val="0"/>
          <w:marTop w:val="0"/>
          <w:marBottom w:val="0"/>
          <w:divBdr>
            <w:top w:val="none" w:sz="0" w:space="0" w:color="auto"/>
            <w:left w:val="none" w:sz="0" w:space="0" w:color="auto"/>
            <w:bottom w:val="none" w:sz="0" w:space="0" w:color="auto"/>
            <w:right w:val="none" w:sz="0" w:space="0" w:color="auto"/>
          </w:divBdr>
        </w:div>
        <w:div w:id="589898487">
          <w:marLeft w:val="0"/>
          <w:marRight w:val="0"/>
          <w:marTop w:val="0"/>
          <w:marBottom w:val="0"/>
          <w:divBdr>
            <w:top w:val="none" w:sz="0" w:space="0" w:color="auto"/>
            <w:left w:val="none" w:sz="0" w:space="0" w:color="auto"/>
            <w:bottom w:val="none" w:sz="0" w:space="0" w:color="auto"/>
            <w:right w:val="none" w:sz="0" w:space="0" w:color="auto"/>
          </w:divBdr>
        </w:div>
        <w:div w:id="2128113271">
          <w:marLeft w:val="0"/>
          <w:marRight w:val="0"/>
          <w:marTop w:val="0"/>
          <w:marBottom w:val="0"/>
          <w:divBdr>
            <w:top w:val="none" w:sz="0" w:space="0" w:color="auto"/>
            <w:left w:val="none" w:sz="0" w:space="0" w:color="auto"/>
            <w:bottom w:val="none" w:sz="0" w:space="0" w:color="auto"/>
            <w:right w:val="none" w:sz="0" w:space="0" w:color="auto"/>
          </w:divBdr>
        </w:div>
        <w:div w:id="1719819394">
          <w:marLeft w:val="0"/>
          <w:marRight w:val="0"/>
          <w:marTop w:val="0"/>
          <w:marBottom w:val="0"/>
          <w:divBdr>
            <w:top w:val="none" w:sz="0" w:space="0" w:color="auto"/>
            <w:left w:val="none" w:sz="0" w:space="0" w:color="auto"/>
            <w:bottom w:val="none" w:sz="0" w:space="0" w:color="auto"/>
            <w:right w:val="none" w:sz="0" w:space="0" w:color="auto"/>
          </w:divBdr>
        </w:div>
        <w:div w:id="22483716">
          <w:marLeft w:val="0"/>
          <w:marRight w:val="0"/>
          <w:marTop w:val="0"/>
          <w:marBottom w:val="0"/>
          <w:divBdr>
            <w:top w:val="none" w:sz="0" w:space="0" w:color="auto"/>
            <w:left w:val="none" w:sz="0" w:space="0" w:color="auto"/>
            <w:bottom w:val="none" w:sz="0" w:space="0" w:color="auto"/>
            <w:right w:val="none" w:sz="0" w:space="0" w:color="auto"/>
          </w:divBdr>
        </w:div>
        <w:div w:id="2091274574">
          <w:marLeft w:val="0"/>
          <w:marRight w:val="0"/>
          <w:marTop w:val="0"/>
          <w:marBottom w:val="0"/>
          <w:divBdr>
            <w:top w:val="none" w:sz="0" w:space="0" w:color="auto"/>
            <w:left w:val="none" w:sz="0" w:space="0" w:color="auto"/>
            <w:bottom w:val="none" w:sz="0" w:space="0" w:color="auto"/>
            <w:right w:val="none" w:sz="0" w:space="0" w:color="auto"/>
          </w:divBdr>
        </w:div>
        <w:div w:id="844789421">
          <w:marLeft w:val="0"/>
          <w:marRight w:val="0"/>
          <w:marTop w:val="0"/>
          <w:marBottom w:val="0"/>
          <w:divBdr>
            <w:top w:val="none" w:sz="0" w:space="0" w:color="auto"/>
            <w:left w:val="none" w:sz="0" w:space="0" w:color="auto"/>
            <w:bottom w:val="none" w:sz="0" w:space="0" w:color="auto"/>
            <w:right w:val="none" w:sz="0" w:space="0" w:color="auto"/>
          </w:divBdr>
        </w:div>
        <w:div w:id="137574695">
          <w:marLeft w:val="0"/>
          <w:marRight w:val="0"/>
          <w:marTop w:val="0"/>
          <w:marBottom w:val="0"/>
          <w:divBdr>
            <w:top w:val="none" w:sz="0" w:space="0" w:color="auto"/>
            <w:left w:val="none" w:sz="0" w:space="0" w:color="auto"/>
            <w:bottom w:val="none" w:sz="0" w:space="0" w:color="auto"/>
            <w:right w:val="none" w:sz="0" w:space="0" w:color="auto"/>
          </w:divBdr>
        </w:div>
        <w:div w:id="422259887">
          <w:marLeft w:val="0"/>
          <w:marRight w:val="0"/>
          <w:marTop w:val="0"/>
          <w:marBottom w:val="0"/>
          <w:divBdr>
            <w:top w:val="none" w:sz="0" w:space="0" w:color="auto"/>
            <w:left w:val="none" w:sz="0" w:space="0" w:color="auto"/>
            <w:bottom w:val="none" w:sz="0" w:space="0" w:color="auto"/>
            <w:right w:val="none" w:sz="0" w:space="0" w:color="auto"/>
          </w:divBdr>
        </w:div>
        <w:div w:id="1515000902">
          <w:marLeft w:val="0"/>
          <w:marRight w:val="0"/>
          <w:marTop w:val="0"/>
          <w:marBottom w:val="0"/>
          <w:divBdr>
            <w:top w:val="none" w:sz="0" w:space="0" w:color="auto"/>
            <w:left w:val="none" w:sz="0" w:space="0" w:color="auto"/>
            <w:bottom w:val="none" w:sz="0" w:space="0" w:color="auto"/>
            <w:right w:val="none" w:sz="0" w:space="0" w:color="auto"/>
          </w:divBdr>
        </w:div>
        <w:div w:id="1031420039">
          <w:marLeft w:val="0"/>
          <w:marRight w:val="0"/>
          <w:marTop w:val="0"/>
          <w:marBottom w:val="0"/>
          <w:divBdr>
            <w:top w:val="none" w:sz="0" w:space="0" w:color="auto"/>
            <w:left w:val="none" w:sz="0" w:space="0" w:color="auto"/>
            <w:bottom w:val="none" w:sz="0" w:space="0" w:color="auto"/>
            <w:right w:val="none" w:sz="0" w:space="0" w:color="auto"/>
          </w:divBdr>
        </w:div>
        <w:div w:id="918756097">
          <w:marLeft w:val="0"/>
          <w:marRight w:val="0"/>
          <w:marTop w:val="0"/>
          <w:marBottom w:val="0"/>
          <w:divBdr>
            <w:top w:val="none" w:sz="0" w:space="0" w:color="auto"/>
            <w:left w:val="none" w:sz="0" w:space="0" w:color="auto"/>
            <w:bottom w:val="none" w:sz="0" w:space="0" w:color="auto"/>
            <w:right w:val="none" w:sz="0" w:space="0" w:color="auto"/>
          </w:divBdr>
        </w:div>
        <w:div w:id="213934172">
          <w:marLeft w:val="0"/>
          <w:marRight w:val="0"/>
          <w:marTop w:val="0"/>
          <w:marBottom w:val="0"/>
          <w:divBdr>
            <w:top w:val="none" w:sz="0" w:space="0" w:color="auto"/>
            <w:left w:val="none" w:sz="0" w:space="0" w:color="auto"/>
            <w:bottom w:val="none" w:sz="0" w:space="0" w:color="auto"/>
            <w:right w:val="none" w:sz="0" w:space="0" w:color="auto"/>
          </w:divBdr>
        </w:div>
        <w:div w:id="1066148626">
          <w:marLeft w:val="0"/>
          <w:marRight w:val="0"/>
          <w:marTop w:val="0"/>
          <w:marBottom w:val="0"/>
          <w:divBdr>
            <w:top w:val="none" w:sz="0" w:space="0" w:color="auto"/>
            <w:left w:val="none" w:sz="0" w:space="0" w:color="auto"/>
            <w:bottom w:val="none" w:sz="0" w:space="0" w:color="auto"/>
            <w:right w:val="none" w:sz="0" w:space="0" w:color="auto"/>
          </w:divBdr>
        </w:div>
        <w:div w:id="2109344292">
          <w:marLeft w:val="0"/>
          <w:marRight w:val="0"/>
          <w:marTop w:val="0"/>
          <w:marBottom w:val="0"/>
          <w:divBdr>
            <w:top w:val="none" w:sz="0" w:space="0" w:color="auto"/>
            <w:left w:val="none" w:sz="0" w:space="0" w:color="auto"/>
            <w:bottom w:val="none" w:sz="0" w:space="0" w:color="auto"/>
            <w:right w:val="none" w:sz="0" w:space="0" w:color="auto"/>
          </w:divBdr>
        </w:div>
        <w:div w:id="462307276">
          <w:marLeft w:val="0"/>
          <w:marRight w:val="0"/>
          <w:marTop w:val="0"/>
          <w:marBottom w:val="0"/>
          <w:divBdr>
            <w:top w:val="none" w:sz="0" w:space="0" w:color="auto"/>
            <w:left w:val="none" w:sz="0" w:space="0" w:color="auto"/>
            <w:bottom w:val="none" w:sz="0" w:space="0" w:color="auto"/>
            <w:right w:val="none" w:sz="0" w:space="0" w:color="auto"/>
          </w:divBdr>
        </w:div>
        <w:div w:id="159083936">
          <w:marLeft w:val="0"/>
          <w:marRight w:val="0"/>
          <w:marTop w:val="0"/>
          <w:marBottom w:val="0"/>
          <w:divBdr>
            <w:top w:val="none" w:sz="0" w:space="0" w:color="auto"/>
            <w:left w:val="none" w:sz="0" w:space="0" w:color="auto"/>
            <w:bottom w:val="none" w:sz="0" w:space="0" w:color="auto"/>
            <w:right w:val="none" w:sz="0" w:space="0" w:color="auto"/>
          </w:divBdr>
        </w:div>
        <w:div w:id="1048187631">
          <w:marLeft w:val="0"/>
          <w:marRight w:val="0"/>
          <w:marTop w:val="0"/>
          <w:marBottom w:val="0"/>
          <w:divBdr>
            <w:top w:val="none" w:sz="0" w:space="0" w:color="auto"/>
            <w:left w:val="none" w:sz="0" w:space="0" w:color="auto"/>
            <w:bottom w:val="none" w:sz="0" w:space="0" w:color="auto"/>
            <w:right w:val="none" w:sz="0" w:space="0" w:color="auto"/>
          </w:divBdr>
        </w:div>
        <w:div w:id="1761833105">
          <w:marLeft w:val="0"/>
          <w:marRight w:val="0"/>
          <w:marTop w:val="0"/>
          <w:marBottom w:val="0"/>
          <w:divBdr>
            <w:top w:val="none" w:sz="0" w:space="0" w:color="auto"/>
            <w:left w:val="none" w:sz="0" w:space="0" w:color="auto"/>
            <w:bottom w:val="none" w:sz="0" w:space="0" w:color="auto"/>
            <w:right w:val="none" w:sz="0" w:space="0" w:color="auto"/>
          </w:divBdr>
        </w:div>
        <w:div w:id="209850433">
          <w:marLeft w:val="0"/>
          <w:marRight w:val="0"/>
          <w:marTop w:val="0"/>
          <w:marBottom w:val="0"/>
          <w:divBdr>
            <w:top w:val="none" w:sz="0" w:space="0" w:color="auto"/>
            <w:left w:val="none" w:sz="0" w:space="0" w:color="auto"/>
            <w:bottom w:val="none" w:sz="0" w:space="0" w:color="auto"/>
            <w:right w:val="none" w:sz="0" w:space="0" w:color="auto"/>
          </w:divBdr>
        </w:div>
        <w:div w:id="239028431">
          <w:marLeft w:val="0"/>
          <w:marRight w:val="0"/>
          <w:marTop w:val="0"/>
          <w:marBottom w:val="0"/>
          <w:divBdr>
            <w:top w:val="none" w:sz="0" w:space="0" w:color="auto"/>
            <w:left w:val="none" w:sz="0" w:space="0" w:color="auto"/>
            <w:bottom w:val="none" w:sz="0" w:space="0" w:color="auto"/>
            <w:right w:val="none" w:sz="0" w:space="0" w:color="auto"/>
          </w:divBdr>
        </w:div>
        <w:div w:id="1144809042">
          <w:marLeft w:val="0"/>
          <w:marRight w:val="0"/>
          <w:marTop w:val="0"/>
          <w:marBottom w:val="0"/>
          <w:divBdr>
            <w:top w:val="none" w:sz="0" w:space="0" w:color="auto"/>
            <w:left w:val="none" w:sz="0" w:space="0" w:color="auto"/>
            <w:bottom w:val="none" w:sz="0" w:space="0" w:color="auto"/>
            <w:right w:val="none" w:sz="0" w:space="0" w:color="auto"/>
          </w:divBdr>
        </w:div>
        <w:div w:id="207181559">
          <w:marLeft w:val="0"/>
          <w:marRight w:val="0"/>
          <w:marTop w:val="0"/>
          <w:marBottom w:val="0"/>
          <w:divBdr>
            <w:top w:val="none" w:sz="0" w:space="0" w:color="auto"/>
            <w:left w:val="none" w:sz="0" w:space="0" w:color="auto"/>
            <w:bottom w:val="none" w:sz="0" w:space="0" w:color="auto"/>
            <w:right w:val="none" w:sz="0" w:space="0" w:color="auto"/>
          </w:divBdr>
        </w:div>
        <w:div w:id="1593470330">
          <w:marLeft w:val="0"/>
          <w:marRight w:val="0"/>
          <w:marTop w:val="0"/>
          <w:marBottom w:val="0"/>
          <w:divBdr>
            <w:top w:val="none" w:sz="0" w:space="0" w:color="auto"/>
            <w:left w:val="none" w:sz="0" w:space="0" w:color="auto"/>
            <w:bottom w:val="none" w:sz="0" w:space="0" w:color="auto"/>
            <w:right w:val="none" w:sz="0" w:space="0" w:color="auto"/>
          </w:divBdr>
        </w:div>
        <w:div w:id="303850182">
          <w:marLeft w:val="0"/>
          <w:marRight w:val="0"/>
          <w:marTop w:val="0"/>
          <w:marBottom w:val="0"/>
          <w:divBdr>
            <w:top w:val="none" w:sz="0" w:space="0" w:color="auto"/>
            <w:left w:val="none" w:sz="0" w:space="0" w:color="auto"/>
            <w:bottom w:val="none" w:sz="0" w:space="0" w:color="auto"/>
            <w:right w:val="none" w:sz="0" w:space="0" w:color="auto"/>
          </w:divBdr>
        </w:div>
        <w:div w:id="1662276724">
          <w:marLeft w:val="0"/>
          <w:marRight w:val="0"/>
          <w:marTop w:val="0"/>
          <w:marBottom w:val="0"/>
          <w:divBdr>
            <w:top w:val="none" w:sz="0" w:space="0" w:color="auto"/>
            <w:left w:val="none" w:sz="0" w:space="0" w:color="auto"/>
            <w:bottom w:val="none" w:sz="0" w:space="0" w:color="auto"/>
            <w:right w:val="none" w:sz="0" w:space="0" w:color="auto"/>
          </w:divBdr>
        </w:div>
        <w:div w:id="250243806">
          <w:marLeft w:val="0"/>
          <w:marRight w:val="0"/>
          <w:marTop w:val="0"/>
          <w:marBottom w:val="0"/>
          <w:divBdr>
            <w:top w:val="none" w:sz="0" w:space="0" w:color="auto"/>
            <w:left w:val="none" w:sz="0" w:space="0" w:color="auto"/>
            <w:bottom w:val="none" w:sz="0" w:space="0" w:color="auto"/>
            <w:right w:val="none" w:sz="0" w:space="0" w:color="auto"/>
          </w:divBdr>
        </w:div>
        <w:div w:id="2109036730">
          <w:marLeft w:val="0"/>
          <w:marRight w:val="0"/>
          <w:marTop w:val="0"/>
          <w:marBottom w:val="0"/>
          <w:divBdr>
            <w:top w:val="none" w:sz="0" w:space="0" w:color="auto"/>
            <w:left w:val="none" w:sz="0" w:space="0" w:color="auto"/>
            <w:bottom w:val="none" w:sz="0" w:space="0" w:color="auto"/>
            <w:right w:val="none" w:sz="0" w:space="0" w:color="auto"/>
          </w:divBdr>
        </w:div>
        <w:div w:id="1904297211">
          <w:marLeft w:val="0"/>
          <w:marRight w:val="0"/>
          <w:marTop w:val="0"/>
          <w:marBottom w:val="0"/>
          <w:divBdr>
            <w:top w:val="none" w:sz="0" w:space="0" w:color="auto"/>
            <w:left w:val="none" w:sz="0" w:space="0" w:color="auto"/>
            <w:bottom w:val="none" w:sz="0" w:space="0" w:color="auto"/>
            <w:right w:val="none" w:sz="0" w:space="0" w:color="auto"/>
          </w:divBdr>
        </w:div>
        <w:div w:id="2140881992">
          <w:marLeft w:val="0"/>
          <w:marRight w:val="0"/>
          <w:marTop w:val="0"/>
          <w:marBottom w:val="0"/>
          <w:divBdr>
            <w:top w:val="none" w:sz="0" w:space="0" w:color="auto"/>
            <w:left w:val="none" w:sz="0" w:space="0" w:color="auto"/>
            <w:bottom w:val="none" w:sz="0" w:space="0" w:color="auto"/>
            <w:right w:val="none" w:sz="0" w:space="0" w:color="auto"/>
          </w:divBdr>
        </w:div>
        <w:div w:id="414057884">
          <w:marLeft w:val="0"/>
          <w:marRight w:val="0"/>
          <w:marTop w:val="0"/>
          <w:marBottom w:val="0"/>
          <w:divBdr>
            <w:top w:val="none" w:sz="0" w:space="0" w:color="auto"/>
            <w:left w:val="none" w:sz="0" w:space="0" w:color="auto"/>
            <w:bottom w:val="none" w:sz="0" w:space="0" w:color="auto"/>
            <w:right w:val="none" w:sz="0" w:space="0" w:color="auto"/>
          </w:divBdr>
        </w:div>
        <w:div w:id="1101726526">
          <w:marLeft w:val="0"/>
          <w:marRight w:val="0"/>
          <w:marTop w:val="0"/>
          <w:marBottom w:val="0"/>
          <w:divBdr>
            <w:top w:val="none" w:sz="0" w:space="0" w:color="auto"/>
            <w:left w:val="none" w:sz="0" w:space="0" w:color="auto"/>
            <w:bottom w:val="none" w:sz="0" w:space="0" w:color="auto"/>
            <w:right w:val="none" w:sz="0" w:space="0" w:color="auto"/>
          </w:divBdr>
        </w:div>
        <w:div w:id="1762949737">
          <w:marLeft w:val="0"/>
          <w:marRight w:val="0"/>
          <w:marTop w:val="0"/>
          <w:marBottom w:val="0"/>
          <w:divBdr>
            <w:top w:val="none" w:sz="0" w:space="0" w:color="auto"/>
            <w:left w:val="none" w:sz="0" w:space="0" w:color="auto"/>
            <w:bottom w:val="none" w:sz="0" w:space="0" w:color="auto"/>
            <w:right w:val="none" w:sz="0" w:space="0" w:color="auto"/>
          </w:divBdr>
        </w:div>
        <w:div w:id="946500532">
          <w:marLeft w:val="0"/>
          <w:marRight w:val="0"/>
          <w:marTop w:val="0"/>
          <w:marBottom w:val="0"/>
          <w:divBdr>
            <w:top w:val="none" w:sz="0" w:space="0" w:color="auto"/>
            <w:left w:val="none" w:sz="0" w:space="0" w:color="auto"/>
            <w:bottom w:val="none" w:sz="0" w:space="0" w:color="auto"/>
            <w:right w:val="none" w:sz="0" w:space="0" w:color="auto"/>
          </w:divBdr>
        </w:div>
        <w:div w:id="1633096991">
          <w:marLeft w:val="0"/>
          <w:marRight w:val="0"/>
          <w:marTop w:val="0"/>
          <w:marBottom w:val="0"/>
          <w:divBdr>
            <w:top w:val="none" w:sz="0" w:space="0" w:color="auto"/>
            <w:left w:val="none" w:sz="0" w:space="0" w:color="auto"/>
            <w:bottom w:val="none" w:sz="0" w:space="0" w:color="auto"/>
            <w:right w:val="none" w:sz="0" w:space="0" w:color="auto"/>
          </w:divBdr>
        </w:div>
        <w:div w:id="1098524905">
          <w:marLeft w:val="0"/>
          <w:marRight w:val="0"/>
          <w:marTop w:val="0"/>
          <w:marBottom w:val="0"/>
          <w:divBdr>
            <w:top w:val="none" w:sz="0" w:space="0" w:color="auto"/>
            <w:left w:val="none" w:sz="0" w:space="0" w:color="auto"/>
            <w:bottom w:val="none" w:sz="0" w:space="0" w:color="auto"/>
            <w:right w:val="none" w:sz="0" w:space="0" w:color="auto"/>
          </w:divBdr>
        </w:div>
        <w:div w:id="407266291">
          <w:marLeft w:val="0"/>
          <w:marRight w:val="0"/>
          <w:marTop w:val="0"/>
          <w:marBottom w:val="0"/>
          <w:divBdr>
            <w:top w:val="none" w:sz="0" w:space="0" w:color="auto"/>
            <w:left w:val="none" w:sz="0" w:space="0" w:color="auto"/>
            <w:bottom w:val="none" w:sz="0" w:space="0" w:color="auto"/>
            <w:right w:val="none" w:sz="0" w:space="0" w:color="auto"/>
          </w:divBdr>
        </w:div>
        <w:div w:id="13461672">
          <w:marLeft w:val="0"/>
          <w:marRight w:val="0"/>
          <w:marTop w:val="0"/>
          <w:marBottom w:val="0"/>
          <w:divBdr>
            <w:top w:val="none" w:sz="0" w:space="0" w:color="auto"/>
            <w:left w:val="none" w:sz="0" w:space="0" w:color="auto"/>
            <w:bottom w:val="none" w:sz="0" w:space="0" w:color="auto"/>
            <w:right w:val="none" w:sz="0" w:space="0" w:color="auto"/>
          </w:divBdr>
        </w:div>
        <w:div w:id="606036183">
          <w:marLeft w:val="0"/>
          <w:marRight w:val="0"/>
          <w:marTop w:val="0"/>
          <w:marBottom w:val="0"/>
          <w:divBdr>
            <w:top w:val="none" w:sz="0" w:space="0" w:color="auto"/>
            <w:left w:val="none" w:sz="0" w:space="0" w:color="auto"/>
            <w:bottom w:val="none" w:sz="0" w:space="0" w:color="auto"/>
            <w:right w:val="none" w:sz="0" w:space="0" w:color="auto"/>
          </w:divBdr>
        </w:div>
        <w:div w:id="1252739529">
          <w:marLeft w:val="0"/>
          <w:marRight w:val="0"/>
          <w:marTop w:val="0"/>
          <w:marBottom w:val="0"/>
          <w:divBdr>
            <w:top w:val="none" w:sz="0" w:space="0" w:color="auto"/>
            <w:left w:val="none" w:sz="0" w:space="0" w:color="auto"/>
            <w:bottom w:val="none" w:sz="0" w:space="0" w:color="auto"/>
            <w:right w:val="none" w:sz="0" w:space="0" w:color="auto"/>
          </w:divBdr>
        </w:div>
        <w:div w:id="955062914">
          <w:marLeft w:val="0"/>
          <w:marRight w:val="0"/>
          <w:marTop w:val="0"/>
          <w:marBottom w:val="0"/>
          <w:divBdr>
            <w:top w:val="none" w:sz="0" w:space="0" w:color="auto"/>
            <w:left w:val="none" w:sz="0" w:space="0" w:color="auto"/>
            <w:bottom w:val="none" w:sz="0" w:space="0" w:color="auto"/>
            <w:right w:val="none" w:sz="0" w:space="0" w:color="auto"/>
          </w:divBdr>
        </w:div>
        <w:div w:id="2133553260">
          <w:marLeft w:val="0"/>
          <w:marRight w:val="0"/>
          <w:marTop w:val="0"/>
          <w:marBottom w:val="0"/>
          <w:divBdr>
            <w:top w:val="none" w:sz="0" w:space="0" w:color="auto"/>
            <w:left w:val="none" w:sz="0" w:space="0" w:color="auto"/>
            <w:bottom w:val="none" w:sz="0" w:space="0" w:color="auto"/>
            <w:right w:val="none" w:sz="0" w:space="0" w:color="auto"/>
          </w:divBdr>
        </w:div>
        <w:div w:id="46222106">
          <w:marLeft w:val="0"/>
          <w:marRight w:val="0"/>
          <w:marTop w:val="0"/>
          <w:marBottom w:val="0"/>
          <w:divBdr>
            <w:top w:val="none" w:sz="0" w:space="0" w:color="auto"/>
            <w:left w:val="none" w:sz="0" w:space="0" w:color="auto"/>
            <w:bottom w:val="none" w:sz="0" w:space="0" w:color="auto"/>
            <w:right w:val="none" w:sz="0" w:space="0" w:color="auto"/>
          </w:divBdr>
        </w:div>
        <w:div w:id="1199273023">
          <w:marLeft w:val="0"/>
          <w:marRight w:val="0"/>
          <w:marTop w:val="0"/>
          <w:marBottom w:val="0"/>
          <w:divBdr>
            <w:top w:val="none" w:sz="0" w:space="0" w:color="auto"/>
            <w:left w:val="none" w:sz="0" w:space="0" w:color="auto"/>
            <w:bottom w:val="none" w:sz="0" w:space="0" w:color="auto"/>
            <w:right w:val="none" w:sz="0" w:space="0" w:color="auto"/>
          </w:divBdr>
        </w:div>
        <w:div w:id="1110277165">
          <w:marLeft w:val="0"/>
          <w:marRight w:val="0"/>
          <w:marTop w:val="0"/>
          <w:marBottom w:val="0"/>
          <w:divBdr>
            <w:top w:val="none" w:sz="0" w:space="0" w:color="auto"/>
            <w:left w:val="none" w:sz="0" w:space="0" w:color="auto"/>
            <w:bottom w:val="none" w:sz="0" w:space="0" w:color="auto"/>
            <w:right w:val="none" w:sz="0" w:space="0" w:color="auto"/>
          </w:divBdr>
        </w:div>
        <w:div w:id="1769617630">
          <w:marLeft w:val="0"/>
          <w:marRight w:val="0"/>
          <w:marTop w:val="0"/>
          <w:marBottom w:val="0"/>
          <w:divBdr>
            <w:top w:val="none" w:sz="0" w:space="0" w:color="auto"/>
            <w:left w:val="none" w:sz="0" w:space="0" w:color="auto"/>
            <w:bottom w:val="none" w:sz="0" w:space="0" w:color="auto"/>
            <w:right w:val="none" w:sz="0" w:space="0" w:color="auto"/>
          </w:divBdr>
        </w:div>
        <w:div w:id="688262700">
          <w:marLeft w:val="0"/>
          <w:marRight w:val="0"/>
          <w:marTop w:val="0"/>
          <w:marBottom w:val="0"/>
          <w:divBdr>
            <w:top w:val="none" w:sz="0" w:space="0" w:color="auto"/>
            <w:left w:val="none" w:sz="0" w:space="0" w:color="auto"/>
            <w:bottom w:val="none" w:sz="0" w:space="0" w:color="auto"/>
            <w:right w:val="none" w:sz="0" w:space="0" w:color="auto"/>
          </w:divBdr>
        </w:div>
        <w:div w:id="1228686897">
          <w:marLeft w:val="0"/>
          <w:marRight w:val="0"/>
          <w:marTop w:val="0"/>
          <w:marBottom w:val="0"/>
          <w:divBdr>
            <w:top w:val="none" w:sz="0" w:space="0" w:color="auto"/>
            <w:left w:val="none" w:sz="0" w:space="0" w:color="auto"/>
            <w:bottom w:val="none" w:sz="0" w:space="0" w:color="auto"/>
            <w:right w:val="none" w:sz="0" w:space="0" w:color="auto"/>
          </w:divBdr>
        </w:div>
        <w:div w:id="1719403102">
          <w:marLeft w:val="0"/>
          <w:marRight w:val="0"/>
          <w:marTop w:val="0"/>
          <w:marBottom w:val="0"/>
          <w:divBdr>
            <w:top w:val="none" w:sz="0" w:space="0" w:color="auto"/>
            <w:left w:val="none" w:sz="0" w:space="0" w:color="auto"/>
            <w:bottom w:val="none" w:sz="0" w:space="0" w:color="auto"/>
            <w:right w:val="none" w:sz="0" w:space="0" w:color="auto"/>
          </w:divBdr>
        </w:div>
        <w:div w:id="1657607340">
          <w:marLeft w:val="0"/>
          <w:marRight w:val="0"/>
          <w:marTop w:val="0"/>
          <w:marBottom w:val="0"/>
          <w:divBdr>
            <w:top w:val="none" w:sz="0" w:space="0" w:color="auto"/>
            <w:left w:val="none" w:sz="0" w:space="0" w:color="auto"/>
            <w:bottom w:val="none" w:sz="0" w:space="0" w:color="auto"/>
            <w:right w:val="none" w:sz="0" w:space="0" w:color="auto"/>
          </w:divBdr>
        </w:div>
        <w:div w:id="382945424">
          <w:marLeft w:val="0"/>
          <w:marRight w:val="0"/>
          <w:marTop w:val="0"/>
          <w:marBottom w:val="0"/>
          <w:divBdr>
            <w:top w:val="none" w:sz="0" w:space="0" w:color="auto"/>
            <w:left w:val="none" w:sz="0" w:space="0" w:color="auto"/>
            <w:bottom w:val="none" w:sz="0" w:space="0" w:color="auto"/>
            <w:right w:val="none" w:sz="0" w:space="0" w:color="auto"/>
          </w:divBdr>
        </w:div>
        <w:div w:id="1596094781">
          <w:marLeft w:val="0"/>
          <w:marRight w:val="0"/>
          <w:marTop w:val="0"/>
          <w:marBottom w:val="0"/>
          <w:divBdr>
            <w:top w:val="none" w:sz="0" w:space="0" w:color="auto"/>
            <w:left w:val="none" w:sz="0" w:space="0" w:color="auto"/>
            <w:bottom w:val="none" w:sz="0" w:space="0" w:color="auto"/>
            <w:right w:val="none" w:sz="0" w:space="0" w:color="auto"/>
          </w:divBdr>
        </w:div>
        <w:div w:id="1262764352">
          <w:marLeft w:val="0"/>
          <w:marRight w:val="0"/>
          <w:marTop w:val="0"/>
          <w:marBottom w:val="0"/>
          <w:divBdr>
            <w:top w:val="none" w:sz="0" w:space="0" w:color="auto"/>
            <w:left w:val="none" w:sz="0" w:space="0" w:color="auto"/>
            <w:bottom w:val="none" w:sz="0" w:space="0" w:color="auto"/>
            <w:right w:val="none" w:sz="0" w:space="0" w:color="auto"/>
          </w:divBdr>
        </w:div>
        <w:div w:id="1386373062">
          <w:marLeft w:val="0"/>
          <w:marRight w:val="0"/>
          <w:marTop w:val="0"/>
          <w:marBottom w:val="0"/>
          <w:divBdr>
            <w:top w:val="none" w:sz="0" w:space="0" w:color="auto"/>
            <w:left w:val="none" w:sz="0" w:space="0" w:color="auto"/>
            <w:bottom w:val="none" w:sz="0" w:space="0" w:color="auto"/>
            <w:right w:val="none" w:sz="0" w:space="0" w:color="auto"/>
          </w:divBdr>
        </w:div>
        <w:div w:id="1164011579">
          <w:marLeft w:val="0"/>
          <w:marRight w:val="0"/>
          <w:marTop w:val="0"/>
          <w:marBottom w:val="0"/>
          <w:divBdr>
            <w:top w:val="none" w:sz="0" w:space="0" w:color="auto"/>
            <w:left w:val="none" w:sz="0" w:space="0" w:color="auto"/>
            <w:bottom w:val="none" w:sz="0" w:space="0" w:color="auto"/>
            <w:right w:val="none" w:sz="0" w:space="0" w:color="auto"/>
          </w:divBdr>
        </w:div>
        <w:div w:id="1089547534">
          <w:marLeft w:val="0"/>
          <w:marRight w:val="0"/>
          <w:marTop w:val="0"/>
          <w:marBottom w:val="0"/>
          <w:divBdr>
            <w:top w:val="none" w:sz="0" w:space="0" w:color="auto"/>
            <w:left w:val="none" w:sz="0" w:space="0" w:color="auto"/>
            <w:bottom w:val="none" w:sz="0" w:space="0" w:color="auto"/>
            <w:right w:val="none" w:sz="0" w:space="0" w:color="auto"/>
          </w:divBdr>
        </w:div>
        <w:div w:id="2083211041">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567884446">
          <w:marLeft w:val="0"/>
          <w:marRight w:val="0"/>
          <w:marTop w:val="0"/>
          <w:marBottom w:val="0"/>
          <w:divBdr>
            <w:top w:val="none" w:sz="0" w:space="0" w:color="auto"/>
            <w:left w:val="none" w:sz="0" w:space="0" w:color="auto"/>
            <w:bottom w:val="none" w:sz="0" w:space="0" w:color="auto"/>
            <w:right w:val="none" w:sz="0" w:space="0" w:color="auto"/>
          </w:divBdr>
        </w:div>
        <w:div w:id="1625887387">
          <w:marLeft w:val="0"/>
          <w:marRight w:val="0"/>
          <w:marTop w:val="0"/>
          <w:marBottom w:val="0"/>
          <w:divBdr>
            <w:top w:val="none" w:sz="0" w:space="0" w:color="auto"/>
            <w:left w:val="none" w:sz="0" w:space="0" w:color="auto"/>
            <w:bottom w:val="none" w:sz="0" w:space="0" w:color="auto"/>
            <w:right w:val="none" w:sz="0" w:space="0" w:color="auto"/>
          </w:divBdr>
        </w:div>
        <w:div w:id="1629436988">
          <w:marLeft w:val="0"/>
          <w:marRight w:val="0"/>
          <w:marTop w:val="0"/>
          <w:marBottom w:val="0"/>
          <w:divBdr>
            <w:top w:val="none" w:sz="0" w:space="0" w:color="auto"/>
            <w:left w:val="none" w:sz="0" w:space="0" w:color="auto"/>
            <w:bottom w:val="none" w:sz="0" w:space="0" w:color="auto"/>
            <w:right w:val="none" w:sz="0" w:space="0" w:color="auto"/>
          </w:divBdr>
        </w:div>
        <w:div w:id="1922327604">
          <w:marLeft w:val="0"/>
          <w:marRight w:val="0"/>
          <w:marTop w:val="0"/>
          <w:marBottom w:val="0"/>
          <w:divBdr>
            <w:top w:val="none" w:sz="0" w:space="0" w:color="auto"/>
            <w:left w:val="none" w:sz="0" w:space="0" w:color="auto"/>
            <w:bottom w:val="none" w:sz="0" w:space="0" w:color="auto"/>
            <w:right w:val="none" w:sz="0" w:space="0" w:color="auto"/>
          </w:divBdr>
        </w:div>
        <w:div w:id="1144154794">
          <w:marLeft w:val="0"/>
          <w:marRight w:val="0"/>
          <w:marTop w:val="0"/>
          <w:marBottom w:val="0"/>
          <w:divBdr>
            <w:top w:val="none" w:sz="0" w:space="0" w:color="auto"/>
            <w:left w:val="none" w:sz="0" w:space="0" w:color="auto"/>
            <w:bottom w:val="none" w:sz="0" w:space="0" w:color="auto"/>
            <w:right w:val="none" w:sz="0" w:space="0" w:color="auto"/>
          </w:divBdr>
        </w:div>
        <w:div w:id="414977444">
          <w:marLeft w:val="0"/>
          <w:marRight w:val="0"/>
          <w:marTop w:val="0"/>
          <w:marBottom w:val="0"/>
          <w:divBdr>
            <w:top w:val="none" w:sz="0" w:space="0" w:color="auto"/>
            <w:left w:val="none" w:sz="0" w:space="0" w:color="auto"/>
            <w:bottom w:val="none" w:sz="0" w:space="0" w:color="auto"/>
            <w:right w:val="none" w:sz="0" w:space="0" w:color="auto"/>
          </w:divBdr>
        </w:div>
        <w:div w:id="1290746027">
          <w:marLeft w:val="0"/>
          <w:marRight w:val="0"/>
          <w:marTop w:val="0"/>
          <w:marBottom w:val="0"/>
          <w:divBdr>
            <w:top w:val="none" w:sz="0" w:space="0" w:color="auto"/>
            <w:left w:val="none" w:sz="0" w:space="0" w:color="auto"/>
            <w:bottom w:val="none" w:sz="0" w:space="0" w:color="auto"/>
            <w:right w:val="none" w:sz="0" w:space="0" w:color="auto"/>
          </w:divBdr>
        </w:div>
        <w:div w:id="237718312">
          <w:marLeft w:val="0"/>
          <w:marRight w:val="0"/>
          <w:marTop w:val="0"/>
          <w:marBottom w:val="0"/>
          <w:divBdr>
            <w:top w:val="none" w:sz="0" w:space="0" w:color="auto"/>
            <w:left w:val="none" w:sz="0" w:space="0" w:color="auto"/>
            <w:bottom w:val="none" w:sz="0" w:space="0" w:color="auto"/>
            <w:right w:val="none" w:sz="0" w:space="0" w:color="auto"/>
          </w:divBdr>
        </w:div>
        <w:div w:id="1834494600">
          <w:marLeft w:val="0"/>
          <w:marRight w:val="0"/>
          <w:marTop w:val="0"/>
          <w:marBottom w:val="0"/>
          <w:divBdr>
            <w:top w:val="none" w:sz="0" w:space="0" w:color="auto"/>
            <w:left w:val="none" w:sz="0" w:space="0" w:color="auto"/>
            <w:bottom w:val="none" w:sz="0" w:space="0" w:color="auto"/>
            <w:right w:val="none" w:sz="0" w:space="0" w:color="auto"/>
          </w:divBdr>
        </w:div>
        <w:div w:id="1225026614">
          <w:marLeft w:val="0"/>
          <w:marRight w:val="0"/>
          <w:marTop w:val="0"/>
          <w:marBottom w:val="0"/>
          <w:divBdr>
            <w:top w:val="none" w:sz="0" w:space="0" w:color="auto"/>
            <w:left w:val="none" w:sz="0" w:space="0" w:color="auto"/>
            <w:bottom w:val="none" w:sz="0" w:space="0" w:color="auto"/>
            <w:right w:val="none" w:sz="0" w:space="0" w:color="auto"/>
          </w:divBdr>
        </w:div>
        <w:div w:id="1834907227">
          <w:marLeft w:val="0"/>
          <w:marRight w:val="0"/>
          <w:marTop w:val="0"/>
          <w:marBottom w:val="0"/>
          <w:divBdr>
            <w:top w:val="none" w:sz="0" w:space="0" w:color="auto"/>
            <w:left w:val="none" w:sz="0" w:space="0" w:color="auto"/>
            <w:bottom w:val="none" w:sz="0" w:space="0" w:color="auto"/>
            <w:right w:val="none" w:sz="0" w:space="0" w:color="auto"/>
          </w:divBdr>
        </w:div>
        <w:div w:id="557133568">
          <w:marLeft w:val="0"/>
          <w:marRight w:val="0"/>
          <w:marTop w:val="0"/>
          <w:marBottom w:val="0"/>
          <w:divBdr>
            <w:top w:val="none" w:sz="0" w:space="0" w:color="auto"/>
            <w:left w:val="none" w:sz="0" w:space="0" w:color="auto"/>
            <w:bottom w:val="none" w:sz="0" w:space="0" w:color="auto"/>
            <w:right w:val="none" w:sz="0" w:space="0" w:color="auto"/>
          </w:divBdr>
        </w:div>
        <w:div w:id="929193015">
          <w:marLeft w:val="0"/>
          <w:marRight w:val="0"/>
          <w:marTop w:val="0"/>
          <w:marBottom w:val="0"/>
          <w:divBdr>
            <w:top w:val="none" w:sz="0" w:space="0" w:color="auto"/>
            <w:left w:val="none" w:sz="0" w:space="0" w:color="auto"/>
            <w:bottom w:val="none" w:sz="0" w:space="0" w:color="auto"/>
            <w:right w:val="none" w:sz="0" w:space="0" w:color="auto"/>
          </w:divBdr>
        </w:div>
        <w:div w:id="1203132422">
          <w:marLeft w:val="0"/>
          <w:marRight w:val="0"/>
          <w:marTop w:val="0"/>
          <w:marBottom w:val="0"/>
          <w:divBdr>
            <w:top w:val="none" w:sz="0" w:space="0" w:color="auto"/>
            <w:left w:val="none" w:sz="0" w:space="0" w:color="auto"/>
            <w:bottom w:val="none" w:sz="0" w:space="0" w:color="auto"/>
            <w:right w:val="none" w:sz="0" w:space="0" w:color="auto"/>
          </w:divBdr>
        </w:div>
        <w:div w:id="35737399">
          <w:marLeft w:val="0"/>
          <w:marRight w:val="0"/>
          <w:marTop w:val="0"/>
          <w:marBottom w:val="0"/>
          <w:divBdr>
            <w:top w:val="none" w:sz="0" w:space="0" w:color="auto"/>
            <w:left w:val="none" w:sz="0" w:space="0" w:color="auto"/>
            <w:bottom w:val="none" w:sz="0" w:space="0" w:color="auto"/>
            <w:right w:val="none" w:sz="0" w:space="0" w:color="auto"/>
          </w:divBdr>
        </w:div>
        <w:div w:id="74867245">
          <w:marLeft w:val="0"/>
          <w:marRight w:val="0"/>
          <w:marTop w:val="0"/>
          <w:marBottom w:val="0"/>
          <w:divBdr>
            <w:top w:val="none" w:sz="0" w:space="0" w:color="auto"/>
            <w:left w:val="none" w:sz="0" w:space="0" w:color="auto"/>
            <w:bottom w:val="none" w:sz="0" w:space="0" w:color="auto"/>
            <w:right w:val="none" w:sz="0" w:space="0" w:color="auto"/>
          </w:divBdr>
        </w:div>
        <w:div w:id="2048871355">
          <w:marLeft w:val="0"/>
          <w:marRight w:val="0"/>
          <w:marTop w:val="0"/>
          <w:marBottom w:val="0"/>
          <w:divBdr>
            <w:top w:val="none" w:sz="0" w:space="0" w:color="auto"/>
            <w:left w:val="none" w:sz="0" w:space="0" w:color="auto"/>
            <w:bottom w:val="none" w:sz="0" w:space="0" w:color="auto"/>
            <w:right w:val="none" w:sz="0" w:space="0" w:color="auto"/>
          </w:divBdr>
        </w:div>
        <w:div w:id="1347488123">
          <w:marLeft w:val="0"/>
          <w:marRight w:val="0"/>
          <w:marTop w:val="0"/>
          <w:marBottom w:val="0"/>
          <w:divBdr>
            <w:top w:val="none" w:sz="0" w:space="0" w:color="auto"/>
            <w:left w:val="none" w:sz="0" w:space="0" w:color="auto"/>
            <w:bottom w:val="none" w:sz="0" w:space="0" w:color="auto"/>
            <w:right w:val="none" w:sz="0" w:space="0" w:color="auto"/>
          </w:divBdr>
        </w:div>
        <w:div w:id="951203222">
          <w:marLeft w:val="0"/>
          <w:marRight w:val="0"/>
          <w:marTop w:val="0"/>
          <w:marBottom w:val="0"/>
          <w:divBdr>
            <w:top w:val="none" w:sz="0" w:space="0" w:color="auto"/>
            <w:left w:val="none" w:sz="0" w:space="0" w:color="auto"/>
            <w:bottom w:val="none" w:sz="0" w:space="0" w:color="auto"/>
            <w:right w:val="none" w:sz="0" w:space="0" w:color="auto"/>
          </w:divBdr>
        </w:div>
        <w:div w:id="1416197997">
          <w:marLeft w:val="0"/>
          <w:marRight w:val="0"/>
          <w:marTop w:val="0"/>
          <w:marBottom w:val="0"/>
          <w:divBdr>
            <w:top w:val="none" w:sz="0" w:space="0" w:color="auto"/>
            <w:left w:val="none" w:sz="0" w:space="0" w:color="auto"/>
            <w:bottom w:val="none" w:sz="0" w:space="0" w:color="auto"/>
            <w:right w:val="none" w:sz="0" w:space="0" w:color="auto"/>
          </w:divBdr>
        </w:div>
        <w:div w:id="1206022696">
          <w:marLeft w:val="0"/>
          <w:marRight w:val="0"/>
          <w:marTop w:val="0"/>
          <w:marBottom w:val="0"/>
          <w:divBdr>
            <w:top w:val="none" w:sz="0" w:space="0" w:color="auto"/>
            <w:left w:val="none" w:sz="0" w:space="0" w:color="auto"/>
            <w:bottom w:val="none" w:sz="0" w:space="0" w:color="auto"/>
            <w:right w:val="none" w:sz="0" w:space="0" w:color="auto"/>
          </w:divBdr>
        </w:div>
        <w:div w:id="574433783">
          <w:marLeft w:val="0"/>
          <w:marRight w:val="0"/>
          <w:marTop w:val="0"/>
          <w:marBottom w:val="0"/>
          <w:divBdr>
            <w:top w:val="none" w:sz="0" w:space="0" w:color="auto"/>
            <w:left w:val="none" w:sz="0" w:space="0" w:color="auto"/>
            <w:bottom w:val="none" w:sz="0" w:space="0" w:color="auto"/>
            <w:right w:val="none" w:sz="0" w:space="0" w:color="auto"/>
          </w:divBdr>
        </w:div>
        <w:div w:id="142507035">
          <w:marLeft w:val="0"/>
          <w:marRight w:val="0"/>
          <w:marTop w:val="0"/>
          <w:marBottom w:val="0"/>
          <w:divBdr>
            <w:top w:val="none" w:sz="0" w:space="0" w:color="auto"/>
            <w:left w:val="none" w:sz="0" w:space="0" w:color="auto"/>
            <w:bottom w:val="none" w:sz="0" w:space="0" w:color="auto"/>
            <w:right w:val="none" w:sz="0" w:space="0" w:color="auto"/>
          </w:divBdr>
        </w:div>
        <w:div w:id="1265115830">
          <w:marLeft w:val="0"/>
          <w:marRight w:val="0"/>
          <w:marTop w:val="0"/>
          <w:marBottom w:val="0"/>
          <w:divBdr>
            <w:top w:val="none" w:sz="0" w:space="0" w:color="auto"/>
            <w:left w:val="none" w:sz="0" w:space="0" w:color="auto"/>
            <w:bottom w:val="none" w:sz="0" w:space="0" w:color="auto"/>
            <w:right w:val="none" w:sz="0" w:space="0" w:color="auto"/>
          </w:divBdr>
        </w:div>
        <w:div w:id="699357367">
          <w:marLeft w:val="0"/>
          <w:marRight w:val="0"/>
          <w:marTop w:val="0"/>
          <w:marBottom w:val="0"/>
          <w:divBdr>
            <w:top w:val="none" w:sz="0" w:space="0" w:color="auto"/>
            <w:left w:val="none" w:sz="0" w:space="0" w:color="auto"/>
            <w:bottom w:val="none" w:sz="0" w:space="0" w:color="auto"/>
            <w:right w:val="none" w:sz="0" w:space="0" w:color="auto"/>
          </w:divBdr>
        </w:div>
        <w:div w:id="2071422517">
          <w:marLeft w:val="0"/>
          <w:marRight w:val="0"/>
          <w:marTop w:val="0"/>
          <w:marBottom w:val="0"/>
          <w:divBdr>
            <w:top w:val="none" w:sz="0" w:space="0" w:color="auto"/>
            <w:left w:val="none" w:sz="0" w:space="0" w:color="auto"/>
            <w:bottom w:val="none" w:sz="0" w:space="0" w:color="auto"/>
            <w:right w:val="none" w:sz="0" w:space="0" w:color="auto"/>
          </w:divBdr>
        </w:div>
        <w:div w:id="478615995">
          <w:marLeft w:val="0"/>
          <w:marRight w:val="0"/>
          <w:marTop w:val="0"/>
          <w:marBottom w:val="0"/>
          <w:divBdr>
            <w:top w:val="none" w:sz="0" w:space="0" w:color="auto"/>
            <w:left w:val="none" w:sz="0" w:space="0" w:color="auto"/>
            <w:bottom w:val="none" w:sz="0" w:space="0" w:color="auto"/>
            <w:right w:val="none" w:sz="0" w:space="0" w:color="auto"/>
          </w:divBdr>
        </w:div>
        <w:div w:id="878706969">
          <w:marLeft w:val="0"/>
          <w:marRight w:val="0"/>
          <w:marTop w:val="0"/>
          <w:marBottom w:val="0"/>
          <w:divBdr>
            <w:top w:val="none" w:sz="0" w:space="0" w:color="auto"/>
            <w:left w:val="none" w:sz="0" w:space="0" w:color="auto"/>
            <w:bottom w:val="none" w:sz="0" w:space="0" w:color="auto"/>
            <w:right w:val="none" w:sz="0" w:space="0" w:color="auto"/>
          </w:divBdr>
        </w:div>
        <w:div w:id="648557633">
          <w:marLeft w:val="0"/>
          <w:marRight w:val="0"/>
          <w:marTop w:val="0"/>
          <w:marBottom w:val="0"/>
          <w:divBdr>
            <w:top w:val="none" w:sz="0" w:space="0" w:color="auto"/>
            <w:left w:val="none" w:sz="0" w:space="0" w:color="auto"/>
            <w:bottom w:val="none" w:sz="0" w:space="0" w:color="auto"/>
            <w:right w:val="none" w:sz="0" w:space="0" w:color="auto"/>
          </w:divBdr>
        </w:div>
        <w:div w:id="698355542">
          <w:marLeft w:val="0"/>
          <w:marRight w:val="0"/>
          <w:marTop w:val="0"/>
          <w:marBottom w:val="0"/>
          <w:divBdr>
            <w:top w:val="none" w:sz="0" w:space="0" w:color="auto"/>
            <w:left w:val="none" w:sz="0" w:space="0" w:color="auto"/>
            <w:bottom w:val="none" w:sz="0" w:space="0" w:color="auto"/>
            <w:right w:val="none" w:sz="0" w:space="0" w:color="auto"/>
          </w:divBdr>
        </w:div>
        <w:div w:id="1401706160">
          <w:marLeft w:val="0"/>
          <w:marRight w:val="0"/>
          <w:marTop w:val="0"/>
          <w:marBottom w:val="0"/>
          <w:divBdr>
            <w:top w:val="none" w:sz="0" w:space="0" w:color="auto"/>
            <w:left w:val="none" w:sz="0" w:space="0" w:color="auto"/>
            <w:bottom w:val="none" w:sz="0" w:space="0" w:color="auto"/>
            <w:right w:val="none" w:sz="0" w:space="0" w:color="auto"/>
          </w:divBdr>
        </w:div>
        <w:div w:id="1097601184">
          <w:marLeft w:val="0"/>
          <w:marRight w:val="0"/>
          <w:marTop w:val="0"/>
          <w:marBottom w:val="0"/>
          <w:divBdr>
            <w:top w:val="none" w:sz="0" w:space="0" w:color="auto"/>
            <w:left w:val="none" w:sz="0" w:space="0" w:color="auto"/>
            <w:bottom w:val="none" w:sz="0" w:space="0" w:color="auto"/>
            <w:right w:val="none" w:sz="0" w:space="0" w:color="auto"/>
          </w:divBdr>
        </w:div>
        <w:div w:id="1346060220">
          <w:marLeft w:val="0"/>
          <w:marRight w:val="0"/>
          <w:marTop w:val="0"/>
          <w:marBottom w:val="0"/>
          <w:divBdr>
            <w:top w:val="none" w:sz="0" w:space="0" w:color="auto"/>
            <w:left w:val="none" w:sz="0" w:space="0" w:color="auto"/>
            <w:bottom w:val="none" w:sz="0" w:space="0" w:color="auto"/>
            <w:right w:val="none" w:sz="0" w:space="0" w:color="auto"/>
          </w:divBdr>
        </w:div>
        <w:div w:id="400952752">
          <w:marLeft w:val="0"/>
          <w:marRight w:val="0"/>
          <w:marTop w:val="0"/>
          <w:marBottom w:val="0"/>
          <w:divBdr>
            <w:top w:val="none" w:sz="0" w:space="0" w:color="auto"/>
            <w:left w:val="none" w:sz="0" w:space="0" w:color="auto"/>
            <w:bottom w:val="none" w:sz="0" w:space="0" w:color="auto"/>
            <w:right w:val="none" w:sz="0" w:space="0" w:color="auto"/>
          </w:divBdr>
        </w:div>
        <w:div w:id="660079300">
          <w:marLeft w:val="0"/>
          <w:marRight w:val="0"/>
          <w:marTop w:val="0"/>
          <w:marBottom w:val="0"/>
          <w:divBdr>
            <w:top w:val="none" w:sz="0" w:space="0" w:color="auto"/>
            <w:left w:val="none" w:sz="0" w:space="0" w:color="auto"/>
            <w:bottom w:val="none" w:sz="0" w:space="0" w:color="auto"/>
            <w:right w:val="none" w:sz="0" w:space="0" w:color="auto"/>
          </w:divBdr>
        </w:div>
        <w:div w:id="529924994">
          <w:marLeft w:val="0"/>
          <w:marRight w:val="0"/>
          <w:marTop w:val="0"/>
          <w:marBottom w:val="0"/>
          <w:divBdr>
            <w:top w:val="none" w:sz="0" w:space="0" w:color="auto"/>
            <w:left w:val="none" w:sz="0" w:space="0" w:color="auto"/>
            <w:bottom w:val="none" w:sz="0" w:space="0" w:color="auto"/>
            <w:right w:val="none" w:sz="0" w:space="0" w:color="auto"/>
          </w:divBdr>
        </w:div>
        <w:div w:id="145781101">
          <w:marLeft w:val="0"/>
          <w:marRight w:val="0"/>
          <w:marTop w:val="0"/>
          <w:marBottom w:val="0"/>
          <w:divBdr>
            <w:top w:val="none" w:sz="0" w:space="0" w:color="auto"/>
            <w:left w:val="none" w:sz="0" w:space="0" w:color="auto"/>
            <w:bottom w:val="none" w:sz="0" w:space="0" w:color="auto"/>
            <w:right w:val="none" w:sz="0" w:space="0" w:color="auto"/>
          </w:divBdr>
        </w:div>
        <w:div w:id="514852429">
          <w:marLeft w:val="0"/>
          <w:marRight w:val="0"/>
          <w:marTop w:val="0"/>
          <w:marBottom w:val="0"/>
          <w:divBdr>
            <w:top w:val="none" w:sz="0" w:space="0" w:color="auto"/>
            <w:left w:val="none" w:sz="0" w:space="0" w:color="auto"/>
            <w:bottom w:val="none" w:sz="0" w:space="0" w:color="auto"/>
            <w:right w:val="none" w:sz="0" w:space="0" w:color="auto"/>
          </w:divBdr>
        </w:div>
        <w:div w:id="1210147069">
          <w:marLeft w:val="0"/>
          <w:marRight w:val="0"/>
          <w:marTop w:val="0"/>
          <w:marBottom w:val="0"/>
          <w:divBdr>
            <w:top w:val="none" w:sz="0" w:space="0" w:color="auto"/>
            <w:left w:val="none" w:sz="0" w:space="0" w:color="auto"/>
            <w:bottom w:val="none" w:sz="0" w:space="0" w:color="auto"/>
            <w:right w:val="none" w:sz="0" w:space="0" w:color="auto"/>
          </w:divBdr>
        </w:div>
        <w:div w:id="1572500517">
          <w:marLeft w:val="0"/>
          <w:marRight w:val="0"/>
          <w:marTop w:val="0"/>
          <w:marBottom w:val="0"/>
          <w:divBdr>
            <w:top w:val="none" w:sz="0" w:space="0" w:color="auto"/>
            <w:left w:val="none" w:sz="0" w:space="0" w:color="auto"/>
            <w:bottom w:val="none" w:sz="0" w:space="0" w:color="auto"/>
            <w:right w:val="none" w:sz="0" w:space="0" w:color="auto"/>
          </w:divBdr>
        </w:div>
        <w:div w:id="1312832828">
          <w:marLeft w:val="0"/>
          <w:marRight w:val="0"/>
          <w:marTop w:val="0"/>
          <w:marBottom w:val="0"/>
          <w:divBdr>
            <w:top w:val="none" w:sz="0" w:space="0" w:color="auto"/>
            <w:left w:val="none" w:sz="0" w:space="0" w:color="auto"/>
            <w:bottom w:val="none" w:sz="0" w:space="0" w:color="auto"/>
            <w:right w:val="none" w:sz="0" w:space="0" w:color="auto"/>
          </w:divBdr>
        </w:div>
        <w:div w:id="910893871">
          <w:marLeft w:val="0"/>
          <w:marRight w:val="0"/>
          <w:marTop w:val="0"/>
          <w:marBottom w:val="0"/>
          <w:divBdr>
            <w:top w:val="none" w:sz="0" w:space="0" w:color="auto"/>
            <w:left w:val="none" w:sz="0" w:space="0" w:color="auto"/>
            <w:bottom w:val="none" w:sz="0" w:space="0" w:color="auto"/>
            <w:right w:val="none" w:sz="0" w:space="0" w:color="auto"/>
          </w:divBdr>
        </w:div>
        <w:div w:id="1377318214">
          <w:marLeft w:val="0"/>
          <w:marRight w:val="0"/>
          <w:marTop w:val="0"/>
          <w:marBottom w:val="0"/>
          <w:divBdr>
            <w:top w:val="none" w:sz="0" w:space="0" w:color="auto"/>
            <w:left w:val="none" w:sz="0" w:space="0" w:color="auto"/>
            <w:bottom w:val="none" w:sz="0" w:space="0" w:color="auto"/>
            <w:right w:val="none" w:sz="0" w:space="0" w:color="auto"/>
          </w:divBdr>
        </w:div>
        <w:div w:id="1309090418">
          <w:marLeft w:val="0"/>
          <w:marRight w:val="0"/>
          <w:marTop w:val="0"/>
          <w:marBottom w:val="0"/>
          <w:divBdr>
            <w:top w:val="none" w:sz="0" w:space="0" w:color="auto"/>
            <w:left w:val="none" w:sz="0" w:space="0" w:color="auto"/>
            <w:bottom w:val="none" w:sz="0" w:space="0" w:color="auto"/>
            <w:right w:val="none" w:sz="0" w:space="0" w:color="auto"/>
          </w:divBdr>
        </w:div>
        <w:div w:id="2128769717">
          <w:marLeft w:val="0"/>
          <w:marRight w:val="0"/>
          <w:marTop w:val="0"/>
          <w:marBottom w:val="0"/>
          <w:divBdr>
            <w:top w:val="none" w:sz="0" w:space="0" w:color="auto"/>
            <w:left w:val="none" w:sz="0" w:space="0" w:color="auto"/>
            <w:bottom w:val="none" w:sz="0" w:space="0" w:color="auto"/>
            <w:right w:val="none" w:sz="0" w:space="0" w:color="auto"/>
          </w:divBdr>
        </w:div>
        <w:div w:id="1096555036">
          <w:marLeft w:val="0"/>
          <w:marRight w:val="0"/>
          <w:marTop w:val="0"/>
          <w:marBottom w:val="0"/>
          <w:divBdr>
            <w:top w:val="none" w:sz="0" w:space="0" w:color="auto"/>
            <w:left w:val="none" w:sz="0" w:space="0" w:color="auto"/>
            <w:bottom w:val="none" w:sz="0" w:space="0" w:color="auto"/>
            <w:right w:val="none" w:sz="0" w:space="0" w:color="auto"/>
          </w:divBdr>
        </w:div>
        <w:div w:id="1047142943">
          <w:marLeft w:val="0"/>
          <w:marRight w:val="0"/>
          <w:marTop w:val="0"/>
          <w:marBottom w:val="0"/>
          <w:divBdr>
            <w:top w:val="none" w:sz="0" w:space="0" w:color="auto"/>
            <w:left w:val="none" w:sz="0" w:space="0" w:color="auto"/>
            <w:bottom w:val="none" w:sz="0" w:space="0" w:color="auto"/>
            <w:right w:val="none" w:sz="0" w:space="0" w:color="auto"/>
          </w:divBdr>
        </w:div>
        <w:div w:id="534005411">
          <w:marLeft w:val="0"/>
          <w:marRight w:val="0"/>
          <w:marTop w:val="0"/>
          <w:marBottom w:val="0"/>
          <w:divBdr>
            <w:top w:val="none" w:sz="0" w:space="0" w:color="auto"/>
            <w:left w:val="none" w:sz="0" w:space="0" w:color="auto"/>
            <w:bottom w:val="none" w:sz="0" w:space="0" w:color="auto"/>
            <w:right w:val="none" w:sz="0" w:space="0" w:color="auto"/>
          </w:divBdr>
        </w:div>
        <w:div w:id="18243425">
          <w:marLeft w:val="0"/>
          <w:marRight w:val="0"/>
          <w:marTop w:val="0"/>
          <w:marBottom w:val="0"/>
          <w:divBdr>
            <w:top w:val="none" w:sz="0" w:space="0" w:color="auto"/>
            <w:left w:val="none" w:sz="0" w:space="0" w:color="auto"/>
            <w:bottom w:val="none" w:sz="0" w:space="0" w:color="auto"/>
            <w:right w:val="none" w:sz="0" w:space="0" w:color="auto"/>
          </w:divBdr>
        </w:div>
        <w:div w:id="981537907">
          <w:marLeft w:val="0"/>
          <w:marRight w:val="0"/>
          <w:marTop w:val="0"/>
          <w:marBottom w:val="0"/>
          <w:divBdr>
            <w:top w:val="none" w:sz="0" w:space="0" w:color="auto"/>
            <w:left w:val="none" w:sz="0" w:space="0" w:color="auto"/>
            <w:bottom w:val="none" w:sz="0" w:space="0" w:color="auto"/>
            <w:right w:val="none" w:sz="0" w:space="0" w:color="auto"/>
          </w:divBdr>
        </w:div>
        <w:div w:id="146211069">
          <w:marLeft w:val="0"/>
          <w:marRight w:val="0"/>
          <w:marTop w:val="0"/>
          <w:marBottom w:val="0"/>
          <w:divBdr>
            <w:top w:val="none" w:sz="0" w:space="0" w:color="auto"/>
            <w:left w:val="none" w:sz="0" w:space="0" w:color="auto"/>
            <w:bottom w:val="none" w:sz="0" w:space="0" w:color="auto"/>
            <w:right w:val="none" w:sz="0" w:space="0" w:color="auto"/>
          </w:divBdr>
        </w:div>
        <w:div w:id="1759475076">
          <w:marLeft w:val="0"/>
          <w:marRight w:val="0"/>
          <w:marTop w:val="0"/>
          <w:marBottom w:val="0"/>
          <w:divBdr>
            <w:top w:val="none" w:sz="0" w:space="0" w:color="auto"/>
            <w:left w:val="none" w:sz="0" w:space="0" w:color="auto"/>
            <w:bottom w:val="none" w:sz="0" w:space="0" w:color="auto"/>
            <w:right w:val="none" w:sz="0" w:space="0" w:color="auto"/>
          </w:divBdr>
        </w:div>
        <w:div w:id="1819416235">
          <w:marLeft w:val="0"/>
          <w:marRight w:val="0"/>
          <w:marTop w:val="0"/>
          <w:marBottom w:val="0"/>
          <w:divBdr>
            <w:top w:val="none" w:sz="0" w:space="0" w:color="auto"/>
            <w:left w:val="none" w:sz="0" w:space="0" w:color="auto"/>
            <w:bottom w:val="none" w:sz="0" w:space="0" w:color="auto"/>
            <w:right w:val="none" w:sz="0" w:space="0" w:color="auto"/>
          </w:divBdr>
        </w:div>
        <w:div w:id="452869295">
          <w:marLeft w:val="0"/>
          <w:marRight w:val="0"/>
          <w:marTop w:val="0"/>
          <w:marBottom w:val="0"/>
          <w:divBdr>
            <w:top w:val="none" w:sz="0" w:space="0" w:color="auto"/>
            <w:left w:val="none" w:sz="0" w:space="0" w:color="auto"/>
            <w:bottom w:val="none" w:sz="0" w:space="0" w:color="auto"/>
            <w:right w:val="none" w:sz="0" w:space="0" w:color="auto"/>
          </w:divBdr>
        </w:div>
        <w:div w:id="702942194">
          <w:marLeft w:val="0"/>
          <w:marRight w:val="0"/>
          <w:marTop w:val="0"/>
          <w:marBottom w:val="0"/>
          <w:divBdr>
            <w:top w:val="none" w:sz="0" w:space="0" w:color="auto"/>
            <w:left w:val="none" w:sz="0" w:space="0" w:color="auto"/>
            <w:bottom w:val="none" w:sz="0" w:space="0" w:color="auto"/>
            <w:right w:val="none" w:sz="0" w:space="0" w:color="auto"/>
          </w:divBdr>
        </w:div>
        <w:div w:id="1534533532">
          <w:marLeft w:val="0"/>
          <w:marRight w:val="0"/>
          <w:marTop w:val="0"/>
          <w:marBottom w:val="0"/>
          <w:divBdr>
            <w:top w:val="none" w:sz="0" w:space="0" w:color="auto"/>
            <w:left w:val="none" w:sz="0" w:space="0" w:color="auto"/>
            <w:bottom w:val="none" w:sz="0" w:space="0" w:color="auto"/>
            <w:right w:val="none" w:sz="0" w:space="0" w:color="auto"/>
          </w:divBdr>
        </w:div>
        <w:div w:id="598873694">
          <w:marLeft w:val="0"/>
          <w:marRight w:val="0"/>
          <w:marTop w:val="0"/>
          <w:marBottom w:val="0"/>
          <w:divBdr>
            <w:top w:val="none" w:sz="0" w:space="0" w:color="auto"/>
            <w:left w:val="none" w:sz="0" w:space="0" w:color="auto"/>
            <w:bottom w:val="none" w:sz="0" w:space="0" w:color="auto"/>
            <w:right w:val="none" w:sz="0" w:space="0" w:color="auto"/>
          </w:divBdr>
        </w:div>
        <w:div w:id="766343683">
          <w:marLeft w:val="0"/>
          <w:marRight w:val="0"/>
          <w:marTop w:val="0"/>
          <w:marBottom w:val="0"/>
          <w:divBdr>
            <w:top w:val="none" w:sz="0" w:space="0" w:color="auto"/>
            <w:left w:val="none" w:sz="0" w:space="0" w:color="auto"/>
            <w:bottom w:val="none" w:sz="0" w:space="0" w:color="auto"/>
            <w:right w:val="none" w:sz="0" w:space="0" w:color="auto"/>
          </w:divBdr>
        </w:div>
        <w:div w:id="2012640831">
          <w:marLeft w:val="0"/>
          <w:marRight w:val="0"/>
          <w:marTop w:val="0"/>
          <w:marBottom w:val="0"/>
          <w:divBdr>
            <w:top w:val="none" w:sz="0" w:space="0" w:color="auto"/>
            <w:left w:val="none" w:sz="0" w:space="0" w:color="auto"/>
            <w:bottom w:val="none" w:sz="0" w:space="0" w:color="auto"/>
            <w:right w:val="none" w:sz="0" w:space="0" w:color="auto"/>
          </w:divBdr>
        </w:div>
        <w:div w:id="1929845196">
          <w:marLeft w:val="0"/>
          <w:marRight w:val="0"/>
          <w:marTop w:val="0"/>
          <w:marBottom w:val="0"/>
          <w:divBdr>
            <w:top w:val="none" w:sz="0" w:space="0" w:color="auto"/>
            <w:left w:val="none" w:sz="0" w:space="0" w:color="auto"/>
            <w:bottom w:val="none" w:sz="0" w:space="0" w:color="auto"/>
            <w:right w:val="none" w:sz="0" w:space="0" w:color="auto"/>
          </w:divBdr>
        </w:div>
        <w:div w:id="1128165038">
          <w:marLeft w:val="0"/>
          <w:marRight w:val="0"/>
          <w:marTop w:val="0"/>
          <w:marBottom w:val="0"/>
          <w:divBdr>
            <w:top w:val="none" w:sz="0" w:space="0" w:color="auto"/>
            <w:left w:val="none" w:sz="0" w:space="0" w:color="auto"/>
            <w:bottom w:val="none" w:sz="0" w:space="0" w:color="auto"/>
            <w:right w:val="none" w:sz="0" w:space="0" w:color="auto"/>
          </w:divBdr>
        </w:div>
        <w:div w:id="613440415">
          <w:marLeft w:val="0"/>
          <w:marRight w:val="0"/>
          <w:marTop w:val="0"/>
          <w:marBottom w:val="0"/>
          <w:divBdr>
            <w:top w:val="none" w:sz="0" w:space="0" w:color="auto"/>
            <w:left w:val="none" w:sz="0" w:space="0" w:color="auto"/>
            <w:bottom w:val="none" w:sz="0" w:space="0" w:color="auto"/>
            <w:right w:val="none" w:sz="0" w:space="0" w:color="auto"/>
          </w:divBdr>
        </w:div>
        <w:div w:id="40567632">
          <w:marLeft w:val="0"/>
          <w:marRight w:val="0"/>
          <w:marTop w:val="0"/>
          <w:marBottom w:val="0"/>
          <w:divBdr>
            <w:top w:val="none" w:sz="0" w:space="0" w:color="auto"/>
            <w:left w:val="none" w:sz="0" w:space="0" w:color="auto"/>
            <w:bottom w:val="none" w:sz="0" w:space="0" w:color="auto"/>
            <w:right w:val="none" w:sz="0" w:space="0" w:color="auto"/>
          </w:divBdr>
        </w:div>
        <w:div w:id="537591875">
          <w:marLeft w:val="0"/>
          <w:marRight w:val="0"/>
          <w:marTop w:val="0"/>
          <w:marBottom w:val="0"/>
          <w:divBdr>
            <w:top w:val="none" w:sz="0" w:space="0" w:color="auto"/>
            <w:left w:val="none" w:sz="0" w:space="0" w:color="auto"/>
            <w:bottom w:val="none" w:sz="0" w:space="0" w:color="auto"/>
            <w:right w:val="none" w:sz="0" w:space="0" w:color="auto"/>
          </w:divBdr>
        </w:div>
        <w:div w:id="346254886">
          <w:marLeft w:val="0"/>
          <w:marRight w:val="0"/>
          <w:marTop w:val="0"/>
          <w:marBottom w:val="0"/>
          <w:divBdr>
            <w:top w:val="none" w:sz="0" w:space="0" w:color="auto"/>
            <w:left w:val="none" w:sz="0" w:space="0" w:color="auto"/>
            <w:bottom w:val="none" w:sz="0" w:space="0" w:color="auto"/>
            <w:right w:val="none" w:sz="0" w:space="0" w:color="auto"/>
          </w:divBdr>
        </w:div>
        <w:div w:id="1045911863">
          <w:marLeft w:val="0"/>
          <w:marRight w:val="0"/>
          <w:marTop w:val="0"/>
          <w:marBottom w:val="0"/>
          <w:divBdr>
            <w:top w:val="none" w:sz="0" w:space="0" w:color="auto"/>
            <w:left w:val="none" w:sz="0" w:space="0" w:color="auto"/>
            <w:bottom w:val="none" w:sz="0" w:space="0" w:color="auto"/>
            <w:right w:val="none" w:sz="0" w:space="0" w:color="auto"/>
          </w:divBdr>
        </w:div>
        <w:div w:id="643586946">
          <w:marLeft w:val="0"/>
          <w:marRight w:val="0"/>
          <w:marTop w:val="0"/>
          <w:marBottom w:val="0"/>
          <w:divBdr>
            <w:top w:val="none" w:sz="0" w:space="0" w:color="auto"/>
            <w:left w:val="none" w:sz="0" w:space="0" w:color="auto"/>
            <w:bottom w:val="none" w:sz="0" w:space="0" w:color="auto"/>
            <w:right w:val="none" w:sz="0" w:space="0" w:color="auto"/>
          </w:divBdr>
        </w:div>
        <w:div w:id="944849809">
          <w:marLeft w:val="0"/>
          <w:marRight w:val="0"/>
          <w:marTop w:val="0"/>
          <w:marBottom w:val="0"/>
          <w:divBdr>
            <w:top w:val="none" w:sz="0" w:space="0" w:color="auto"/>
            <w:left w:val="none" w:sz="0" w:space="0" w:color="auto"/>
            <w:bottom w:val="none" w:sz="0" w:space="0" w:color="auto"/>
            <w:right w:val="none" w:sz="0" w:space="0" w:color="auto"/>
          </w:divBdr>
        </w:div>
        <w:div w:id="562523661">
          <w:marLeft w:val="0"/>
          <w:marRight w:val="0"/>
          <w:marTop w:val="0"/>
          <w:marBottom w:val="0"/>
          <w:divBdr>
            <w:top w:val="none" w:sz="0" w:space="0" w:color="auto"/>
            <w:left w:val="none" w:sz="0" w:space="0" w:color="auto"/>
            <w:bottom w:val="none" w:sz="0" w:space="0" w:color="auto"/>
            <w:right w:val="none" w:sz="0" w:space="0" w:color="auto"/>
          </w:divBdr>
        </w:div>
        <w:div w:id="194316237">
          <w:marLeft w:val="0"/>
          <w:marRight w:val="0"/>
          <w:marTop w:val="0"/>
          <w:marBottom w:val="0"/>
          <w:divBdr>
            <w:top w:val="none" w:sz="0" w:space="0" w:color="auto"/>
            <w:left w:val="none" w:sz="0" w:space="0" w:color="auto"/>
            <w:bottom w:val="none" w:sz="0" w:space="0" w:color="auto"/>
            <w:right w:val="none" w:sz="0" w:space="0" w:color="auto"/>
          </w:divBdr>
        </w:div>
        <w:div w:id="1148937055">
          <w:marLeft w:val="0"/>
          <w:marRight w:val="0"/>
          <w:marTop w:val="0"/>
          <w:marBottom w:val="0"/>
          <w:divBdr>
            <w:top w:val="none" w:sz="0" w:space="0" w:color="auto"/>
            <w:left w:val="none" w:sz="0" w:space="0" w:color="auto"/>
            <w:bottom w:val="none" w:sz="0" w:space="0" w:color="auto"/>
            <w:right w:val="none" w:sz="0" w:space="0" w:color="auto"/>
          </w:divBdr>
        </w:div>
        <w:div w:id="1804076403">
          <w:marLeft w:val="0"/>
          <w:marRight w:val="0"/>
          <w:marTop w:val="0"/>
          <w:marBottom w:val="0"/>
          <w:divBdr>
            <w:top w:val="none" w:sz="0" w:space="0" w:color="auto"/>
            <w:left w:val="none" w:sz="0" w:space="0" w:color="auto"/>
            <w:bottom w:val="none" w:sz="0" w:space="0" w:color="auto"/>
            <w:right w:val="none" w:sz="0" w:space="0" w:color="auto"/>
          </w:divBdr>
        </w:div>
        <w:div w:id="100221867">
          <w:marLeft w:val="0"/>
          <w:marRight w:val="0"/>
          <w:marTop w:val="0"/>
          <w:marBottom w:val="0"/>
          <w:divBdr>
            <w:top w:val="none" w:sz="0" w:space="0" w:color="auto"/>
            <w:left w:val="none" w:sz="0" w:space="0" w:color="auto"/>
            <w:bottom w:val="none" w:sz="0" w:space="0" w:color="auto"/>
            <w:right w:val="none" w:sz="0" w:space="0" w:color="auto"/>
          </w:divBdr>
        </w:div>
        <w:div w:id="621572334">
          <w:marLeft w:val="0"/>
          <w:marRight w:val="0"/>
          <w:marTop w:val="0"/>
          <w:marBottom w:val="0"/>
          <w:divBdr>
            <w:top w:val="none" w:sz="0" w:space="0" w:color="auto"/>
            <w:left w:val="none" w:sz="0" w:space="0" w:color="auto"/>
            <w:bottom w:val="none" w:sz="0" w:space="0" w:color="auto"/>
            <w:right w:val="none" w:sz="0" w:space="0" w:color="auto"/>
          </w:divBdr>
        </w:div>
        <w:div w:id="2132551968">
          <w:marLeft w:val="0"/>
          <w:marRight w:val="0"/>
          <w:marTop w:val="0"/>
          <w:marBottom w:val="0"/>
          <w:divBdr>
            <w:top w:val="none" w:sz="0" w:space="0" w:color="auto"/>
            <w:left w:val="none" w:sz="0" w:space="0" w:color="auto"/>
            <w:bottom w:val="none" w:sz="0" w:space="0" w:color="auto"/>
            <w:right w:val="none" w:sz="0" w:space="0" w:color="auto"/>
          </w:divBdr>
        </w:div>
        <w:div w:id="1129669938">
          <w:marLeft w:val="0"/>
          <w:marRight w:val="0"/>
          <w:marTop w:val="0"/>
          <w:marBottom w:val="0"/>
          <w:divBdr>
            <w:top w:val="none" w:sz="0" w:space="0" w:color="auto"/>
            <w:left w:val="none" w:sz="0" w:space="0" w:color="auto"/>
            <w:bottom w:val="none" w:sz="0" w:space="0" w:color="auto"/>
            <w:right w:val="none" w:sz="0" w:space="0" w:color="auto"/>
          </w:divBdr>
        </w:div>
        <w:div w:id="1500777652">
          <w:marLeft w:val="0"/>
          <w:marRight w:val="0"/>
          <w:marTop w:val="0"/>
          <w:marBottom w:val="0"/>
          <w:divBdr>
            <w:top w:val="none" w:sz="0" w:space="0" w:color="auto"/>
            <w:left w:val="none" w:sz="0" w:space="0" w:color="auto"/>
            <w:bottom w:val="none" w:sz="0" w:space="0" w:color="auto"/>
            <w:right w:val="none" w:sz="0" w:space="0" w:color="auto"/>
          </w:divBdr>
        </w:div>
        <w:div w:id="1321812642">
          <w:marLeft w:val="0"/>
          <w:marRight w:val="0"/>
          <w:marTop w:val="0"/>
          <w:marBottom w:val="0"/>
          <w:divBdr>
            <w:top w:val="none" w:sz="0" w:space="0" w:color="auto"/>
            <w:left w:val="none" w:sz="0" w:space="0" w:color="auto"/>
            <w:bottom w:val="none" w:sz="0" w:space="0" w:color="auto"/>
            <w:right w:val="none" w:sz="0" w:space="0" w:color="auto"/>
          </w:divBdr>
        </w:div>
        <w:div w:id="1872374520">
          <w:marLeft w:val="0"/>
          <w:marRight w:val="0"/>
          <w:marTop w:val="0"/>
          <w:marBottom w:val="0"/>
          <w:divBdr>
            <w:top w:val="none" w:sz="0" w:space="0" w:color="auto"/>
            <w:left w:val="none" w:sz="0" w:space="0" w:color="auto"/>
            <w:bottom w:val="none" w:sz="0" w:space="0" w:color="auto"/>
            <w:right w:val="none" w:sz="0" w:space="0" w:color="auto"/>
          </w:divBdr>
        </w:div>
        <w:div w:id="329063119">
          <w:marLeft w:val="0"/>
          <w:marRight w:val="0"/>
          <w:marTop w:val="0"/>
          <w:marBottom w:val="0"/>
          <w:divBdr>
            <w:top w:val="none" w:sz="0" w:space="0" w:color="auto"/>
            <w:left w:val="none" w:sz="0" w:space="0" w:color="auto"/>
            <w:bottom w:val="none" w:sz="0" w:space="0" w:color="auto"/>
            <w:right w:val="none" w:sz="0" w:space="0" w:color="auto"/>
          </w:divBdr>
        </w:div>
        <w:div w:id="266549505">
          <w:marLeft w:val="0"/>
          <w:marRight w:val="0"/>
          <w:marTop w:val="0"/>
          <w:marBottom w:val="0"/>
          <w:divBdr>
            <w:top w:val="none" w:sz="0" w:space="0" w:color="auto"/>
            <w:left w:val="none" w:sz="0" w:space="0" w:color="auto"/>
            <w:bottom w:val="none" w:sz="0" w:space="0" w:color="auto"/>
            <w:right w:val="none" w:sz="0" w:space="0" w:color="auto"/>
          </w:divBdr>
        </w:div>
        <w:div w:id="69815399">
          <w:marLeft w:val="0"/>
          <w:marRight w:val="0"/>
          <w:marTop w:val="0"/>
          <w:marBottom w:val="0"/>
          <w:divBdr>
            <w:top w:val="none" w:sz="0" w:space="0" w:color="auto"/>
            <w:left w:val="none" w:sz="0" w:space="0" w:color="auto"/>
            <w:bottom w:val="none" w:sz="0" w:space="0" w:color="auto"/>
            <w:right w:val="none" w:sz="0" w:space="0" w:color="auto"/>
          </w:divBdr>
        </w:div>
        <w:div w:id="474873993">
          <w:marLeft w:val="0"/>
          <w:marRight w:val="0"/>
          <w:marTop w:val="0"/>
          <w:marBottom w:val="0"/>
          <w:divBdr>
            <w:top w:val="none" w:sz="0" w:space="0" w:color="auto"/>
            <w:left w:val="none" w:sz="0" w:space="0" w:color="auto"/>
            <w:bottom w:val="none" w:sz="0" w:space="0" w:color="auto"/>
            <w:right w:val="none" w:sz="0" w:space="0" w:color="auto"/>
          </w:divBdr>
        </w:div>
        <w:div w:id="578443540">
          <w:marLeft w:val="0"/>
          <w:marRight w:val="0"/>
          <w:marTop w:val="0"/>
          <w:marBottom w:val="0"/>
          <w:divBdr>
            <w:top w:val="none" w:sz="0" w:space="0" w:color="auto"/>
            <w:left w:val="none" w:sz="0" w:space="0" w:color="auto"/>
            <w:bottom w:val="none" w:sz="0" w:space="0" w:color="auto"/>
            <w:right w:val="none" w:sz="0" w:space="0" w:color="auto"/>
          </w:divBdr>
        </w:div>
        <w:div w:id="1709144358">
          <w:marLeft w:val="0"/>
          <w:marRight w:val="0"/>
          <w:marTop w:val="0"/>
          <w:marBottom w:val="0"/>
          <w:divBdr>
            <w:top w:val="none" w:sz="0" w:space="0" w:color="auto"/>
            <w:left w:val="none" w:sz="0" w:space="0" w:color="auto"/>
            <w:bottom w:val="none" w:sz="0" w:space="0" w:color="auto"/>
            <w:right w:val="none" w:sz="0" w:space="0" w:color="auto"/>
          </w:divBdr>
        </w:div>
        <w:div w:id="1528835523">
          <w:marLeft w:val="0"/>
          <w:marRight w:val="0"/>
          <w:marTop w:val="0"/>
          <w:marBottom w:val="0"/>
          <w:divBdr>
            <w:top w:val="none" w:sz="0" w:space="0" w:color="auto"/>
            <w:left w:val="none" w:sz="0" w:space="0" w:color="auto"/>
            <w:bottom w:val="none" w:sz="0" w:space="0" w:color="auto"/>
            <w:right w:val="none" w:sz="0" w:space="0" w:color="auto"/>
          </w:divBdr>
        </w:div>
        <w:div w:id="834297060">
          <w:marLeft w:val="0"/>
          <w:marRight w:val="0"/>
          <w:marTop w:val="0"/>
          <w:marBottom w:val="0"/>
          <w:divBdr>
            <w:top w:val="none" w:sz="0" w:space="0" w:color="auto"/>
            <w:left w:val="none" w:sz="0" w:space="0" w:color="auto"/>
            <w:bottom w:val="none" w:sz="0" w:space="0" w:color="auto"/>
            <w:right w:val="none" w:sz="0" w:space="0" w:color="auto"/>
          </w:divBdr>
        </w:div>
        <w:div w:id="1157696086">
          <w:marLeft w:val="0"/>
          <w:marRight w:val="0"/>
          <w:marTop w:val="0"/>
          <w:marBottom w:val="0"/>
          <w:divBdr>
            <w:top w:val="none" w:sz="0" w:space="0" w:color="auto"/>
            <w:left w:val="none" w:sz="0" w:space="0" w:color="auto"/>
            <w:bottom w:val="none" w:sz="0" w:space="0" w:color="auto"/>
            <w:right w:val="none" w:sz="0" w:space="0" w:color="auto"/>
          </w:divBdr>
        </w:div>
        <w:div w:id="541018450">
          <w:marLeft w:val="0"/>
          <w:marRight w:val="0"/>
          <w:marTop w:val="0"/>
          <w:marBottom w:val="0"/>
          <w:divBdr>
            <w:top w:val="none" w:sz="0" w:space="0" w:color="auto"/>
            <w:left w:val="none" w:sz="0" w:space="0" w:color="auto"/>
            <w:bottom w:val="none" w:sz="0" w:space="0" w:color="auto"/>
            <w:right w:val="none" w:sz="0" w:space="0" w:color="auto"/>
          </w:divBdr>
        </w:div>
        <w:div w:id="1857889571">
          <w:marLeft w:val="0"/>
          <w:marRight w:val="0"/>
          <w:marTop w:val="0"/>
          <w:marBottom w:val="0"/>
          <w:divBdr>
            <w:top w:val="none" w:sz="0" w:space="0" w:color="auto"/>
            <w:left w:val="none" w:sz="0" w:space="0" w:color="auto"/>
            <w:bottom w:val="none" w:sz="0" w:space="0" w:color="auto"/>
            <w:right w:val="none" w:sz="0" w:space="0" w:color="auto"/>
          </w:divBdr>
        </w:div>
        <w:div w:id="1348403479">
          <w:marLeft w:val="0"/>
          <w:marRight w:val="0"/>
          <w:marTop w:val="0"/>
          <w:marBottom w:val="0"/>
          <w:divBdr>
            <w:top w:val="none" w:sz="0" w:space="0" w:color="auto"/>
            <w:left w:val="none" w:sz="0" w:space="0" w:color="auto"/>
            <w:bottom w:val="none" w:sz="0" w:space="0" w:color="auto"/>
            <w:right w:val="none" w:sz="0" w:space="0" w:color="auto"/>
          </w:divBdr>
        </w:div>
        <w:div w:id="1245334796">
          <w:marLeft w:val="0"/>
          <w:marRight w:val="0"/>
          <w:marTop w:val="0"/>
          <w:marBottom w:val="0"/>
          <w:divBdr>
            <w:top w:val="none" w:sz="0" w:space="0" w:color="auto"/>
            <w:left w:val="none" w:sz="0" w:space="0" w:color="auto"/>
            <w:bottom w:val="none" w:sz="0" w:space="0" w:color="auto"/>
            <w:right w:val="none" w:sz="0" w:space="0" w:color="auto"/>
          </w:divBdr>
        </w:div>
        <w:div w:id="1759597128">
          <w:marLeft w:val="0"/>
          <w:marRight w:val="0"/>
          <w:marTop w:val="0"/>
          <w:marBottom w:val="0"/>
          <w:divBdr>
            <w:top w:val="none" w:sz="0" w:space="0" w:color="auto"/>
            <w:left w:val="none" w:sz="0" w:space="0" w:color="auto"/>
            <w:bottom w:val="none" w:sz="0" w:space="0" w:color="auto"/>
            <w:right w:val="none" w:sz="0" w:space="0" w:color="auto"/>
          </w:divBdr>
        </w:div>
        <w:div w:id="813451516">
          <w:marLeft w:val="0"/>
          <w:marRight w:val="0"/>
          <w:marTop w:val="0"/>
          <w:marBottom w:val="0"/>
          <w:divBdr>
            <w:top w:val="none" w:sz="0" w:space="0" w:color="auto"/>
            <w:left w:val="none" w:sz="0" w:space="0" w:color="auto"/>
            <w:bottom w:val="none" w:sz="0" w:space="0" w:color="auto"/>
            <w:right w:val="none" w:sz="0" w:space="0" w:color="auto"/>
          </w:divBdr>
        </w:div>
        <w:div w:id="109322070">
          <w:marLeft w:val="0"/>
          <w:marRight w:val="0"/>
          <w:marTop w:val="0"/>
          <w:marBottom w:val="0"/>
          <w:divBdr>
            <w:top w:val="none" w:sz="0" w:space="0" w:color="auto"/>
            <w:left w:val="none" w:sz="0" w:space="0" w:color="auto"/>
            <w:bottom w:val="none" w:sz="0" w:space="0" w:color="auto"/>
            <w:right w:val="none" w:sz="0" w:space="0" w:color="auto"/>
          </w:divBdr>
        </w:div>
        <w:div w:id="830875820">
          <w:marLeft w:val="0"/>
          <w:marRight w:val="0"/>
          <w:marTop w:val="0"/>
          <w:marBottom w:val="0"/>
          <w:divBdr>
            <w:top w:val="none" w:sz="0" w:space="0" w:color="auto"/>
            <w:left w:val="none" w:sz="0" w:space="0" w:color="auto"/>
            <w:bottom w:val="none" w:sz="0" w:space="0" w:color="auto"/>
            <w:right w:val="none" w:sz="0" w:space="0" w:color="auto"/>
          </w:divBdr>
        </w:div>
        <w:div w:id="1515723947">
          <w:marLeft w:val="0"/>
          <w:marRight w:val="0"/>
          <w:marTop w:val="0"/>
          <w:marBottom w:val="0"/>
          <w:divBdr>
            <w:top w:val="none" w:sz="0" w:space="0" w:color="auto"/>
            <w:left w:val="none" w:sz="0" w:space="0" w:color="auto"/>
            <w:bottom w:val="none" w:sz="0" w:space="0" w:color="auto"/>
            <w:right w:val="none" w:sz="0" w:space="0" w:color="auto"/>
          </w:divBdr>
        </w:div>
        <w:div w:id="1383216436">
          <w:marLeft w:val="0"/>
          <w:marRight w:val="0"/>
          <w:marTop w:val="0"/>
          <w:marBottom w:val="0"/>
          <w:divBdr>
            <w:top w:val="none" w:sz="0" w:space="0" w:color="auto"/>
            <w:left w:val="none" w:sz="0" w:space="0" w:color="auto"/>
            <w:bottom w:val="none" w:sz="0" w:space="0" w:color="auto"/>
            <w:right w:val="none" w:sz="0" w:space="0" w:color="auto"/>
          </w:divBdr>
        </w:div>
        <w:div w:id="477191714">
          <w:marLeft w:val="0"/>
          <w:marRight w:val="0"/>
          <w:marTop w:val="0"/>
          <w:marBottom w:val="0"/>
          <w:divBdr>
            <w:top w:val="none" w:sz="0" w:space="0" w:color="auto"/>
            <w:left w:val="none" w:sz="0" w:space="0" w:color="auto"/>
            <w:bottom w:val="none" w:sz="0" w:space="0" w:color="auto"/>
            <w:right w:val="none" w:sz="0" w:space="0" w:color="auto"/>
          </w:divBdr>
        </w:div>
        <w:div w:id="1926062780">
          <w:marLeft w:val="0"/>
          <w:marRight w:val="0"/>
          <w:marTop w:val="0"/>
          <w:marBottom w:val="0"/>
          <w:divBdr>
            <w:top w:val="none" w:sz="0" w:space="0" w:color="auto"/>
            <w:left w:val="none" w:sz="0" w:space="0" w:color="auto"/>
            <w:bottom w:val="none" w:sz="0" w:space="0" w:color="auto"/>
            <w:right w:val="none" w:sz="0" w:space="0" w:color="auto"/>
          </w:divBdr>
        </w:div>
        <w:div w:id="2046372430">
          <w:marLeft w:val="0"/>
          <w:marRight w:val="0"/>
          <w:marTop w:val="0"/>
          <w:marBottom w:val="0"/>
          <w:divBdr>
            <w:top w:val="none" w:sz="0" w:space="0" w:color="auto"/>
            <w:left w:val="none" w:sz="0" w:space="0" w:color="auto"/>
            <w:bottom w:val="none" w:sz="0" w:space="0" w:color="auto"/>
            <w:right w:val="none" w:sz="0" w:space="0" w:color="auto"/>
          </w:divBdr>
        </w:div>
        <w:div w:id="1965427268">
          <w:marLeft w:val="0"/>
          <w:marRight w:val="0"/>
          <w:marTop w:val="0"/>
          <w:marBottom w:val="0"/>
          <w:divBdr>
            <w:top w:val="none" w:sz="0" w:space="0" w:color="auto"/>
            <w:left w:val="none" w:sz="0" w:space="0" w:color="auto"/>
            <w:bottom w:val="none" w:sz="0" w:space="0" w:color="auto"/>
            <w:right w:val="none" w:sz="0" w:space="0" w:color="auto"/>
          </w:divBdr>
        </w:div>
        <w:div w:id="1323856650">
          <w:marLeft w:val="0"/>
          <w:marRight w:val="0"/>
          <w:marTop w:val="0"/>
          <w:marBottom w:val="0"/>
          <w:divBdr>
            <w:top w:val="none" w:sz="0" w:space="0" w:color="auto"/>
            <w:left w:val="none" w:sz="0" w:space="0" w:color="auto"/>
            <w:bottom w:val="none" w:sz="0" w:space="0" w:color="auto"/>
            <w:right w:val="none" w:sz="0" w:space="0" w:color="auto"/>
          </w:divBdr>
        </w:div>
        <w:div w:id="1652715436">
          <w:marLeft w:val="0"/>
          <w:marRight w:val="0"/>
          <w:marTop w:val="0"/>
          <w:marBottom w:val="0"/>
          <w:divBdr>
            <w:top w:val="none" w:sz="0" w:space="0" w:color="auto"/>
            <w:left w:val="none" w:sz="0" w:space="0" w:color="auto"/>
            <w:bottom w:val="none" w:sz="0" w:space="0" w:color="auto"/>
            <w:right w:val="none" w:sz="0" w:space="0" w:color="auto"/>
          </w:divBdr>
        </w:div>
        <w:div w:id="1091124320">
          <w:marLeft w:val="0"/>
          <w:marRight w:val="0"/>
          <w:marTop w:val="0"/>
          <w:marBottom w:val="0"/>
          <w:divBdr>
            <w:top w:val="none" w:sz="0" w:space="0" w:color="auto"/>
            <w:left w:val="none" w:sz="0" w:space="0" w:color="auto"/>
            <w:bottom w:val="none" w:sz="0" w:space="0" w:color="auto"/>
            <w:right w:val="none" w:sz="0" w:space="0" w:color="auto"/>
          </w:divBdr>
        </w:div>
        <w:div w:id="1475637095">
          <w:marLeft w:val="0"/>
          <w:marRight w:val="0"/>
          <w:marTop w:val="0"/>
          <w:marBottom w:val="0"/>
          <w:divBdr>
            <w:top w:val="none" w:sz="0" w:space="0" w:color="auto"/>
            <w:left w:val="none" w:sz="0" w:space="0" w:color="auto"/>
            <w:bottom w:val="none" w:sz="0" w:space="0" w:color="auto"/>
            <w:right w:val="none" w:sz="0" w:space="0" w:color="auto"/>
          </w:divBdr>
        </w:div>
        <w:div w:id="1797870990">
          <w:marLeft w:val="0"/>
          <w:marRight w:val="0"/>
          <w:marTop w:val="0"/>
          <w:marBottom w:val="0"/>
          <w:divBdr>
            <w:top w:val="none" w:sz="0" w:space="0" w:color="auto"/>
            <w:left w:val="none" w:sz="0" w:space="0" w:color="auto"/>
            <w:bottom w:val="none" w:sz="0" w:space="0" w:color="auto"/>
            <w:right w:val="none" w:sz="0" w:space="0" w:color="auto"/>
          </w:divBdr>
        </w:div>
        <w:div w:id="1081561230">
          <w:marLeft w:val="0"/>
          <w:marRight w:val="0"/>
          <w:marTop w:val="0"/>
          <w:marBottom w:val="0"/>
          <w:divBdr>
            <w:top w:val="none" w:sz="0" w:space="0" w:color="auto"/>
            <w:left w:val="none" w:sz="0" w:space="0" w:color="auto"/>
            <w:bottom w:val="none" w:sz="0" w:space="0" w:color="auto"/>
            <w:right w:val="none" w:sz="0" w:space="0" w:color="auto"/>
          </w:divBdr>
        </w:div>
        <w:div w:id="1710227965">
          <w:marLeft w:val="0"/>
          <w:marRight w:val="0"/>
          <w:marTop w:val="0"/>
          <w:marBottom w:val="0"/>
          <w:divBdr>
            <w:top w:val="none" w:sz="0" w:space="0" w:color="auto"/>
            <w:left w:val="none" w:sz="0" w:space="0" w:color="auto"/>
            <w:bottom w:val="none" w:sz="0" w:space="0" w:color="auto"/>
            <w:right w:val="none" w:sz="0" w:space="0" w:color="auto"/>
          </w:divBdr>
        </w:div>
        <w:div w:id="1482887301">
          <w:marLeft w:val="0"/>
          <w:marRight w:val="0"/>
          <w:marTop w:val="0"/>
          <w:marBottom w:val="0"/>
          <w:divBdr>
            <w:top w:val="none" w:sz="0" w:space="0" w:color="auto"/>
            <w:left w:val="none" w:sz="0" w:space="0" w:color="auto"/>
            <w:bottom w:val="none" w:sz="0" w:space="0" w:color="auto"/>
            <w:right w:val="none" w:sz="0" w:space="0" w:color="auto"/>
          </w:divBdr>
        </w:div>
        <w:div w:id="1338462464">
          <w:marLeft w:val="0"/>
          <w:marRight w:val="0"/>
          <w:marTop w:val="0"/>
          <w:marBottom w:val="0"/>
          <w:divBdr>
            <w:top w:val="none" w:sz="0" w:space="0" w:color="auto"/>
            <w:left w:val="none" w:sz="0" w:space="0" w:color="auto"/>
            <w:bottom w:val="none" w:sz="0" w:space="0" w:color="auto"/>
            <w:right w:val="none" w:sz="0" w:space="0" w:color="auto"/>
          </w:divBdr>
        </w:div>
        <w:div w:id="532304568">
          <w:marLeft w:val="0"/>
          <w:marRight w:val="0"/>
          <w:marTop w:val="0"/>
          <w:marBottom w:val="0"/>
          <w:divBdr>
            <w:top w:val="none" w:sz="0" w:space="0" w:color="auto"/>
            <w:left w:val="none" w:sz="0" w:space="0" w:color="auto"/>
            <w:bottom w:val="none" w:sz="0" w:space="0" w:color="auto"/>
            <w:right w:val="none" w:sz="0" w:space="0" w:color="auto"/>
          </w:divBdr>
        </w:div>
        <w:div w:id="2031445003">
          <w:marLeft w:val="0"/>
          <w:marRight w:val="0"/>
          <w:marTop w:val="0"/>
          <w:marBottom w:val="0"/>
          <w:divBdr>
            <w:top w:val="none" w:sz="0" w:space="0" w:color="auto"/>
            <w:left w:val="none" w:sz="0" w:space="0" w:color="auto"/>
            <w:bottom w:val="none" w:sz="0" w:space="0" w:color="auto"/>
            <w:right w:val="none" w:sz="0" w:space="0" w:color="auto"/>
          </w:divBdr>
        </w:div>
        <w:div w:id="481390862">
          <w:marLeft w:val="0"/>
          <w:marRight w:val="0"/>
          <w:marTop w:val="0"/>
          <w:marBottom w:val="0"/>
          <w:divBdr>
            <w:top w:val="none" w:sz="0" w:space="0" w:color="auto"/>
            <w:left w:val="none" w:sz="0" w:space="0" w:color="auto"/>
            <w:bottom w:val="none" w:sz="0" w:space="0" w:color="auto"/>
            <w:right w:val="none" w:sz="0" w:space="0" w:color="auto"/>
          </w:divBdr>
        </w:div>
        <w:div w:id="1243179929">
          <w:marLeft w:val="0"/>
          <w:marRight w:val="0"/>
          <w:marTop w:val="0"/>
          <w:marBottom w:val="0"/>
          <w:divBdr>
            <w:top w:val="none" w:sz="0" w:space="0" w:color="auto"/>
            <w:left w:val="none" w:sz="0" w:space="0" w:color="auto"/>
            <w:bottom w:val="none" w:sz="0" w:space="0" w:color="auto"/>
            <w:right w:val="none" w:sz="0" w:space="0" w:color="auto"/>
          </w:divBdr>
        </w:div>
        <w:div w:id="102388198">
          <w:marLeft w:val="0"/>
          <w:marRight w:val="0"/>
          <w:marTop w:val="0"/>
          <w:marBottom w:val="0"/>
          <w:divBdr>
            <w:top w:val="none" w:sz="0" w:space="0" w:color="auto"/>
            <w:left w:val="none" w:sz="0" w:space="0" w:color="auto"/>
            <w:bottom w:val="none" w:sz="0" w:space="0" w:color="auto"/>
            <w:right w:val="none" w:sz="0" w:space="0" w:color="auto"/>
          </w:divBdr>
        </w:div>
        <w:div w:id="78065714">
          <w:marLeft w:val="0"/>
          <w:marRight w:val="0"/>
          <w:marTop w:val="0"/>
          <w:marBottom w:val="0"/>
          <w:divBdr>
            <w:top w:val="none" w:sz="0" w:space="0" w:color="auto"/>
            <w:left w:val="none" w:sz="0" w:space="0" w:color="auto"/>
            <w:bottom w:val="none" w:sz="0" w:space="0" w:color="auto"/>
            <w:right w:val="none" w:sz="0" w:space="0" w:color="auto"/>
          </w:divBdr>
        </w:div>
        <w:div w:id="193658948">
          <w:marLeft w:val="0"/>
          <w:marRight w:val="0"/>
          <w:marTop w:val="0"/>
          <w:marBottom w:val="0"/>
          <w:divBdr>
            <w:top w:val="none" w:sz="0" w:space="0" w:color="auto"/>
            <w:left w:val="none" w:sz="0" w:space="0" w:color="auto"/>
            <w:bottom w:val="none" w:sz="0" w:space="0" w:color="auto"/>
            <w:right w:val="none" w:sz="0" w:space="0" w:color="auto"/>
          </w:divBdr>
        </w:div>
        <w:div w:id="947543185">
          <w:marLeft w:val="0"/>
          <w:marRight w:val="0"/>
          <w:marTop w:val="0"/>
          <w:marBottom w:val="0"/>
          <w:divBdr>
            <w:top w:val="none" w:sz="0" w:space="0" w:color="auto"/>
            <w:left w:val="none" w:sz="0" w:space="0" w:color="auto"/>
            <w:bottom w:val="none" w:sz="0" w:space="0" w:color="auto"/>
            <w:right w:val="none" w:sz="0" w:space="0" w:color="auto"/>
          </w:divBdr>
        </w:div>
        <w:div w:id="1122772695">
          <w:marLeft w:val="0"/>
          <w:marRight w:val="0"/>
          <w:marTop w:val="0"/>
          <w:marBottom w:val="0"/>
          <w:divBdr>
            <w:top w:val="none" w:sz="0" w:space="0" w:color="auto"/>
            <w:left w:val="none" w:sz="0" w:space="0" w:color="auto"/>
            <w:bottom w:val="none" w:sz="0" w:space="0" w:color="auto"/>
            <w:right w:val="none" w:sz="0" w:space="0" w:color="auto"/>
          </w:divBdr>
        </w:div>
        <w:div w:id="550656576">
          <w:marLeft w:val="0"/>
          <w:marRight w:val="0"/>
          <w:marTop w:val="0"/>
          <w:marBottom w:val="0"/>
          <w:divBdr>
            <w:top w:val="none" w:sz="0" w:space="0" w:color="auto"/>
            <w:left w:val="none" w:sz="0" w:space="0" w:color="auto"/>
            <w:bottom w:val="none" w:sz="0" w:space="0" w:color="auto"/>
            <w:right w:val="none" w:sz="0" w:space="0" w:color="auto"/>
          </w:divBdr>
        </w:div>
        <w:div w:id="1633092229">
          <w:marLeft w:val="0"/>
          <w:marRight w:val="0"/>
          <w:marTop w:val="0"/>
          <w:marBottom w:val="0"/>
          <w:divBdr>
            <w:top w:val="none" w:sz="0" w:space="0" w:color="auto"/>
            <w:left w:val="none" w:sz="0" w:space="0" w:color="auto"/>
            <w:bottom w:val="none" w:sz="0" w:space="0" w:color="auto"/>
            <w:right w:val="none" w:sz="0" w:space="0" w:color="auto"/>
          </w:divBdr>
        </w:div>
        <w:div w:id="1010371109">
          <w:marLeft w:val="0"/>
          <w:marRight w:val="0"/>
          <w:marTop w:val="0"/>
          <w:marBottom w:val="0"/>
          <w:divBdr>
            <w:top w:val="none" w:sz="0" w:space="0" w:color="auto"/>
            <w:left w:val="none" w:sz="0" w:space="0" w:color="auto"/>
            <w:bottom w:val="none" w:sz="0" w:space="0" w:color="auto"/>
            <w:right w:val="none" w:sz="0" w:space="0" w:color="auto"/>
          </w:divBdr>
        </w:div>
        <w:div w:id="885524736">
          <w:marLeft w:val="0"/>
          <w:marRight w:val="0"/>
          <w:marTop w:val="0"/>
          <w:marBottom w:val="0"/>
          <w:divBdr>
            <w:top w:val="none" w:sz="0" w:space="0" w:color="auto"/>
            <w:left w:val="none" w:sz="0" w:space="0" w:color="auto"/>
            <w:bottom w:val="none" w:sz="0" w:space="0" w:color="auto"/>
            <w:right w:val="none" w:sz="0" w:space="0" w:color="auto"/>
          </w:divBdr>
        </w:div>
        <w:div w:id="1422991715">
          <w:marLeft w:val="0"/>
          <w:marRight w:val="0"/>
          <w:marTop w:val="0"/>
          <w:marBottom w:val="0"/>
          <w:divBdr>
            <w:top w:val="none" w:sz="0" w:space="0" w:color="auto"/>
            <w:left w:val="none" w:sz="0" w:space="0" w:color="auto"/>
            <w:bottom w:val="none" w:sz="0" w:space="0" w:color="auto"/>
            <w:right w:val="none" w:sz="0" w:space="0" w:color="auto"/>
          </w:divBdr>
        </w:div>
        <w:div w:id="1618826892">
          <w:marLeft w:val="0"/>
          <w:marRight w:val="0"/>
          <w:marTop w:val="0"/>
          <w:marBottom w:val="0"/>
          <w:divBdr>
            <w:top w:val="none" w:sz="0" w:space="0" w:color="auto"/>
            <w:left w:val="none" w:sz="0" w:space="0" w:color="auto"/>
            <w:bottom w:val="none" w:sz="0" w:space="0" w:color="auto"/>
            <w:right w:val="none" w:sz="0" w:space="0" w:color="auto"/>
          </w:divBdr>
        </w:div>
        <w:div w:id="1595016879">
          <w:marLeft w:val="0"/>
          <w:marRight w:val="0"/>
          <w:marTop w:val="0"/>
          <w:marBottom w:val="0"/>
          <w:divBdr>
            <w:top w:val="none" w:sz="0" w:space="0" w:color="auto"/>
            <w:left w:val="none" w:sz="0" w:space="0" w:color="auto"/>
            <w:bottom w:val="none" w:sz="0" w:space="0" w:color="auto"/>
            <w:right w:val="none" w:sz="0" w:space="0" w:color="auto"/>
          </w:divBdr>
        </w:div>
        <w:div w:id="2037348382">
          <w:marLeft w:val="0"/>
          <w:marRight w:val="0"/>
          <w:marTop w:val="0"/>
          <w:marBottom w:val="0"/>
          <w:divBdr>
            <w:top w:val="none" w:sz="0" w:space="0" w:color="auto"/>
            <w:left w:val="none" w:sz="0" w:space="0" w:color="auto"/>
            <w:bottom w:val="none" w:sz="0" w:space="0" w:color="auto"/>
            <w:right w:val="none" w:sz="0" w:space="0" w:color="auto"/>
          </w:divBdr>
        </w:div>
        <w:div w:id="993728309">
          <w:marLeft w:val="0"/>
          <w:marRight w:val="0"/>
          <w:marTop w:val="0"/>
          <w:marBottom w:val="0"/>
          <w:divBdr>
            <w:top w:val="none" w:sz="0" w:space="0" w:color="auto"/>
            <w:left w:val="none" w:sz="0" w:space="0" w:color="auto"/>
            <w:bottom w:val="none" w:sz="0" w:space="0" w:color="auto"/>
            <w:right w:val="none" w:sz="0" w:space="0" w:color="auto"/>
          </w:divBdr>
        </w:div>
        <w:div w:id="1238438313">
          <w:marLeft w:val="0"/>
          <w:marRight w:val="0"/>
          <w:marTop w:val="0"/>
          <w:marBottom w:val="0"/>
          <w:divBdr>
            <w:top w:val="none" w:sz="0" w:space="0" w:color="auto"/>
            <w:left w:val="none" w:sz="0" w:space="0" w:color="auto"/>
            <w:bottom w:val="none" w:sz="0" w:space="0" w:color="auto"/>
            <w:right w:val="none" w:sz="0" w:space="0" w:color="auto"/>
          </w:divBdr>
        </w:div>
        <w:div w:id="364599276">
          <w:marLeft w:val="0"/>
          <w:marRight w:val="0"/>
          <w:marTop w:val="0"/>
          <w:marBottom w:val="0"/>
          <w:divBdr>
            <w:top w:val="none" w:sz="0" w:space="0" w:color="auto"/>
            <w:left w:val="none" w:sz="0" w:space="0" w:color="auto"/>
            <w:bottom w:val="none" w:sz="0" w:space="0" w:color="auto"/>
            <w:right w:val="none" w:sz="0" w:space="0" w:color="auto"/>
          </w:divBdr>
        </w:div>
        <w:div w:id="738603097">
          <w:marLeft w:val="0"/>
          <w:marRight w:val="0"/>
          <w:marTop w:val="0"/>
          <w:marBottom w:val="0"/>
          <w:divBdr>
            <w:top w:val="none" w:sz="0" w:space="0" w:color="auto"/>
            <w:left w:val="none" w:sz="0" w:space="0" w:color="auto"/>
            <w:bottom w:val="none" w:sz="0" w:space="0" w:color="auto"/>
            <w:right w:val="none" w:sz="0" w:space="0" w:color="auto"/>
          </w:divBdr>
        </w:div>
        <w:div w:id="1721981301">
          <w:marLeft w:val="0"/>
          <w:marRight w:val="0"/>
          <w:marTop w:val="0"/>
          <w:marBottom w:val="0"/>
          <w:divBdr>
            <w:top w:val="none" w:sz="0" w:space="0" w:color="auto"/>
            <w:left w:val="none" w:sz="0" w:space="0" w:color="auto"/>
            <w:bottom w:val="none" w:sz="0" w:space="0" w:color="auto"/>
            <w:right w:val="none" w:sz="0" w:space="0" w:color="auto"/>
          </w:divBdr>
        </w:div>
        <w:div w:id="197622729">
          <w:marLeft w:val="0"/>
          <w:marRight w:val="0"/>
          <w:marTop w:val="0"/>
          <w:marBottom w:val="0"/>
          <w:divBdr>
            <w:top w:val="none" w:sz="0" w:space="0" w:color="auto"/>
            <w:left w:val="none" w:sz="0" w:space="0" w:color="auto"/>
            <w:bottom w:val="none" w:sz="0" w:space="0" w:color="auto"/>
            <w:right w:val="none" w:sz="0" w:space="0" w:color="auto"/>
          </w:divBdr>
        </w:div>
        <w:div w:id="2033142825">
          <w:marLeft w:val="0"/>
          <w:marRight w:val="0"/>
          <w:marTop w:val="0"/>
          <w:marBottom w:val="0"/>
          <w:divBdr>
            <w:top w:val="none" w:sz="0" w:space="0" w:color="auto"/>
            <w:left w:val="none" w:sz="0" w:space="0" w:color="auto"/>
            <w:bottom w:val="none" w:sz="0" w:space="0" w:color="auto"/>
            <w:right w:val="none" w:sz="0" w:space="0" w:color="auto"/>
          </w:divBdr>
        </w:div>
        <w:div w:id="1897158400">
          <w:marLeft w:val="0"/>
          <w:marRight w:val="0"/>
          <w:marTop w:val="0"/>
          <w:marBottom w:val="0"/>
          <w:divBdr>
            <w:top w:val="none" w:sz="0" w:space="0" w:color="auto"/>
            <w:left w:val="none" w:sz="0" w:space="0" w:color="auto"/>
            <w:bottom w:val="none" w:sz="0" w:space="0" w:color="auto"/>
            <w:right w:val="none" w:sz="0" w:space="0" w:color="auto"/>
          </w:divBdr>
        </w:div>
        <w:div w:id="1120996098">
          <w:marLeft w:val="0"/>
          <w:marRight w:val="0"/>
          <w:marTop w:val="0"/>
          <w:marBottom w:val="0"/>
          <w:divBdr>
            <w:top w:val="none" w:sz="0" w:space="0" w:color="auto"/>
            <w:left w:val="none" w:sz="0" w:space="0" w:color="auto"/>
            <w:bottom w:val="none" w:sz="0" w:space="0" w:color="auto"/>
            <w:right w:val="none" w:sz="0" w:space="0" w:color="auto"/>
          </w:divBdr>
        </w:div>
        <w:div w:id="1363290718">
          <w:marLeft w:val="0"/>
          <w:marRight w:val="0"/>
          <w:marTop w:val="0"/>
          <w:marBottom w:val="0"/>
          <w:divBdr>
            <w:top w:val="none" w:sz="0" w:space="0" w:color="auto"/>
            <w:left w:val="none" w:sz="0" w:space="0" w:color="auto"/>
            <w:bottom w:val="none" w:sz="0" w:space="0" w:color="auto"/>
            <w:right w:val="none" w:sz="0" w:space="0" w:color="auto"/>
          </w:divBdr>
        </w:div>
        <w:div w:id="1975332984">
          <w:marLeft w:val="0"/>
          <w:marRight w:val="0"/>
          <w:marTop w:val="0"/>
          <w:marBottom w:val="0"/>
          <w:divBdr>
            <w:top w:val="none" w:sz="0" w:space="0" w:color="auto"/>
            <w:left w:val="none" w:sz="0" w:space="0" w:color="auto"/>
            <w:bottom w:val="none" w:sz="0" w:space="0" w:color="auto"/>
            <w:right w:val="none" w:sz="0" w:space="0" w:color="auto"/>
          </w:divBdr>
        </w:div>
        <w:div w:id="277107996">
          <w:marLeft w:val="0"/>
          <w:marRight w:val="0"/>
          <w:marTop w:val="0"/>
          <w:marBottom w:val="0"/>
          <w:divBdr>
            <w:top w:val="none" w:sz="0" w:space="0" w:color="auto"/>
            <w:left w:val="none" w:sz="0" w:space="0" w:color="auto"/>
            <w:bottom w:val="none" w:sz="0" w:space="0" w:color="auto"/>
            <w:right w:val="none" w:sz="0" w:space="0" w:color="auto"/>
          </w:divBdr>
        </w:div>
        <w:div w:id="1089691990">
          <w:marLeft w:val="0"/>
          <w:marRight w:val="0"/>
          <w:marTop w:val="0"/>
          <w:marBottom w:val="0"/>
          <w:divBdr>
            <w:top w:val="none" w:sz="0" w:space="0" w:color="auto"/>
            <w:left w:val="none" w:sz="0" w:space="0" w:color="auto"/>
            <w:bottom w:val="none" w:sz="0" w:space="0" w:color="auto"/>
            <w:right w:val="none" w:sz="0" w:space="0" w:color="auto"/>
          </w:divBdr>
        </w:div>
        <w:div w:id="1433090975">
          <w:marLeft w:val="0"/>
          <w:marRight w:val="0"/>
          <w:marTop w:val="0"/>
          <w:marBottom w:val="0"/>
          <w:divBdr>
            <w:top w:val="none" w:sz="0" w:space="0" w:color="auto"/>
            <w:left w:val="none" w:sz="0" w:space="0" w:color="auto"/>
            <w:bottom w:val="none" w:sz="0" w:space="0" w:color="auto"/>
            <w:right w:val="none" w:sz="0" w:space="0" w:color="auto"/>
          </w:divBdr>
        </w:div>
        <w:div w:id="1699504407">
          <w:marLeft w:val="0"/>
          <w:marRight w:val="0"/>
          <w:marTop w:val="0"/>
          <w:marBottom w:val="0"/>
          <w:divBdr>
            <w:top w:val="none" w:sz="0" w:space="0" w:color="auto"/>
            <w:left w:val="none" w:sz="0" w:space="0" w:color="auto"/>
            <w:bottom w:val="none" w:sz="0" w:space="0" w:color="auto"/>
            <w:right w:val="none" w:sz="0" w:space="0" w:color="auto"/>
          </w:divBdr>
        </w:div>
        <w:div w:id="1654917127">
          <w:marLeft w:val="0"/>
          <w:marRight w:val="0"/>
          <w:marTop w:val="0"/>
          <w:marBottom w:val="0"/>
          <w:divBdr>
            <w:top w:val="none" w:sz="0" w:space="0" w:color="auto"/>
            <w:left w:val="none" w:sz="0" w:space="0" w:color="auto"/>
            <w:bottom w:val="none" w:sz="0" w:space="0" w:color="auto"/>
            <w:right w:val="none" w:sz="0" w:space="0" w:color="auto"/>
          </w:divBdr>
        </w:div>
        <w:div w:id="59258133">
          <w:marLeft w:val="0"/>
          <w:marRight w:val="0"/>
          <w:marTop w:val="0"/>
          <w:marBottom w:val="0"/>
          <w:divBdr>
            <w:top w:val="none" w:sz="0" w:space="0" w:color="auto"/>
            <w:left w:val="none" w:sz="0" w:space="0" w:color="auto"/>
            <w:bottom w:val="none" w:sz="0" w:space="0" w:color="auto"/>
            <w:right w:val="none" w:sz="0" w:space="0" w:color="auto"/>
          </w:divBdr>
        </w:div>
        <w:div w:id="1997756683">
          <w:marLeft w:val="0"/>
          <w:marRight w:val="0"/>
          <w:marTop w:val="0"/>
          <w:marBottom w:val="0"/>
          <w:divBdr>
            <w:top w:val="none" w:sz="0" w:space="0" w:color="auto"/>
            <w:left w:val="none" w:sz="0" w:space="0" w:color="auto"/>
            <w:bottom w:val="none" w:sz="0" w:space="0" w:color="auto"/>
            <w:right w:val="none" w:sz="0" w:space="0" w:color="auto"/>
          </w:divBdr>
        </w:div>
        <w:div w:id="560675068">
          <w:marLeft w:val="0"/>
          <w:marRight w:val="0"/>
          <w:marTop w:val="0"/>
          <w:marBottom w:val="0"/>
          <w:divBdr>
            <w:top w:val="none" w:sz="0" w:space="0" w:color="auto"/>
            <w:left w:val="none" w:sz="0" w:space="0" w:color="auto"/>
            <w:bottom w:val="none" w:sz="0" w:space="0" w:color="auto"/>
            <w:right w:val="none" w:sz="0" w:space="0" w:color="auto"/>
          </w:divBdr>
        </w:div>
        <w:div w:id="1017580985">
          <w:marLeft w:val="0"/>
          <w:marRight w:val="0"/>
          <w:marTop w:val="0"/>
          <w:marBottom w:val="0"/>
          <w:divBdr>
            <w:top w:val="none" w:sz="0" w:space="0" w:color="auto"/>
            <w:left w:val="none" w:sz="0" w:space="0" w:color="auto"/>
            <w:bottom w:val="none" w:sz="0" w:space="0" w:color="auto"/>
            <w:right w:val="none" w:sz="0" w:space="0" w:color="auto"/>
          </w:divBdr>
        </w:div>
        <w:div w:id="2131897321">
          <w:marLeft w:val="0"/>
          <w:marRight w:val="0"/>
          <w:marTop w:val="0"/>
          <w:marBottom w:val="0"/>
          <w:divBdr>
            <w:top w:val="none" w:sz="0" w:space="0" w:color="auto"/>
            <w:left w:val="none" w:sz="0" w:space="0" w:color="auto"/>
            <w:bottom w:val="none" w:sz="0" w:space="0" w:color="auto"/>
            <w:right w:val="none" w:sz="0" w:space="0" w:color="auto"/>
          </w:divBdr>
        </w:div>
        <w:div w:id="782269969">
          <w:marLeft w:val="0"/>
          <w:marRight w:val="0"/>
          <w:marTop w:val="0"/>
          <w:marBottom w:val="0"/>
          <w:divBdr>
            <w:top w:val="none" w:sz="0" w:space="0" w:color="auto"/>
            <w:left w:val="none" w:sz="0" w:space="0" w:color="auto"/>
            <w:bottom w:val="none" w:sz="0" w:space="0" w:color="auto"/>
            <w:right w:val="none" w:sz="0" w:space="0" w:color="auto"/>
          </w:divBdr>
        </w:div>
        <w:div w:id="227615364">
          <w:marLeft w:val="0"/>
          <w:marRight w:val="0"/>
          <w:marTop w:val="0"/>
          <w:marBottom w:val="0"/>
          <w:divBdr>
            <w:top w:val="none" w:sz="0" w:space="0" w:color="auto"/>
            <w:left w:val="none" w:sz="0" w:space="0" w:color="auto"/>
            <w:bottom w:val="none" w:sz="0" w:space="0" w:color="auto"/>
            <w:right w:val="none" w:sz="0" w:space="0" w:color="auto"/>
          </w:divBdr>
        </w:div>
        <w:div w:id="996152568">
          <w:marLeft w:val="0"/>
          <w:marRight w:val="0"/>
          <w:marTop w:val="0"/>
          <w:marBottom w:val="0"/>
          <w:divBdr>
            <w:top w:val="none" w:sz="0" w:space="0" w:color="auto"/>
            <w:left w:val="none" w:sz="0" w:space="0" w:color="auto"/>
            <w:bottom w:val="none" w:sz="0" w:space="0" w:color="auto"/>
            <w:right w:val="none" w:sz="0" w:space="0" w:color="auto"/>
          </w:divBdr>
        </w:div>
        <w:div w:id="1931695981">
          <w:marLeft w:val="0"/>
          <w:marRight w:val="0"/>
          <w:marTop w:val="0"/>
          <w:marBottom w:val="0"/>
          <w:divBdr>
            <w:top w:val="none" w:sz="0" w:space="0" w:color="auto"/>
            <w:left w:val="none" w:sz="0" w:space="0" w:color="auto"/>
            <w:bottom w:val="none" w:sz="0" w:space="0" w:color="auto"/>
            <w:right w:val="none" w:sz="0" w:space="0" w:color="auto"/>
          </w:divBdr>
        </w:div>
        <w:div w:id="218784991">
          <w:marLeft w:val="0"/>
          <w:marRight w:val="0"/>
          <w:marTop w:val="0"/>
          <w:marBottom w:val="0"/>
          <w:divBdr>
            <w:top w:val="none" w:sz="0" w:space="0" w:color="auto"/>
            <w:left w:val="none" w:sz="0" w:space="0" w:color="auto"/>
            <w:bottom w:val="none" w:sz="0" w:space="0" w:color="auto"/>
            <w:right w:val="none" w:sz="0" w:space="0" w:color="auto"/>
          </w:divBdr>
        </w:div>
        <w:div w:id="1919746427">
          <w:marLeft w:val="0"/>
          <w:marRight w:val="0"/>
          <w:marTop w:val="0"/>
          <w:marBottom w:val="0"/>
          <w:divBdr>
            <w:top w:val="none" w:sz="0" w:space="0" w:color="auto"/>
            <w:left w:val="none" w:sz="0" w:space="0" w:color="auto"/>
            <w:bottom w:val="none" w:sz="0" w:space="0" w:color="auto"/>
            <w:right w:val="none" w:sz="0" w:space="0" w:color="auto"/>
          </w:divBdr>
        </w:div>
        <w:div w:id="1616060720">
          <w:marLeft w:val="0"/>
          <w:marRight w:val="0"/>
          <w:marTop w:val="0"/>
          <w:marBottom w:val="0"/>
          <w:divBdr>
            <w:top w:val="none" w:sz="0" w:space="0" w:color="auto"/>
            <w:left w:val="none" w:sz="0" w:space="0" w:color="auto"/>
            <w:bottom w:val="none" w:sz="0" w:space="0" w:color="auto"/>
            <w:right w:val="none" w:sz="0" w:space="0" w:color="auto"/>
          </w:divBdr>
        </w:div>
        <w:div w:id="1260143619">
          <w:marLeft w:val="0"/>
          <w:marRight w:val="0"/>
          <w:marTop w:val="0"/>
          <w:marBottom w:val="0"/>
          <w:divBdr>
            <w:top w:val="none" w:sz="0" w:space="0" w:color="auto"/>
            <w:left w:val="none" w:sz="0" w:space="0" w:color="auto"/>
            <w:bottom w:val="none" w:sz="0" w:space="0" w:color="auto"/>
            <w:right w:val="none" w:sz="0" w:space="0" w:color="auto"/>
          </w:divBdr>
        </w:div>
        <w:div w:id="1070888192">
          <w:marLeft w:val="0"/>
          <w:marRight w:val="0"/>
          <w:marTop w:val="0"/>
          <w:marBottom w:val="0"/>
          <w:divBdr>
            <w:top w:val="none" w:sz="0" w:space="0" w:color="auto"/>
            <w:left w:val="none" w:sz="0" w:space="0" w:color="auto"/>
            <w:bottom w:val="none" w:sz="0" w:space="0" w:color="auto"/>
            <w:right w:val="none" w:sz="0" w:space="0" w:color="auto"/>
          </w:divBdr>
        </w:div>
        <w:div w:id="490222841">
          <w:marLeft w:val="0"/>
          <w:marRight w:val="0"/>
          <w:marTop w:val="0"/>
          <w:marBottom w:val="0"/>
          <w:divBdr>
            <w:top w:val="none" w:sz="0" w:space="0" w:color="auto"/>
            <w:left w:val="none" w:sz="0" w:space="0" w:color="auto"/>
            <w:bottom w:val="none" w:sz="0" w:space="0" w:color="auto"/>
            <w:right w:val="none" w:sz="0" w:space="0" w:color="auto"/>
          </w:divBdr>
        </w:div>
        <w:div w:id="1437016207">
          <w:marLeft w:val="0"/>
          <w:marRight w:val="0"/>
          <w:marTop w:val="0"/>
          <w:marBottom w:val="0"/>
          <w:divBdr>
            <w:top w:val="none" w:sz="0" w:space="0" w:color="auto"/>
            <w:left w:val="none" w:sz="0" w:space="0" w:color="auto"/>
            <w:bottom w:val="none" w:sz="0" w:space="0" w:color="auto"/>
            <w:right w:val="none" w:sz="0" w:space="0" w:color="auto"/>
          </w:divBdr>
        </w:div>
        <w:div w:id="304748321">
          <w:marLeft w:val="0"/>
          <w:marRight w:val="0"/>
          <w:marTop w:val="0"/>
          <w:marBottom w:val="0"/>
          <w:divBdr>
            <w:top w:val="none" w:sz="0" w:space="0" w:color="auto"/>
            <w:left w:val="none" w:sz="0" w:space="0" w:color="auto"/>
            <w:bottom w:val="none" w:sz="0" w:space="0" w:color="auto"/>
            <w:right w:val="none" w:sz="0" w:space="0" w:color="auto"/>
          </w:divBdr>
        </w:div>
        <w:div w:id="1687511782">
          <w:marLeft w:val="0"/>
          <w:marRight w:val="0"/>
          <w:marTop w:val="0"/>
          <w:marBottom w:val="0"/>
          <w:divBdr>
            <w:top w:val="none" w:sz="0" w:space="0" w:color="auto"/>
            <w:left w:val="none" w:sz="0" w:space="0" w:color="auto"/>
            <w:bottom w:val="none" w:sz="0" w:space="0" w:color="auto"/>
            <w:right w:val="none" w:sz="0" w:space="0" w:color="auto"/>
          </w:divBdr>
        </w:div>
        <w:div w:id="952128761">
          <w:marLeft w:val="0"/>
          <w:marRight w:val="0"/>
          <w:marTop w:val="0"/>
          <w:marBottom w:val="0"/>
          <w:divBdr>
            <w:top w:val="none" w:sz="0" w:space="0" w:color="auto"/>
            <w:left w:val="none" w:sz="0" w:space="0" w:color="auto"/>
            <w:bottom w:val="none" w:sz="0" w:space="0" w:color="auto"/>
            <w:right w:val="none" w:sz="0" w:space="0" w:color="auto"/>
          </w:divBdr>
        </w:div>
        <w:div w:id="110050964">
          <w:marLeft w:val="0"/>
          <w:marRight w:val="0"/>
          <w:marTop w:val="0"/>
          <w:marBottom w:val="0"/>
          <w:divBdr>
            <w:top w:val="none" w:sz="0" w:space="0" w:color="auto"/>
            <w:left w:val="none" w:sz="0" w:space="0" w:color="auto"/>
            <w:bottom w:val="none" w:sz="0" w:space="0" w:color="auto"/>
            <w:right w:val="none" w:sz="0" w:space="0" w:color="auto"/>
          </w:divBdr>
        </w:div>
        <w:div w:id="1514414316">
          <w:marLeft w:val="0"/>
          <w:marRight w:val="0"/>
          <w:marTop w:val="0"/>
          <w:marBottom w:val="0"/>
          <w:divBdr>
            <w:top w:val="none" w:sz="0" w:space="0" w:color="auto"/>
            <w:left w:val="none" w:sz="0" w:space="0" w:color="auto"/>
            <w:bottom w:val="none" w:sz="0" w:space="0" w:color="auto"/>
            <w:right w:val="none" w:sz="0" w:space="0" w:color="auto"/>
          </w:divBdr>
        </w:div>
        <w:div w:id="424420628">
          <w:marLeft w:val="0"/>
          <w:marRight w:val="0"/>
          <w:marTop w:val="0"/>
          <w:marBottom w:val="0"/>
          <w:divBdr>
            <w:top w:val="none" w:sz="0" w:space="0" w:color="auto"/>
            <w:left w:val="none" w:sz="0" w:space="0" w:color="auto"/>
            <w:bottom w:val="none" w:sz="0" w:space="0" w:color="auto"/>
            <w:right w:val="none" w:sz="0" w:space="0" w:color="auto"/>
          </w:divBdr>
        </w:div>
        <w:div w:id="1918245158">
          <w:marLeft w:val="0"/>
          <w:marRight w:val="0"/>
          <w:marTop w:val="0"/>
          <w:marBottom w:val="0"/>
          <w:divBdr>
            <w:top w:val="none" w:sz="0" w:space="0" w:color="auto"/>
            <w:left w:val="none" w:sz="0" w:space="0" w:color="auto"/>
            <w:bottom w:val="none" w:sz="0" w:space="0" w:color="auto"/>
            <w:right w:val="none" w:sz="0" w:space="0" w:color="auto"/>
          </w:divBdr>
        </w:div>
        <w:div w:id="1339189480">
          <w:marLeft w:val="0"/>
          <w:marRight w:val="0"/>
          <w:marTop w:val="0"/>
          <w:marBottom w:val="0"/>
          <w:divBdr>
            <w:top w:val="none" w:sz="0" w:space="0" w:color="auto"/>
            <w:left w:val="none" w:sz="0" w:space="0" w:color="auto"/>
            <w:bottom w:val="none" w:sz="0" w:space="0" w:color="auto"/>
            <w:right w:val="none" w:sz="0" w:space="0" w:color="auto"/>
          </w:divBdr>
        </w:div>
        <w:div w:id="645744804">
          <w:marLeft w:val="0"/>
          <w:marRight w:val="0"/>
          <w:marTop w:val="0"/>
          <w:marBottom w:val="0"/>
          <w:divBdr>
            <w:top w:val="none" w:sz="0" w:space="0" w:color="auto"/>
            <w:left w:val="none" w:sz="0" w:space="0" w:color="auto"/>
            <w:bottom w:val="none" w:sz="0" w:space="0" w:color="auto"/>
            <w:right w:val="none" w:sz="0" w:space="0" w:color="auto"/>
          </w:divBdr>
        </w:div>
        <w:div w:id="1807383294">
          <w:marLeft w:val="0"/>
          <w:marRight w:val="0"/>
          <w:marTop w:val="0"/>
          <w:marBottom w:val="0"/>
          <w:divBdr>
            <w:top w:val="none" w:sz="0" w:space="0" w:color="auto"/>
            <w:left w:val="none" w:sz="0" w:space="0" w:color="auto"/>
            <w:bottom w:val="none" w:sz="0" w:space="0" w:color="auto"/>
            <w:right w:val="none" w:sz="0" w:space="0" w:color="auto"/>
          </w:divBdr>
        </w:div>
        <w:div w:id="283776540">
          <w:marLeft w:val="0"/>
          <w:marRight w:val="0"/>
          <w:marTop w:val="0"/>
          <w:marBottom w:val="0"/>
          <w:divBdr>
            <w:top w:val="none" w:sz="0" w:space="0" w:color="auto"/>
            <w:left w:val="none" w:sz="0" w:space="0" w:color="auto"/>
            <w:bottom w:val="none" w:sz="0" w:space="0" w:color="auto"/>
            <w:right w:val="none" w:sz="0" w:space="0" w:color="auto"/>
          </w:divBdr>
        </w:div>
        <w:div w:id="988248165">
          <w:marLeft w:val="0"/>
          <w:marRight w:val="0"/>
          <w:marTop w:val="0"/>
          <w:marBottom w:val="0"/>
          <w:divBdr>
            <w:top w:val="none" w:sz="0" w:space="0" w:color="auto"/>
            <w:left w:val="none" w:sz="0" w:space="0" w:color="auto"/>
            <w:bottom w:val="none" w:sz="0" w:space="0" w:color="auto"/>
            <w:right w:val="none" w:sz="0" w:space="0" w:color="auto"/>
          </w:divBdr>
        </w:div>
        <w:div w:id="2019235725">
          <w:marLeft w:val="0"/>
          <w:marRight w:val="0"/>
          <w:marTop w:val="0"/>
          <w:marBottom w:val="0"/>
          <w:divBdr>
            <w:top w:val="none" w:sz="0" w:space="0" w:color="auto"/>
            <w:left w:val="none" w:sz="0" w:space="0" w:color="auto"/>
            <w:bottom w:val="none" w:sz="0" w:space="0" w:color="auto"/>
            <w:right w:val="none" w:sz="0" w:space="0" w:color="auto"/>
          </w:divBdr>
        </w:div>
        <w:div w:id="68120622">
          <w:marLeft w:val="0"/>
          <w:marRight w:val="0"/>
          <w:marTop w:val="0"/>
          <w:marBottom w:val="0"/>
          <w:divBdr>
            <w:top w:val="none" w:sz="0" w:space="0" w:color="auto"/>
            <w:left w:val="none" w:sz="0" w:space="0" w:color="auto"/>
            <w:bottom w:val="none" w:sz="0" w:space="0" w:color="auto"/>
            <w:right w:val="none" w:sz="0" w:space="0" w:color="auto"/>
          </w:divBdr>
        </w:div>
        <w:div w:id="1295866360">
          <w:marLeft w:val="0"/>
          <w:marRight w:val="0"/>
          <w:marTop w:val="0"/>
          <w:marBottom w:val="0"/>
          <w:divBdr>
            <w:top w:val="none" w:sz="0" w:space="0" w:color="auto"/>
            <w:left w:val="none" w:sz="0" w:space="0" w:color="auto"/>
            <w:bottom w:val="none" w:sz="0" w:space="0" w:color="auto"/>
            <w:right w:val="none" w:sz="0" w:space="0" w:color="auto"/>
          </w:divBdr>
        </w:div>
        <w:div w:id="428157796">
          <w:marLeft w:val="0"/>
          <w:marRight w:val="0"/>
          <w:marTop w:val="0"/>
          <w:marBottom w:val="0"/>
          <w:divBdr>
            <w:top w:val="none" w:sz="0" w:space="0" w:color="auto"/>
            <w:left w:val="none" w:sz="0" w:space="0" w:color="auto"/>
            <w:bottom w:val="none" w:sz="0" w:space="0" w:color="auto"/>
            <w:right w:val="none" w:sz="0" w:space="0" w:color="auto"/>
          </w:divBdr>
        </w:div>
        <w:div w:id="629937747">
          <w:marLeft w:val="0"/>
          <w:marRight w:val="0"/>
          <w:marTop w:val="0"/>
          <w:marBottom w:val="0"/>
          <w:divBdr>
            <w:top w:val="none" w:sz="0" w:space="0" w:color="auto"/>
            <w:left w:val="none" w:sz="0" w:space="0" w:color="auto"/>
            <w:bottom w:val="none" w:sz="0" w:space="0" w:color="auto"/>
            <w:right w:val="none" w:sz="0" w:space="0" w:color="auto"/>
          </w:divBdr>
        </w:div>
        <w:div w:id="1888832753">
          <w:marLeft w:val="0"/>
          <w:marRight w:val="0"/>
          <w:marTop w:val="0"/>
          <w:marBottom w:val="0"/>
          <w:divBdr>
            <w:top w:val="none" w:sz="0" w:space="0" w:color="auto"/>
            <w:left w:val="none" w:sz="0" w:space="0" w:color="auto"/>
            <w:bottom w:val="none" w:sz="0" w:space="0" w:color="auto"/>
            <w:right w:val="none" w:sz="0" w:space="0" w:color="auto"/>
          </w:divBdr>
        </w:div>
        <w:div w:id="1662268637">
          <w:marLeft w:val="0"/>
          <w:marRight w:val="0"/>
          <w:marTop w:val="0"/>
          <w:marBottom w:val="0"/>
          <w:divBdr>
            <w:top w:val="none" w:sz="0" w:space="0" w:color="auto"/>
            <w:left w:val="none" w:sz="0" w:space="0" w:color="auto"/>
            <w:bottom w:val="none" w:sz="0" w:space="0" w:color="auto"/>
            <w:right w:val="none" w:sz="0" w:space="0" w:color="auto"/>
          </w:divBdr>
        </w:div>
        <w:div w:id="476066434">
          <w:marLeft w:val="0"/>
          <w:marRight w:val="0"/>
          <w:marTop w:val="0"/>
          <w:marBottom w:val="0"/>
          <w:divBdr>
            <w:top w:val="none" w:sz="0" w:space="0" w:color="auto"/>
            <w:left w:val="none" w:sz="0" w:space="0" w:color="auto"/>
            <w:bottom w:val="none" w:sz="0" w:space="0" w:color="auto"/>
            <w:right w:val="none" w:sz="0" w:space="0" w:color="auto"/>
          </w:divBdr>
        </w:div>
        <w:div w:id="1124427201">
          <w:marLeft w:val="0"/>
          <w:marRight w:val="0"/>
          <w:marTop w:val="0"/>
          <w:marBottom w:val="0"/>
          <w:divBdr>
            <w:top w:val="none" w:sz="0" w:space="0" w:color="auto"/>
            <w:left w:val="none" w:sz="0" w:space="0" w:color="auto"/>
            <w:bottom w:val="none" w:sz="0" w:space="0" w:color="auto"/>
            <w:right w:val="none" w:sz="0" w:space="0" w:color="auto"/>
          </w:divBdr>
        </w:div>
        <w:div w:id="1347513204">
          <w:marLeft w:val="0"/>
          <w:marRight w:val="0"/>
          <w:marTop w:val="0"/>
          <w:marBottom w:val="0"/>
          <w:divBdr>
            <w:top w:val="none" w:sz="0" w:space="0" w:color="auto"/>
            <w:left w:val="none" w:sz="0" w:space="0" w:color="auto"/>
            <w:bottom w:val="none" w:sz="0" w:space="0" w:color="auto"/>
            <w:right w:val="none" w:sz="0" w:space="0" w:color="auto"/>
          </w:divBdr>
        </w:div>
        <w:div w:id="1694765544">
          <w:marLeft w:val="0"/>
          <w:marRight w:val="0"/>
          <w:marTop w:val="0"/>
          <w:marBottom w:val="0"/>
          <w:divBdr>
            <w:top w:val="none" w:sz="0" w:space="0" w:color="auto"/>
            <w:left w:val="none" w:sz="0" w:space="0" w:color="auto"/>
            <w:bottom w:val="none" w:sz="0" w:space="0" w:color="auto"/>
            <w:right w:val="none" w:sz="0" w:space="0" w:color="auto"/>
          </w:divBdr>
        </w:div>
        <w:div w:id="266088151">
          <w:marLeft w:val="0"/>
          <w:marRight w:val="0"/>
          <w:marTop w:val="0"/>
          <w:marBottom w:val="0"/>
          <w:divBdr>
            <w:top w:val="none" w:sz="0" w:space="0" w:color="auto"/>
            <w:left w:val="none" w:sz="0" w:space="0" w:color="auto"/>
            <w:bottom w:val="none" w:sz="0" w:space="0" w:color="auto"/>
            <w:right w:val="none" w:sz="0" w:space="0" w:color="auto"/>
          </w:divBdr>
        </w:div>
        <w:div w:id="41291640">
          <w:marLeft w:val="0"/>
          <w:marRight w:val="0"/>
          <w:marTop w:val="0"/>
          <w:marBottom w:val="0"/>
          <w:divBdr>
            <w:top w:val="none" w:sz="0" w:space="0" w:color="auto"/>
            <w:left w:val="none" w:sz="0" w:space="0" w:color="auto"/>
            <w:bottom w:val="none" w:sz="0" w:space="0" w:color="auto"/>
            <w:right w:val="none" w:sz="0" w:space="0" w:color="auto"/>
          </w:divBdr>
        </w:div>
        <w:div w:id="48653688">
          <w:marLeft w:val="0"/>
          <w:marRight w:val="0"/>
          <w:marTop w:val="0"/>
          <w:marBottom w:val="0"/>
          <w:divBdr>
            <w:top w:val="none" w:sz="0" w:space="0" w:color="auto"/>
            <w:left w:val="none" w:sz="0" w:space="0" w:color="auto"/>
            <w:bottom w:val="none" w:sz="0" w:space="0" w:color="auto"/>
            <w:right w:val="none" w:sz="0" w:space="0" w:color="auto"/>
          </w:divBdr>
        </w:div>
        <w:div w:id="1525636491">
          <w:marLeft w:val="0"/>
          <w:marRight w:val="0"/>
          <w:marTop w:val="0"/>
          <w:marBottom w:val="0"/>
          <w:divBdr>
            <w:top w:val="none" w:sz="0" w:space="0" w:color="auto"/>
            <w:left w:val="none" w:sz="0" w:space="0" w:color="auto"/>
            <w:bottom w:val="none" w:sz="0" w:space="0" w:color="auto"/>
            <w:right w:val="none" w:sz="0" w:space="0" w:color="auto"/>
          </w:divBdr>
        </w:div>
        <w:div w:id="867183504">
          <w:marLeft w:val="0"/>
          <w:marRight w:val="0"/>
          <w:marTop w:val="0"/>
          <w:marBottom w:val="0"/>
          <w:divBdr>
            <w:top w:val="none" w:sz="0" w:space="0" w:color="auto"/>
            <w:left w:val="none" w:sz="0" w:space="0" w:color="auto"/>
            <w:bottom w:val="none" w:sz="0" w:space="0" w:color="auto"/>
            <w:right w:val="none" w:sz="0" w:space="0" w:color="auto"/>
          </w:divBdr>
        </w:div>
        <w:div w:id="1157382959">
          <w:marLeft w:val="0"/>
          <w:marRight w:val="0"/>
          <w:marTop w:val="0"/>
          <w:marBottom w:val="0"/>
          <w:divBdr>
            <w:top w:val="none" w:sz="0" w:space="0" w:color="auto"/>
            <w:left w:val="none" w:sz="0" w:space="0" w:color="auto"/>
            <w:bottom w:val="none" w:sz="0" w:space="0" w:color="auto"/>
            <w:right w:val="none" w:sz="0" w:space="0" w:color="auto"/>
          </w:divBdr>
        </w:div>
        <w:div w:id="59057650">
          <w:marLeft w:val="0"/>
          <w:marRight w:val="0"/>
          <w:marTop w:val="0"/>
          <w:marBottom w:val="0"/>
          <w:divBdr>
            <w:top w:val="none" w:sz="0" w:space="0" w:color="auto"/>
            <w:left w:val="none" w:sz="0" w:space="0" w:color="auto"/>
            <w:bottom w:val="none" w:sz="0" w:space="0" w:color="auto"/>
            <w:right w:val="none" w:sz="0" w:space="0" w:color="auto"/>
          </w:divBdr>
        </w:div>
        <w:div w:id="1523394611">
          <w:marLeft w:val="0"/>
          <w:marRight w:val="0"/>
          <w:marTop w:val="0"/>
          <w:marBottom w:val="0"/>
          <w:divBdr>
            <w:top w:val="none" w:sz="0" w:space="0" w:color="auto"/>
            <w:left w:val="none" w:sz="0" w:space="0" w:color="auto"/>
            <w:bottom w:val="none" w:sz="0" w:space="0" w:color="auto"/>
            <w:right w:val="none" w:sz="0" w:space="0" w:color="auto"/>
          </w:divBdr>
        </w:div>
        <w:div w:id="1372531128">
          <w:marLeft w:val="0"/>
          <w:marRight w:val="0"/>
          <w:marTop w:val="0"/>
          <w:marBottom w:val="0"/>
          <w:divBdr>
            <w:top w:val="none" w:sz="0" w:space="0" w:color="auto"/>
            <w:left w:val="none" w:sz="0" w:space="0" w:color="auto"/>
            <w:bottom w:val="none" w:sz="0" w:space="0" w:color="auto"/>
            <w:right w:val="none" w:sz="0" w:space="0" w:color="auto"/>
          </w:divBdr>
        </w:div>
        <w:div w:id="204566492">
          <w:marLeft w:val="0"/>
          <w:marRight w:val="0"/>
          <w:marTop w:val="0"/>
          <w:marBottom w:val="0"/>
          <w:divBdr>
            <w:top w:val="none" w:sz="0" w:space="0" w:color="auto"/>
            <w:left w:val="none" w:sz="0" w:space="0" w:color="auto"/>
            <w:bottom w:val="none" w:sz="0" w:space="0" w:color="auto"/>
            <w:right w:val="none" w:sz="0" w:space="0" w:color="auto"/>
          </w:divBdr>
        </w:div>
        <w:div w:id="2071614699">
          <w:marLeft w:val="0"/>
          <w:marRight w:val="0"/>
          <w:marTop w:val="0"/>
          <w:marBottom w:val="0"/>
          <w:divBdr>
            <w:top w:val="none" w:sz="0" w:space="0" w:color="auto"/>
            <w:left w:val="none" w:sz="0" w:space="0" w:color="auto"/>
            <w:bottom w:val="none" w:sz="0" w:space="0" w:color="auto"/>
            <w:right w:val="none" w:sz="0" w:space="0" w:color="auto"/>
          </w:divBdr>
        </w:div>
        <w:div w:id="1700622579">
          <w:marLeft w:val="0"/>
          <w:marRight w:val="0"/>
          <w:marTop w:val="0"/>
          <w:marBottom w:val="0"/>
          <w:divBdr>
            <w:top w:val="none" w:sz="0" w:space="0" w:color="auto"/>
            <w:left w:val="none" w:sz="0" w:space="0" w:color="auto"/>
            <w:bottom w:val="none" w:sz="0" w:space="0" w:color="auto"/>
            <w:right w:val="none" w:sz="0" w:space="0" w:color="auto"/>
          </w:divBdr>
        </w:div>
        <w:div w:id="1082028455">
          <w:marLeft w:val="0"/>
          <w:marRight w:val="0"/>
          <w:marTop w:val="0"/>
          <w:marBottom w:val="0"/>
          <w:divBdr>
            <w:top w:val="none" w:sz="0" w:space="0" w:color="auto"/>
            <w:left w:val="none" w:sz="0" w:space="0" w:color="auto"/>
            <w:bottom w:val="none" w:sz="0" w:space="0" w:color="auto"/>
            <w:right w:val="none" w:sz="0" w:space="0" w:color="auto"/>
          </w:divBdr>
        </w:div>
        <w:div w:id="842823270">
          <w:marLeft w:val="0"/>
          <w:marRight w:val="0"/>
          <w:marTop w:val="0"/>
          <w:marBottom w:val="0"/>
          <w:divBdr>
            <w:top w:val="none" w:sz="0" w:space="0" w:color="auto"/>
            <w:left w:val="none" w:sz="0" w:space="0" w:color="auto"/>
            <w:bottom w:val="none" w:sz="0" w:space="0" w:color="auto"/>
            <w:right w:val="none" w:sz="0" w:space="0" w:color="auto"/>
          </w:divBdr>
        </w:div>
        <w:div w:id="1606306222">
          <w:marLeft w:val="0"/>
          <w:marRight w:val="0"/>
          <w:marTop w:val="0"/>
          <w:marBottom w:val="0"/>
          <w:divBdr>
            <w:top w:val="none" w:sz="0" w:space="0" w:color="auto"/>
            <w:left w:val="none" w:sz="0" w:space="0" w:color="auto"/>
            <w:bottom w:val="none" w:sz="0" w:space="0" w:color="auto"/>
            <w:right w:val="none" w:sz="0" w:space="0" w:color="auto"/>
          </w:divBdr>
        </w:div>
        <w:div w:id="753940866">
          <w:marLeft w:val="0"/>
          <w:marRight w:val="0"/>
          <w:marTop w:val="0"/>
          <w:marBottom w:val="0"/>
          <w:divBdr>
            <w:top w:val="none" w:sz="0" w:space="0" w:color="auto"/>
            <w:left w:val="none" w:sz="0" w:space="0" w:color="auto"/>
            <w:bottom w:val="none" w:sz="0" w:space="0" w:color="auto"/>
            <w:right w:val="none" w:sz="0" w:space="0" w:color="auto"/>
          </w:divBdr>
        </w:div>
        <w:div w:id="1377192996">
          <w:marLeft w:val="0"/>
          <w:marRight w:val="0"/>
          <w:marTop w:val="0"/>
          <w:marBottom w:val="0"/>
          <w:divBdr>
            <w:top w:val="none" w:sz="0" w:space="0" w:color="auto"/>
            <w:left w:val="none" w:sz="0" w:space="0" w:color="auto"/>
            <w:bottom w:val="none" w:sz="0" w:space="0" w:color="auto"/>
            <w:right w:val="none" w:sz="0" w:space="0" w:color="auto"/>
          </w:divBdr>
        </w:div>
        <w:div w:id="381099413">
          <w:marLeft w:val="0"/>
          <w:marRight w:val="0"/>
          <w:marTop w:val="0"/>
          <w:marBottom w:val="0"/>
          <w:divBdr>
            <w:top w:val="none" w:sz="0" w:space="0" w:color="auto"/>
            <w:left w:val="none" w:sz="0" w:space="0" w:color="auto"/>
            <w:bottom w:val="none" w:sz="0" w:space="0" w:color="auto"/>
            <w:right w:val="none" w:sz="0" w:space="0" w:color="auto"/>
          </w:divBdr>
        </w:div>
        <w:div w:id="1620648204">
          <w:marLeft w:val="0"/>
          <w:marRight w:val="0"/>
          <w:marTop w:val="0"/>
          <w:marBottom w:val="0"/>
          <w:divBdr>
            <w:top w:val="none" w:sz="0" w:space="0" w:color="auto"/>
            <w:left w:val="none" w:sz="0" w:space="0" w:color="auto"/>
            <w:bottom w:val="none" w:sz="0" w:space="0" w:color="auto"/>
            <w:right w:val="none" w:sz="0" w:space="0" w:color="auto"/>
          </w:divBdr>
        </w:div>
        <w:div w:id="1223449418">
          <w:marLeft w:val="0"/>
          <w:marRight w:val="0"/>
          <w:marTop w:val="0"/>
          <w:marBottom w:val="0"/>
          <w:divBdr>
            <w:top w:val="none" w:sz="0" w:space="0" w:color="auto"/>
            <w:left w:val="none" w:sz="0" w:space="0" w:color="auto"/>
            <w:bottom w:val="none" w:sz="0" w:space="0" w:color="auto"/>
            <w:right w:val="none" w:sz="0" w:space="0" w:color="auto"/>
          </w:divBdr>
        </w:div>
        <w:div w:id="1047411082">
          <w:marLeft w:val="0"/>
          <w:marRight w:val="0"/>
          <w:marTop w:val="0"/>
          <w:marBottom w:val="0"/>
          <w:divBdr>
            <w:top w:val="none" w:sz="0" w:space="0" w:color="auto"/>
            <w:left w:val="none" w:sz="0" w:space="0" w:color="auto"/>
            <w:bottom w:val="none" w:sz="0" w:space="0" w:color="auto"/>
            <w:right w:val="none" w:sz="0" w:space="0" w:color="auto"/>
          </w:divBdr>
        </w:div>
        <w:div w:id="1838572761">
          <w:marLeft w:val="0"/>
          <w:marRight w:val="0"/>
          <w:marTop w:val="0"/>
          <w:marBottom w:val="0"/>
          <w:divBdr>
            <w:top w:val="none" w:sz="0" w:space="0" w:color="auto"/>
            <w:left w:val="none" w:sz="0" w:space="0" w:color="auto"/>
            <w:bottom w:val="none" w:sz="0" w:space="0" w:color="auto"/>
            <w:right w:val="none" w:sz="0" w:space="0" w:color="auto"/>
          </w:divBdr>
        </w:div>
        <w:div w:id="149833127">
          <w:marLeft w:val="0"/>
          <w:marRight w:val="0"/>
          <w:marTop w:val="0"/>
          <w:marBottom w:val="0"/>
          <w:divBdr>
            <w:top w:val="none" w:sz="0" w:space="0" w:color="auto"/>
            <w:left w:val="none" w:sz="0" w:space="0" w:color="auto"/>
            <w:bottom w:val="none" w:sz="0" w:space="0" w:color="auto"/>
            <w:right w:val="none" w:sz="0" w:space="0" w:color="auto"/>
          </w:divBdr>
        </w:div>
        <w:div w:id="924262646">
          <w:marLeft w:val="0"/>
          <w:marRight w:val="0"/>
          <w:marTop w:val="0"/>
          <w:marBottom w:val="0"/>
          <w:divBdr>
            <w:top w:val="none" w:sz="0" w:space="0" w:color="auto"/>
            <w:left w:val="none" w:sz="0" w:space="0" w:color="auto"/>
            <w:bottom w:val="none" w:sz="0" w:space="0" w:color="auto"/>
            <w:right w:val="none" w:sz="0" w:space="0" w:color="auto"/>
          </w:divBdr>
        </w:div>
        <w:div w:id="486477313">
          <w:marLeft w:val="0"/>
          <w:marRight w:val="0"/>
          <w:marTop w:val="0"/>
          <w:marBottom w:val="0"/>
          <w:divBdr>
            <w:top w:val="none" w:sz="0" w:space="0" w:color="auto"/>
            <w:left w:val="none" w:sz="0" w:space="0" w:color="auto"/>
            <w:bottom w:val="none" w:sz="0" w:space="0" w:color="auto"/>
            <w:right w:val="none" w:sz="0" w:space="0" w:color="auto"/>
          </w:divBdr>
        </w:div>
        <w:div w:id="1313558893">
          <w:marLeft w:val="0"/>
          <w:marRight w:val="0"/>
          <w:marTop w:val="0"/>
          <w:marBottom w:val="0"/>
          <w:divBdr>
            <w:top w:val="none" w:sz="0" w:space="0" w:color="auto"/>
            <w:left w:val="none" w:sz="0" w:space="0" w:color="auto"/>
            <w:bottom w:val="none" w:sz="0" w:space="0" w:color="auto"/>
            <w:right w:val="none" w:sz="0" w:space="0" w:color="auto"/>
          </w:divBdr>
        </w:div>
        <w:div w:id="1398285534">
          <w:marLeft w:val="0"/>
          <w:marRight w:val="0"/>
          <w:marTop w:val="0"/>
          <w:marBottom w:val="0"/>
          <w:divBdr>
            <w:top w:val="none" w:sz="0" w:space="0" w:color="auto"/>
            <w:left w:val="none" w:sz="0" w:space="0" w:color="auto"/>
            <w:bottom w:val="none" w:sz="0" w:space="0" w:color="auto"/>
            <w:right w:val="none" w:sz="0" w:space="0" w:color="auto"/>
          </w:divBdr>
        </w:div>
        <w:div w:id="1780685455">
          <w:marLeft w:val="0"/>
          <w:marRight w:val="0"/>
          <w:marTop w:val="0"/>
          <w:marBottom w:val="0"/>
          <w:divBdr>
            <w:top w:val="none" w:sz="0" w:space="0" w:color="auto"/>
            <w:left w:val="none" w:sz="0" w:space="0" w:color="auto"/>
            <w:bottom w:val="none" w:sz="0" w:space="0" w:color="auto"/>
            <w:right w:val="none" w:sz="0" w:space="0" w:color="auto"/>
          </w:divBdr>
        </w:div>
        <w:div w:id="2079134725">
          <w:marLeft w:val="0"/>
          <w:marRight w:val="0"/>
          <w:marTop w:val="0"/>
          <w:marBottom w:val="0"/>
          <w:divBdr>
            <w:top w:val="none" w:sz="0" w:space="0" w:color="auto"/>
            <w:left w:val="none" w:sz="0" w:space="0" w:color="auto"/>
            <w:bottom w:val="none" w:sz="0" w:space="0" w:color="auto"/>
            <w:right w:val="none" w:sz="0" w:space="0" w:color="auto"/>
          </w:divBdr>
        </w:div>
        <w:div w:id="2123723033">
          <w:marLeft w:val="0"/>
          <w:marRight w:val="0"/>
          <w:marTop w:val="0"/>
          <w:marBottom w:val="0"/>
          <w:divBdr>
            <w:top w:val="none" w:sz="0" w:space="0" w:color="auto"/>
            <w:left w:val="none" w:sz="0" w:space="0" w:color="auto"/>
            <w:bottom w:val="none" w:sz="0" w:space="0" w:color="auto"/>
            <w:right w:val="none" w:sz="0" w:space="0" w:color="auto"/>
          </w:divBdr>
        </w:div>
        <w:div w:id="77289360">
          <w:marLeft w:val="0"/>
          <w:marRight w:val="0"/>
          <w:marTop w:val="0"/>
          <w:marBottom w:val="0"/>
          <w:divBdr>
            <w:top w:val="none" w:sz="0" w:space="0" w:color="auto"/>
            <w:left w:val="none" w:sz="0" w:space="0" w:color="auto"/>
            <w:bottom w:val="none" w:sz="0" w:space="0" w:color="auto"/>
            <w:right w:val="none" w:sz="0" w:space="0" w:color="auto"/>
          </w:divBdr>
        </w:div>
        <w:div w:id="1466041511">
          <w:marLeft w:val="0"/>
          <w:marRight w:val="0"/>
          <w:marTop w:val="0"/>
          <w:marBottom w:val="0"/>
          <w:divBdr>
            <w:top w:val="none" w:sz="0" w:space="0" w:color="auto"/>
            <w:left w:val="none" w:sz="0" w:space="0" w:color="auto"/>
            <w:bottom w:val="none" w:sz="0" w:space="0" w:color="auto"/>
            <w:right w:val="none" w:sz="0" w:space="0" w:color="auto"/>
          </w:divBdr>
        </w:div>
        <w:div w:id="107503837">
          <w:marLeft w:val="0"/>
          <w:marRight w:val="0"/>
          <w:marTop w:val="0"/>
          <w:marBottom w:val="0"/>
          <w:divBdr>
            <w:top w:val="none" w:sz="0" w:space="0" w:color="auto"/>
            <w:left w:val="none" w:sz="0" w:space="0" w:color="auto"/>
            <w:bottom w:val="none" w:sz="0" w:space="0" w:color="auto"/>
            <w:right w:val="none" w:sz="0" w:space="0" w:color="auto"/>
          </w:divBdr>
        </w:div>
        <w:div w:id="616909542">
          <w:marLeft w:val="0"/>
          <w:marRight w:val="0"/>
          <w:marTop w:val="0"/>
          <w:marBottom w:val="0"/>
          <w:divBdr>
            <w:top w:val="none" w:sz="0" w:space="0" w:color="auto"/>
            <w:left w:val="none" w:sz="0" w:space="0" w:color="auto"/>
            <w:bottom w:val="none" w:sz="0" w:space="0" w:color="auto"/>
            <w:right w:val="none" w:sz="0" w:space="0" w:color="auto"/>
          </w:divBdr>
        </w:div>
        <w:div w:id="2115250083">
          <w:marLeft w:val="0"/>
          <w:marRight w:val="0"/>
          <w:marTop w:val="0"/>
          <w:marBottom w:val="0"/>
          <w:divBdr>
            <w:top w:val="none" w:sz="0" w:space="0" w:color="auto"/>
            <w:left w:val="none" w:sz="0" w:space="0" w:color="auto"/>
            <w:bottom w:val="none" w:sz="0" w:space="0" w:color="auto"/>
            <w:right w:val="none" w:sz="0" w:space="0" w:color="auto"/>
          </w:divBdr>
        </w:div>
        <w:div w:id="1014838454">
          <w:marLeft w:val="0"/>
          <w:marRight w:val="0"/>
          <w:marTop w:val="0"/>
          <w:marBottom w:val="0"/>
          <w:divBdr>
            <w:top w:val="none" w:sz="0" w:space="0" w:color="auto"/>
            <w:left w:val="none" w:sz="0" w:space="0" w:color="auto"/>
            <w:bottom w:val="none" w:sz="0" w:space="0" w:color="auto"/>
            <w:right w:val="none" w:sz="0" w:space="0" w:color="auto"/>
          </w:divBdr>
        </w:div>
        <w:div w:id="978222849">
          <w:marLeft w:val="0"/>
          <w:marRight w:val="0"/>
          <w:marTop w:val="0"/>
          <w:marBottom w:val="0"/>
          <w:divBdr>
            <w:top w:val="none" w:sz="0" w:space="0" w:color="auto"/>
            <w:left w:val="none" w:sz="0" w:space="0" w:color="auto"/>
            <w:bottom w:val="none" w:sz="0" w:space="0" w:color="auto"/>
            <w:right w:val="none" w:sz="0" w:space="0" w:color="auto"/>
          </w:divBdr>
        </w:div>
        <w:div w:id="79912845">
          <w:marLeft w:val="0"/>
          <w:marRight w:val="0"/>
          <w:marTop w:val="0"/>
          <w:marBottom w:val="0"/>
          <w:divBdr>
            <w:top w:val="none" w:sz="0" w:space="0" w:color="auto"/>
            <w:left w:val="none" w:sz="0" w:space="0" w:color="auto"/>
            <w:bottom w:val="none" w:sz="0" w:space="0" w:color="auto"/>
            <w:right w:val="none" w:sz="0" w:space="0" w:color="auto"/>
          </w:divBdr>
        </w:div>
        <w:div w:id="1113940648">
          <w:marLeft w:val="0"/>
          <w:marRight w:val="0"/>
          <w:marTop w:val="0"/>
          <w:marBottom w:val="0"/>
          <w:divBdr>
            <w:top w:val="none" w:sz="0" w:space="0" w:color="auto"/>
            <w:left w:val="none" w:sz="0" w:space="0" w:color="auto"/>
            <w:bottom w:val="none" w:sz="0" w:space="0" w:color="auto"/>
            <w:right w:val="none" w:sz="0" w:space="0" w:color="auto"/>
          </w:divBdr>
        </w:div>
        <w:div w:id="1797943853">
          <w:marLeft w:val="0"/>
          <w:marRight w:val="0"/>
          <w:marTop w:val="0"/>
          <w:marBottom w:val="0"/>
          <w:divBdr>
            <w:top w:val="none" w:sz="0" w:space="0" w:color="auto"/>
            <w:left w:val="none" w:sz="0" w:space="0" w:color="auto"/>
            <w:bottom w:val="none" w:sz="0" w:space="0" w:color="auto"/>
            <w:right w:val="none" w:sz="0" w:space="0" w:color="auto"/>
          </w:divBdr>
        </w:div>
        <w:div w:id="1150099798">
          <w:marLeft w:val="0"/>
          <w:marRight w:val="0"/>
          <w:marTop w:val="0"/>
          <w:marBottom w:val="0"/>
          <w:divBdr>
            <w:top w:val="none" w:sz="0" w:space="0" w:color="auto"/>
            <w:left w:val="none" w:sz="0" w:space="0" w:color="auto"/>
            <w:bottom w:val="none" w:sz="0" w:space="0" w:color="auto"/>
            <w:right w:val="none" w:sz="0" w:space="0" w:color="auto"/>
          </w:divBdr>
        </w:div>
        <w:div w:id="73667365">
          <w:marLeft w:val="0"/>
          <w:marRight w:val="0"/>
          <w:marTop w:val="0"/>
          <w:marBottom w:val="0"/>
          <w:divBdr>
            <w:top w:val="none" w:sz="0" w:space="0" w:color="auto"/>
            <w:left w:val="none" w:sz="0" w:space="0" w:color="auto"/>
            <w:bottom w:val="none" w:sz="0" w:space="0" w:color="auto"/>
            <w:right w:val="none" w:sz="0" w:space="0" w:color="auto"/>
          </w:divBdr>
        </w:div>
        <w:div w:id="2081246792">
          <w:marLeft w:val="0"/>
          <w:marRight w:val="0"/>
          <w:marTop w:val="0"/>
          <w:marBottom w:val="0"/>
          <w:divBdr>
            <w:top w:val="none" w:sz="0" w:space="0" w:color="auto"/>
            <w:left w:val="none" w:sz="0" w:space="0" w:color="auto"/>
            <w:bottom w:val="none" w:sz="0" w:space="0" w:color="auto"/>
            <w:right w:val="none" w:sz="0" w:space="0" w:color="auto"/>
          </w:divBdr>
        </w:div>
        <w:div w:id="796728259">
          <w:marLeft w:val="0"/>
          <w:marRight w:val="0"/>
          <w:marTop w:val="0"/>
          <w:marBottom w:val="0"/>
          <w:divBdr>
            <w:top w:val="none" w:sz="0" w:space="0" w:color="auto"/>
            <w:left w:val="none" w:sz="0" w:space="0" w:color="auto"/>
            <w:bottom w:val="none" w:sz="0" w:space="0" w:color="auto"/>
            <w:right w:val="none" w:sz="0" w:space="0" w:color="auto"/>
          </w:divBdr>
        </w:div>
        <w:div w:id="479688312">
          <w:marLeft w:val="0"/>
          <w:marRight w:val="0"/>
          <w:marTop w:val="0"/>
          <w:marBottom w:val="0"/>
          <w:divBdr>
            <w:top w:val="none" w:sz="0" w:space="0" w:color="auto"/>
            <w:left w:val="none" w:sz="0" w:space="0" w:color="auto"/>
            <w:bottom w:val="none" w:sz="0" w:space="0" w:color="auto"/>
            <w:right w:val="none" w:sz="0" w:space="0" w:color="auto"/>
          </w:divBdr>
        </w:div>
        <w:div w:id="2110155794">
          <w:marLeft w:val="0"/>
          <w:marRight w:val="0"/>
          <w:marTop w:val="0"/>
          <w:marBottom w:val="0"/>
          <w:divBdr>
            <w:top w:val="none" w:sz="0" w:space="0" w:color="auto"/>
            <w:left w:val="none" w:sz="0" w:space="0" w:color="auto"/>
            <w:bottom w:val="none" w:sz="0" w:space="0" w:color="auto"/>
            <w:right w:val="none" w:sz="0" w:space="0" w:color="auto"/>
          </w:divBdr>
        </w:div>
        <w:div w:id="327292774">
          <w:marLeft w:val="0"/>
          <w:marRight w:val="0"/>
          <w:marTop w:val="0"/>
          <w:marBottom w:val="0"/>
          <w:divBdr>
            <w:top w:val="none" w:sz="0" w:space="0" w:color="auto"/>
            <w:left w:val="none" w:sz="0" w:space="0" w:color="auto"/>
            <w:bottom w:val="none" w:sz="0" w:space="0" w:color="auto"/>
            <w:right w:val="none" w:sz="0" w:space="0" w:color="auto"/>
          </w:divBdr>
        </w:div>
        <w:div w:id="1146124325">
          <w:marLeft w:val="0"/>
          <w:marRight w:val="0"/>
          <w:marTop w:val="0"/>
          <w:marBottom w:val="0"/>
          <w:divBdr>
            <w:top w:val="none" w:sz="0" w:space="0" w:color="auto"/>
            <w:left w:val="none" w:sz="0" w:space="0" w:color="auto"/>
            <w:bottom w:val="none" w:sz="0" w:space="0" w:color="auto"/>
            <w:right w:val="none" w:sz="0" w:space="0" w:color="auto"/>
          </w:divBdr>
        </w:div>
        <w:div w:id="1051660716">
          <w:marLeft w:val="0"/>
          <w:marRight w:val="0"/>
          <w:marTop w:val="0"/>
          <w:marBottom w:val="0"/>
          <w:divBdr>
            <w:top w:val="none" w:sz="0" w:space="0" w:color="auto"/>
            <w:left w:val="none" w:sz="0" w:space="0" w:color="auto"/>
            <w:bottom w:val="none" w:sz="0" w:space="0" w:color="auto"/>
            <w:right w:val="none" w:sz="0" w:space="0" w:color="auto"/>
          </w:divBdr>
        </w:div>
        <w:div w:id="2029259509">
          <w:marLeft w:val="0"/>
          <w:marRight w:val="0"/>
          <w:marTop w:val="0"/>
          <w:marBottom w:val="0"/>
          <w:divBdr>
            <w:top w:val="none" w:sz="0" w:space="0" w:color="auto"/>
            <w:left w:val="none" w:sz="0" w:space="0" w:color="auto"/>
            <w:bottom w:val="none" w:sz="0" w:space="0" w:color="auto"/>
            <w:right w:val="none" w:sz="0" w:space="0" w:color="auto"/>
          </w:divBdr>
        </w:div>
        <w:div w:id="1403748195">
          <w:marLeft w:val="0"/>
          <w:marRight w:val="0"/>
          <w:marTop w:val="0"/>
          <w:marBottom w:val="0"/>
          <w:divBdr>
            <w:top w:val="none" w:sz="0" w:space="0" w:color="auto"/>
            <w:left w:val="none" w:sz="0" w:space="0" w:color="auto"/>
            <w:bottom w:val="none" w:sz="0" w:space="0" w:color="auto"/>
            <w:right w:val="none" w:sz="0" w:space="0" w:color="auto"/>
          </w:divBdr>
        </w:div>
        <w:div w:id="834951108">
          <w:marLeft w:val="0"/>
          <w:marRight w:val="0"/>
          <w:marTop w:val="0"/>
          <w:marBottom w:val="0"/>
          <w:divBdr>
            <w:top w:val="none" w:sz="0" w:space="0" w:color="auto"/>
            <w:left w:val="none" w:sz="0" w:space="0" w:color="auto"/>
            <w:bottom w:val="none" w:sz="0" w:space="0" w:color="auto"/>
            <w:right w:val="none" w:sz="0" w:space="0" w:color="auto"/>
          </w:divBdr>
        </w:div>
        <w:div w:id="157043375">
          <w:marLeft w:val="0"/>
          <w:marRight w:val="0"/>
          <w:marTop w:val="0"/>
          <w:marBottom w:val="0"/>
          <w:divBdr>
            <w:top w:val="none" w:sz="0" w:space="0" w:color="auto"/>
            <w:left w:val="none" w:sz="0" w:space="0" w:color="auto"/>
            <w:bottom w:val="none" w:sz="0" w:space="0" w:color="auto"/>
            <w:right w:val="none" w:sz="0" w:space="0" w:color="auto"/>
          </w:divBdr>
        </w:div>
        <w:div w:id="851721268">
          <w:marLeft w:val="0"/>
          <w:marRight w:val="0"/>
          <w:marTop w:val="0"/>
          <w:marBottom w:val="0"/>
          <w:divBdr>
            <w:top w:val="none" w:sz="0" w:space="0" w:color="auto"/>
            <w:left w:val="none" w:sz="0" w:space="0" w:color="auto"/>
            <w:bottom w:val="none" w:sz="0" w:space="0" w:color="auto"/>
            <w:right w:val="none" w:sz="0" w:space="0" w:color="auto"/>
          </w:divBdr>
        </w:div>
        <w:div w:id="640772524">
          <w:marLeft w:val="0"/>
          <w:marRight w:val="0"/>
          <w:marTop w:val="0"/>
          <w:marBottom w:val="0"/>
          <w:divBdr>
            <w:top w:val="none" w:sz="0" w:space="0" w:color="auto"/>
            <w:left w:val="none" w:sz="0" w:space="0" w:color="auto"/>
            <w:bottom w:val="none" w:sz="0" w:space="0" w:color="auto"/>
            <w:right w:val="none" w:sz="0" w:space="0" w:color="auto"/>
          </w:divBdr>
        </w:div>
        <w:div w:id="235283869">
          <w:marLeft w:val="0"/>
          <w:marRight w:val="0"/>
          <w:marTop w:val="0"/>
          <w:marBottom w:val="0"/>
          <w:divBdr>
            <w:top w:val="none" w:sz="0" w:space="0" w:color="auto"/>
            <w:left w:val="none" w:sz="0" w:space="0" w:color="auto"/>
            <w:bottom w:val="none" w:sz="0" w:space="0" w:color="auto"/>
            <w:right w:val="none" w:sz="0" w:space="0" w:color="auto"/>
          </w:divBdr>
        </w:div>
        <w:div w:id="67774612">
          <w:marLeft w:val="0"/>
          <w:marRight w:val="0"/>
          <w:marTop w:val="0"/>
          <w:marBottom w:val="0"/>
          <w:divBdr>
            <w:top w:val="none" w:sz="0" w:space="0" w:color="auto"/>
            <w:left w:val="none" w:sz="0" w:space="0" w:color="auto"/>
            <w:bottom w:val="none" w:sz="0" w:space="0" w:color="auto"/>
            <w:right w:val="none" w:sz="0" w:space="0" w:color="auto"/>
          </w:divBdr>
        </w:div>
        <w:div w:id="1424568881">
          <w:marLeft w:val="0"/>
          <w:marRight w:val="0"/>
          <w:marTop w:val="0"/>
          <w:marBottom w:val="0"/>
          <w:divBdr>
            <w:top w:val="none" w:sz="0" w:space="0" w:color="auto"/>
            <w:left w:val="none" w:sz="0" w:space="0" w:color="auto"/>
            <w:bottom w:val="none" w:sz="0" w:space="0" w:color="auto"/>
            <w:right w:val="none" w:sz="0" w:space="0" w:color="auto"/>
          </w:divBdr>
        </w:div>
        <w:div w:id="370034249">
          <w:marLeft w:val="0"/>
          <w:marRight w:val="0"/>
          <w:marTop w:val="0"/>
          <w:marBottom w:val="0"/>
          <w:divBdr>
            <w:top w:val="none" w:sz="0" w:space="0" w:color="auto"/>
            <w:left w:val="none" w:sz="0" w:space="0" w:color="auto"/>
            <w:bottom w:val="none" w:sz="0" w:space="0" w:color="auto"/>
            <w:right w:val="none" w:sz="0" w:space="0" w:color="auto"/>
          </w:divBdr>
        </w:div>
        <w:div w:id="1758479764">
          <w:marLeft w:val="0"/>
          <w:marRight w:val="0"/>
          <w:marTop w:val="0"/>
          <w:marBottom w:val="0"/>
          <w:divBdr>
            <w:top w:val="none" w:sz="0" w:space="0" w:color="auto"/>
            <w:left w:val="none" w:sz="0" w:space="0" w:color="auto"/>
            <w:bottom w:val="none" w:sz="0" w:space="0" w:color="auto"/>
            <w:right w:val="none" w:sz="0" w:space="0" w:color="auto"/>
          </w:divBdr>
        </w:div>
        <w:div w:id="1529223216">
          <w:marLeft w:val="0"/>
          <w:marRight w:val="0"/>
          <w:marTop w:val="0"/>
          <w:marBottom w:val="0"/>
          <w:divBdr>
            <w:top w:val="none" w:sz="0" w:space="0" w:color="auto"/>
            <w:left w:val="none" w:sz="0" w:space="0" w:color="auto"/>
            <w:bottom w:val="none" w:sz="0" w:space="0" w:color="auto"/>
            <w:right w:val="none" w:sz="0" w:space="0" w:color="auto"/>
          </w:divBdr>
        </w:div>
        <w:div w:id="1874616153">
          <w:marLeft w:val="0"/>
          <w:marRight w:val="0"/>
          <w:marTop w:val="0"/>
          <w:marBottom w:val="0"/>
          <w:divBdr>
            <w:top w:val="none" w:sz="0" w:space="0" w:color="auto"/>
            <w:left w:val="none" w:sz="0" w:space="0" w:color="auto"/>
            <w:bottom w:val="none" w:sz="0" w:space="0" w:color="auto"/>
            <w:right w:val="none" w:sz="0" w:space="0" w:color="auto"/>
          </w:divBdr>
        </w:div>
        <w:div w:id="189030876">
          <w:marLeft w:val="0"/>
          <w:marRight w:val="0"/>
          <w:marTop w:val="0"/>
          <w:marBottom w:val="0"/>
          <w:divBdr>
            <w:top w:val="none" w:sz="0" w:space="0" w:color="auto"/>
            <w:left w:val="none" w:sz="0" w:space="0" w:color="auto"/>
            <w:bottom w:val="none" w:sz="0" w:space="0" w:color="auto"/>
            <w:right w:val="none" w:sz="0" w:space="0" w:color="auto"/>
          </w:divBdr>
        </w:div>
        <w:div w:id="1465733550">
          <w:marLeft w:val="0"/>
          <w:marRight w:val="0"/>
          <w:marTop w:val="0"/>
          <w:marBottom w:val="0"/>
          <w:divBdr>
            <w:top w:val="none" w:sz="0" w:space="0" w:color="auto"/>
            <w:left w:val="none" w:sz="0" w:space="0" w:color="auto"/>
            <w:bottom w:val="none" w:sz="0" w:space="0" w:color="auto"/>
            <w:right w:val="none" w:sz="0" w:space="0" w:color="auto"/>
          </w:divBdr>
        </w:div>
        <w:div w:id="655063774">
          <w:marLeft w:val="0"/>
          <w:marRight w:val="0"/>
          <w:marTop w:val="0"/>
          <w:marBottom w:val="0"/>
          <w:divBdr>
            <w:top w:val="none" w:sz="0" w:space="0" w:color="auto"/>
            <w:left w:val="none" w:sz="0" w:space="0" w:color="auto"/>
            <w:bottom w:val="none" w:sz="0" w:space="0" w:color="auto"/>
            <w:right w:val="none" w:sz="0" w:space="0" w:color="auto"/>
          </w:divBdr>
        </w:div>
        <w:div w:id="1055278929">
          <w:marLeft w:val="0"/>
          <w:marRight w:val="0"/>
          <w:marTop w:val="0"/>
          <w:marBottom w:val="0"/>
          <w:divBdr>
            <w:top w:val="none" w:sz="0" w:space="0" w:color="auto"/>
            <w:left w:val="none" w:sz="0" w:space="0" w:color="auto"/>
            <w:bottom w:val="none" w:sz="0" w:space="0" w:color="auto"/>
            <w:right w:val="none" w:sz="0" w:space="0" w:color="auto"/>
          </w:divBdr>
        </w:div>
        <w:div w:id="238440514">
          <w:marLeft w:val="0"/>
          <w:marRight w:val="0"/>
          <w:marTop w:val="0"/>
          <w:marBottom w:val="0"/>
          <w:divBdr>
            <w:top w:val="none" w:sz="0" w:space="0" w:color="auto"/>
            <w:left w:val="none" w:sz="0" w:space="0" w:color="auto"/>
            <w:bottom w:val="none" w:sz="0" w:space="0" w:color="auto"/>
            <w:right w:val="none" w:sz="0" w:space="0" w:color="auto"/>
          </w:divBdr>
        </w:div>
        <w:div w:id="406611832">
          <w:marLeft w:val="0"/>
          <w:marRight w:val="0"/>
          <w:marTop w:val="0"/>
          <w:marBottom w:val="0"/>
          <w:divBdr>
            <w:top w:val="none" w:sz="0" w:space="0" w:color="auto"/>
            <w:left w:val="none" w:sz="0" w:space="0" w:color="auto"/>
            <w:bottom w:val="none" w:sz="0" w:space="0" w:color="auto"/>
            <w:right w:val="none" w:sz="0" w:space="0" w:color="auto"/>
          </w:divBdr>
        </w:div>
        <w:div w:id="59249910">
          <w:marLeft w:val="0"/>
          <w:marRight w:val="0"/>
          <w:marTop w:val="0"/>
          <w:marBottom w:val="0"/>
          <w:divBdr>
            <w:top w:val="none" w:sz="0" w:space="0" w:color="auto"/>
            <w:left w:val="none" w:sz="0" w:space="0" w:color="auto"/>
            <w:bottom w:val="none" w:sz="0" w:space="0" w:color="auto"/>
            <w:right w:val="none" w:sz="0" w:space="0" w:color="auto"/>
          </w:divBdr>
        </w:div>
        <w:div w:id="540288888">
          <w:marLeft w:val="0"/>
          <w:marRight w:val="0"/>
          <w:marTop w:val="0"/>
          <w:marBottom w:val="0"/>
          <w:divBdr>
            <w:top w:val="none" w:sz="0" w:space="0" w:color="auto"/>
            <w:left w:val="none" w:sz="0" w:space="0" w:color="auto"/>
            <w:bottom w:val="none" w:sz="0" w:space="0" w:color="auto"/>
            <w:right w:val="none" w:sz="0" w:space="0" w:color="auto"/>
          </w:divBdr>
        </w:div>
        <w:div w:id="1161509989">
          <w:marLeft w:val="0"/>
          <w:marRight w:val="0"/>
          <w:marTop w:val="0"/>
          <w:marBottom w:val="0"/>
          <w:divBdr>
            <w:top w:val="none" w:sz="0" w:space="0" w:color="auto"/>
            <w:left w:val="none" w:sz="0" w:space="0" w:color="auto"/>
            <w:bottom w:val="none" w:sz="0" w:space="0" w:color="auto"/>
            <w:right w:val="none" w:sz="0" w:space="0" w:color="auto"/>
          </w:divBdr>
        </w:div>
        <w:div w:id="461849415">
          <w:marLeft w:val="0"/>
          <w:marRight w:val="0"/>
          <w:marTop w:val="0"/>
          <w:marBottom w:val="0"/>
          <w:divBdr>
            <w:top w:val="none" w:sz="0" w:space="0" w:color="auto"/>
            <w:left w:val="none" w:sz="0" w:space="0" w:color="auto"/>
            <w:bottom w:val="none" w:sz="0" w:space="0" w:color="auto"/>
            <w:right w:val="none" w:sz="0" w:space="0" w:color="auto"/>
          </w:divBdr>
        </w:div>
        <w:div w:id="638804788">
          <w:marLeft w:val="0"/>
          <w:marRight w:val="0"/>
          <w:marTop w:val="0"/>
          <w:marBottom w:val="0"/>
          <w:divBdr>
            <w:top w:val="none" w:sz="0" w:space="0" w:color="auto"/>
            <w:left w:val="none" w:sz="0" w:space="0" w:color="auto"/>
            <w:bottom w:val="none" w:sz="0" w:space="0" w:color="auto"/>
            <w:right w:val="none" w:sz="0" w:space="0" w:color="auto"/>
          </w:divBdr>
        </w:div>
        <w:div w:id="1547258435">
          <w:marLeft w:val="0"/>
          <w:marRight w:val="0"/>
          <w:marTop w:val="0"/>
          <w:marBottom w:val="0"/>
          <w:divBdr>
            <w:top w:val="none" w:sz="0" w:space="0" w:color="auto"/>
            <w:left w:val="none" w:sz="0" w:space="0" w:color="auto"/>
            <w:bottom w:val="none" w:sz="0" w:space="0" w:color="auto"/>
            <w:right w:val="none" w:sz="0" w:space="0" w:color="auto"/>
          </w:divBdr>
        </w:div>
        <w:div w:id="2129084682">
          <w:marLeft w:val="0"/>
          <w:marRight w:val="0"/>
          <w:marTop w:val="0"/>
          <w:marBottom w:val="0"/>
          <w:divBdr>
            <w:top w:val="none" w:sz="0" w:space="0" w:color="auto"/>
            <w:left w:val="none" w:sz="0" w:space="0" w:color="auto"/>
            <w:bottom w:val="none" w:sz="0" w:space="0" w:color="auto"/>
            <w:right w:val="none" w:sz="0" w:space="0" w:color="auto"/>
          </w:divBdr>
        </w:div>
        <w:div w:id="1000545210">
          <w:marLeft w:val="0"/>
          <w:marRight w:val="0"/>
          <w:marTop w:val="0"/>
          <w:marBottom w:val="0"/>
          <w:divBdr>
            <w:top w:val="none" w:sz="0" w:space="0" w:color="auto"/>
            <w:left w:val="none" w:sz="0" w:space="0" w:color="auto"/>
            <w:bottom w:val="none" w:sz="0" w:space="0" w:color="auto"/>
            <w:right w:val="none" w:sz="0" w:space="0" w:color="auto"/>
          </w:divBdr>
        </w:div>
        <w:div w:id="1084062987">
          <w:marLeft w:val="0"/>
          <w:marRight w:val="0"/>
          <w:marTop w:val="0"/>
          <w:marBottom w:val="0"/>
          <w:divBdr>
            <w:top w:val="none" w:sz="0" w:space="0" w:color="auto"/>
            <w:left w:val="none" w:sz="0" w:space="0" w:color="auto"/>
            <w:bottom w:val="none" w:sz="0" w:space="0" w:color="auto"/>
            <w:right w:val="none" w:sz="0" w:space="0" w:color="auto"/>
          </w:divBdr>
        </w:div>
        <w:div w:id="1217160476">
          <w:marLeft w:val="0"/>
          <w:marRight w:val="0"/>
          <w:marTop w:val="0"/>
          <w:marBottom w:val="0"/>
          <w:divBdr>
            <w:top w:val="none" w:sz="0" w:space="0" w:color="auto"/>
            <w:left w:val="none" w:sz="0" w:space="0" w:color="auto"/>
            <w:bottom w:val="none" w:sz="0" w:space="0" w:color="auto"/>
            <w:right w:val="none" w:sz="0" w:space="0" w:color="auto"/>
          </w:divBdr>
        </w:div>
        <w:div w:id="149174332">
          <w:marLeft w:val="0"/>
          <w:marRight w:val="0"/>
          <w:marTop w:val="0"/>
          <w:marBottom w:val="0"/>
          <w:divBdr>
            <w:top w:val="none" w:sz="0" w:space="0" w:color="auto"/>
            <w:left w:val="none" w:sz="0" w:space="0" w:color="auto"/>
            <w:bottom w:val="none" w:sz="0" w:space="0" w:color="auto"/>
            <w:right w:val="none" w:sz="0" w:space="0" w:color="auto"/>
          </w:divBdr>
        </w:div>
        <w:div w:id="1622147185">
          <w:marLeft w:val="0"/>
          <w:marRight w:val="0"/>
          <w:marTop w:val="0"/>
          <w:marBottom w:val="0"/>
          <w:divBdr>
            <w:top w:val="none" w:sz="0" w:space="0" w:color="auto"/>
            <w:left w:val="none" w:sz="0" w:space="0" w:color="auto"/>
            <w:bottom w:val="none" w:sz="0" w:space="0" w:color="auto"/>
            <w:right w:val="none" w:sz="0" w:space="0" w:color="auto"/>
          </w:divBdr>
        </w:div>
        <w:div w:id="1831361460">
          <w:marLeft w:val="0"/>
          <w:marRight w:val="0"/>
          <w:marTop w:val="0"/>
          <w:marBottom w:val="0"/>
          <w:divBdr>
            <w:top w:val="none" w:sz="0" w:space="0" w:color="auto"/>
            <w:left w:val="none" w:sz="0" w:space="0" w:color="auto"/>
            <w:bottom w:val="none" w:sz="0" w:space="0" w:color="auto"/>
            <w:right w:val="none" w:sz="0" w:space="0" w:color="auto"/>
          </w:divBdr>
        </w:div>
        <w:div w:id="603000719">
          <w:marLeft w:val="0"/>
          <w:marRight w:val="0"/>
          <w:marTop w:val="0"/>
          <w:marBottom w:val="0"/>
          <w:divBdr>
            <w:top w:val="none" w:sz="0" w:space="0" w:color="auto"/>
            <w:left w:val="none" w:sz="0" w:space="0" w:color="auto"/>
            <w:bottom w:val="none" w:sz="0" w:space="0" w:color="auto"/>
            <w:right w:val="none" w:sz="0" w:space="0" w:color="auto"/>
          </w:divBdr>
        </w:div>
        <w:div w:id="1596207092">
          <w:marLeft w:val="0"/>
          <w:marRight w:val="0"/>
          <w:marTop w:val="0"/>
          <w:marBottom w:val="0"/>
          <w:divBdr>
            <w:top w:val="none" w:sz="0" w:space="0" w:color="auto"/>
            <w:left w:val="none" w:sz="0" w:space="0" w:color="auto"/>
            <w:bottom w:val="none" w:sz="0" w:space="0" w:color="auto"/>
            <w:right w:val="none" w:sz="0" w:space="0" w:color="auto"/>
          </w:divBdr>
        </w:div>
        <w:div w:id="1051465031">
          <w:marLeft w:val="0"/>
          <w:marRight w:val="0"/>
          <w:marTop w:val="0"/>
          <w:marBottom w:val="0"/>
          <w:divBdr>
            <w:top w:val="none" w:sz="0" w:space="0" w:color="auto"/>
            <w:left w:val="none" w:sz="0" w:space="0" w:color="auto"/>
            <w:bottom w:val="none" w:sz="0" w:space="0" w:color="auto"/>
            <w:right w:val="none" w:sz="0" w:space="0" w:color="auto"/>
          </w:divBdr>
        </w:div>
        <w:div w:id="1405177802">
          <w:marLeft w:val="0"/>
          <w:marRight w:val="0"/>
          <w:marTop w:val="0"/>
          <w:marBottom w:val="0"/>
          <w:divBdr>
            <w:top w:val="none" w:sz="0" w:space="0" w:color="auto"/>
            <w:left w:val="none" w:sz="0" w:space="0" w:color="auto"/>
            <w:bottom w:val="none" w:sz="0" w:space="0" w:color="auto"/>
            <w:right w:val="none" w:sz="0" w:space="0" w:color="auto"/>
          </w:divBdr>
        </w:div>
        <w:div w:id="522669303">
          <w:marLeft w:val="0"/>
          <w:marRight w:val="0"/>
          <w:marTop w:val="0"/>
          <w:marBottom w:val="0"/>
          <w:divBdr>
            <w:top w:val="none" w:sz="0" w:space="0" w:color="auto"/>
            <w:left w:val="none" w:sz="0" w:space="0" w:color="auto"/>
            <w:bottom w:val="none" w:sz="0" w:space="0" w:color="auto"/>
            <w:right w:val="none" w:sz="0" w:space="0" w:color="auto"/>
          </w:divBdr>
        </w:div>
        <w:div w:id="731075268">
          <w:marLeft w:val="0"/>
          <w:marRight w:val="0"/>
          <w:marTop w:val="0"/>
          <w:marBottom w:val="0"/>
          <w:divBdr>
            <w:top w:val="none" w:sz="0" w:space="0" w:color="auto"/>
            <w:left w:val="none" w:sz="0" w:space="0" w:color="auto"/>
            <w:bottom w:val="none" w:sz="0" w:space="0" w:color="auto"/>
            <w:right w:val="none" w:sz="0" w:space="0" w:color="auto"/>
          </w:divBdr>
        </w:div>
        <w:div w:id="1070301169">
          <w:marLeft w:val="0"/>
          <w:marRight w:val="0"/>
          <w:marTop w:val="0"/>
          <w:marBottom w:val="0"/>
          <w:divBdr>
            <w:top w:val="none" w:sz="0" w:space="0" w:color="auto"/>
            <w:left w:val="none" w:sz="0" w:space="0" w:color="auto"/>
            <w:bottom w:val="none" w:sz="0" w:space="0" w:color="auto"/>
            <w:right w:val="none" w:sz="0" w:space="0" w:color="auto"/>
          </w:divBdr>
        </w:div>
        <w:div w:id="1667518554">
          <w:marLeft w:val="0"/>
          <w:marRight w:val="0"/>
          <w:marTop w:val="0"/>
          <w:marBottom w:val="0"/>
          <w:divBdr>
            <w:top w:val="none" w:sz="0" w:space="0" w:color="auto"/>
            <w:left w:val="none" w:sz="0" w:space="0" w:color="auto"/>
            <w:bottom w:val="none" w:sz="0" w:space="0" w:color="auto"/>
            <w:right w:val="none" w:sz="0" w:space="0" w:color="auto"/>
          </w:divBdr>
        </w:div>
        <w:div w:id="834339888">
          <w:marLeft w:val="0"/>
          <w:marRight w:val="0"/>
          <w:marTop w:val="0"/>
          <w:marBottom w:val="0"/>
          <w:divBdr>
            <w:top w:val="none" w:sz="0" w:space="0" w:color="auto"/>
            <w:left w:val="none" w:sz="0" w:space="0" w:color="auto"/>
            <w:bottom w:val="none" w:sz="0" w:space="0" w:color="auto"/>
            <w:right w:val="none" w:sz="0" w:space="0" w:color="auto"/>
          </w:divBdr>
        </w:div>
        <w:div w:id="660351434">
          <w:marLeft w:val="0"/>
          <w:marRight w:val="0"/>
          <w:marTop w:val="0"/>
          <w:marBottom w:val="0"/>
          <w:divBdr>
            <w:top w:val="none" w:sz="0" w:space="0" w:color="auto"/>
            <w:left w:val="none" w:sz="0" w:space="0" w:color="auto"/>
            <w:bottom w:val="none" w:sz="0" w:space="0" w:color="auto"/>
            <w:right w:val="none" w:sz="0" w:space="0" w:color="auto"/>
          </w:divBdr>
        </w:div>
        <w:div w:id="1088771073">
          <w:marLeft w:val="0"/>
          <w:marRight w:val="0"/>
          <w:marTop w:val="0"/>
          <w:marBottom w:val="0"/>
          <w:divBdr>
            <w:top w:val="none" w:sz="0" w:space="0" w:color="auto"/>
            <w:left w:val="none" w:sz="0" w:space="0" w:color="auto"/>
            <w:bottom w:val="none" w:sz="0" w:space="0" w:color="auto"/>
            <w:right w:val="none" w:sz="0" w:space="0" w:color="auto"/>
          </w:divBdr>
        </w:div>
        <w:div w:id="1361127240">
          <w:marLeft w:val="0"/>
          <w:marRight w:val="0"/>
          <w:marTop w:val="0"/>
          <w:marBottom w:val="0"/>
          <w:divBdr>
            <w:top w:val="none" w:sz="0" w:space="0" w:color="auto"/>
            <w:left w:val="none" w:sz="0" w:space="0" w:color="auto"/>
            <w:bottom w:val="none" w:sz="0" w:space="0" w:color="auto"/>
            <w:right w:val="none" w:sz="0" w:space="0" w:color="auto"/>
          </w:divBdr>
        </w:div>
        <w:div w:id="234827892">
          <w:marLeft w:val="0"/>
          <w:marRight w:val="0"/>
          <w:marTop w:val="0"/>
          <w:marBottom w:val="0"/>
          <w:divBdr>
            <w:top w:val="none" w:sz="0" w:space="0" w:color="auto"/>
            <w:left w:val="none" w:sz="0" w:space="0" w:color="auto"/>
            <w:bottom w:val="none" w:sz="0" w:space="0" w:color="auto"/>
            <w:right w:val="none" w:sz="0" w:space="0" w:color="auto"/>
          </w:divBdr>
        </w:div>
        <w:div w:id="1961917664">
          <w:marLeft w:val="0"/>
          <w:marRight w:val="0"/>
          <w:marTop w:val="0"/>
          <w:marBottom w:val="0"/>
          <w:divBdr>
            <w:top w:val="none" w:sz="0" w:space="0" w:color="auto"/>
            <w:left w:val="none" w:sz="0" w:space="0" w:color="auto"/>
            <w:bottom w:val="none" w:sz="0" w:space="0" w:color="auto"/>
            <w:right w:val="none" w:sz="0" w:space="0" w:color="auto"/>
          </w:divBdr>
        </w:div>
        <w:div w:id="1532957039">
          <w:marLeft w:val="0"/>
          <w:marRight w:val="0"/>
          <w:marTop w:val="0"/>
          <w:marBottom w:val="0"/>
          <w:divBdr>
            <w:top w:val="none" w:sz="0" w:space="0" w:color="auto"/>
            <w:left w:val="none" w:sz="0" w:space="0" w:color="auto"/>
            <w:bottom w:val="none" w:sz="0" w:space="0" w:color="auto"/>
            <w:right w:val="none" w:sz="0" w:space="0" w:color="auto"/>
          </w:divBdr>
        </w:div>
        <w:div w:id="1578830555">
          <w:marLeft w:val="0"/>
          <w:marRight w:val="0"/>
          <w:marTop w:val="0"/>
          <w:marBottom w:val="0"/>
          <w:divBdr>
            <w:top w:val="none" w:sz="0" w:space="0" w:color="auto"/>
            <w:left w:val="none" w:sz="0" w:space="0" w:color="auto"/>
            <w:bottom w:val="none" w:sz="0" w:space="0" w:color="auto"/>
            <w:right w:val="none" w:sz="0" w:space="0" w:color="auto"/>
          </w:divBdr>
        </w:div>
        <w:div w:id="277219716">
          <w:marLeft w:val="0"/>
          <w:marRight w:val="0"/>
          <w:marTop w:val="0"/>
          <w:marBottom w:val="0"/>
          <w:divBdr>
            <w:top w:val="none" w:sz="0" w:space="0" w:color="auto"/>
            <w:left w:val="none" w:sz="0" w:space="0" w:color="auto"/>
            <w:bottom w:val="none" w:sz="0" w:space="0" w:color="auto"/>
            <w:right w:val="none" w:sz="0" w:space="0" w:color="auto"/>
          </w:divBdr>
        </w:div>
        <w:div w:id="709722014">
          <w:marLeft w:val="0"/>
          <w:marRight w:val="0"/>
          <w:marTop w:val="0"/>
          <w:marBottom w:val="0"/>
          <w:divBdr>
            <w:top w:val="none" w:sz="0" w:space="0" w:color="auto"/>
            <w:left w:val="none" w:sz="0" w:space="0" w:color="auto"/>
            <w:bottom w:val="none" w:sz="0" w:space="0" w:color="auto"/>
            <w:right w:val="none" w:sz="0" w:space="0" w:color="auto"/>
          </w:divBdr>
        </w:div>
        <w:div w:id="296225104">
          <w:marLeft w:val="0"/>
          <w:marRight w:val="0"/>
          <w:marTop w:val="0"/>
          <w:marBottom w:val="0"/>
          <w:divBdr>
            <w:top w:val="none" w:sz="0" w:space="0" w:color="auto"/>
            <w:left w:val="none" w:sz="0" w:space="0" w:color="auto"/>
            <w:bottom w:val="none" w:sz="0" w:space="0" w:color="auto"/>
            <w:right w:val="none" w:sz="0" w:space="0" w:color="auto"/>
          </w:divBdr>
        </w:div>
        <w:div w:id="1477257399">
          <w:marLeft w:val="0"/>
          <w:marRight w:val="0"/>
          <w:marTop w:val="0"/>
          <w:marBottom w:val="0"/>
          <w:divBdr>
            <w:top w:val="none" w:sz="0" w:space="0" w:color="auto"/>
            <w:left w:val="none" w:sz="0" w:space="0" w:color="auto"/>
            <w:bottom w:val="none" w:sz="0" w:space="0" w:color="auto"/>
            <w:right w:val="none" w:sz="0" w:space="0" w:color="auto"/>
          </w:divBdr>
        </w:div>
        <w:div w:id="2122139319">
          <w:marLeft w:val="0"/>
          <w:marRight w:val="0"/>
          <w:marTop w:val="0"/>
          <w:marBottom w:val="0"/>
          <w:divBdr>
            <w:top w:val="none" w:sz="0" w:space="0" w:color="auto"/>
            <w:left w:val="none" w:sz="0" w:space="0" w:color="auto"/>
            <w:bottom w:val="none" w:sz="0" w:space="0" w:color="auto"/>
            <w:right w:val="none" w:sz="0" w:space="0" w:color="auto"/>
          </w:divBdr>
        </w:div>
        <w:div w:id="1717200675">
          <w:marLeft w:val="0"/>
          <w:marRight w:val="0"/>
          <w:marTop w:val="0"/>
          <w:marBottom w:val="0"/>
          <w:divBdr>
            <w:top w:val="none" w:sz="0" w:space="0" w:color="auto"/>
            <w:left w:val="none" w:sz="0" w:space="0" w:color="auto"/>
            <w:bottom w:val="none" w:sz="0" w:space="0" w:color="auto"/>
            <w:right w:val="none" w:sz="0" w:space="0" w:color="auto"/>
          </w:divBdr>
        </w:div>
        <w:div w:id="1082027387">
          <w:marLeft w:val="0"/>
          <w:marRight w:val="0"/>
          <w:marTop w:val="0"/>
          <w:marBottom w:val="0"/>
          <w:divBdr>
            <w:top w:val="none" w:sz="0" w:space="0" w:color="auto"/>
            <w:left w:val="none" w:sz="0" w:space="0" w:color="auto"/>
            <w:bottom w:val="none" w:sz="0" w:space="0" w:color="auto"/>
            <w:right w:val="none" w:sz="0" w:space="0" w:color="auto"/>
          </w:divBdr>
        </w:div>
        <w:div w:id="848258056">
          <w:marLeft w:val="0"/>
          <w:marRight w:val="0"/>
          <w:marTop w:val="0"/>
          <w:marBottom w:val="0"/>
          <w:divBdr>
            <w:top w:val="none" w:sz="0" w:space="0" w:color="auto"/>
            <w:left w:val="none" w:sz="0" w:space="0" w:color="auto"/>
            <w:bottom w:val="none" w:sz="0" w:space="0" w:color="auto"/>
            <w:right w:val="none" w:sz="0" w:space="0" w:color="auto"/>
          </w:divBdr>
        </w:div>
        <w:div w:id="505443984">
          <w:marLeft w:val="0"/>
          <w:marRight w:val="0"/>
          <w:marTop w:val="0"/>
          <w:marBottom w:val="0"/>
          <w:divBdr>
            <w:top w:val="none" w:sz="0" w:space="0" w:color="auto"/>
            <w:left w:val="none" w:sz="0" w:space="0" w:color="auto"/>
            <w:bottom w:val="none" w:sz="0" w:space="0" w:color="auto"/>
            <w:right w:val="none" w:sz="0" w:space="0" w:color="auto"/>
          </w:divBdr>
        </w:div>
        <w:div w:id="581180935">
          <w:marLeft w:val="0"/>
          <w:marRight w:val="0"/>
          <w:marTop w:val="0"/>
          <w:marBottom w:val="0"/>
          <w:divBdr>
            <w:top w:val="none" w:sz="0" w:space="0" w:color="auto"/>
            <w:left w:val="none" w:sz="0" w:space="0" w:color="auto"/>
            <w:bottom w:val="none" w:sz="0" w:space="0" w:color="auto"/>
            <w:right w:val="none" w:sz="0" w:space="0" w:color="auto"/>
          </w:divBdr>
        </w:div>
        <w:div w:id="2072121110">
          <w:marLeft w:val="0"/>
          <w:marRight w:val="0"/>
          <w:marTop w:val="0"/>
          <w:marBottom w:val="0"/>
          <w:divBdr>
            <w:top w:val="none" w:sz="0" w:space="0" w:color="auto"/>
            <w:left w:val="none" w:sz="0" w:space="0" w:color="auto"/>
            <w:bottom w:val="none" w:sz="0" w:space="0" w:color="auto"/>
            <w:right w:val="none" w:sz="0" w:space="0" w:color="auto"/>
          </w:divBdr>
        </w:div>
        <w:div w:id="1366104536">
          <w:marLeft w:val="0"/>
          <w:marRight w:val="0"/>
          <w:marTop w:val="0"/>
          <w:marBottom w:val="0"/>
          <w:divBdr>
            <w:top w:val="none" w:sz="0" w:space="0" w:color="auto"/>
            <w:left w:val="none" w:sz="0" w:space="0" w:color="auto"/>
            <w:bottom w:val="none" w:sz="0" w:space="0" w:color="auto"/>
            <w:right w:val="none" w:sz="0" w:space="0" w:color="auto"/>
          </w:divBdr>
        </w:div>
        <w:div w:id="372467207">
          <w:marLeft w:val="0"/>
          <w:marRight w:val="0"/>
          <w:marTop w:val="0"/>
          <w:marBottom w:val="0"/>
          <w:divBdr>
            <w:top w:val="none" w:sz="0" w:space="0" w:color="auto"/>
            <w:left w:val="none" w:sz="0" w:space="0" w:color="auto"/>
            <w:bottom w:val="none" w:sz="0" w:space="0" w:color="auto"/>
            <w:right w:val="none" w:sz="0" w:space="0" w:color="auto"/>
          </w:divBdr>
        </w:div>
        <w:div w:id="890268492">
          <w:marLeft w:val="0"/>
          <w:marRight w:val="0"/>
          <w:marTop w:val="0"/>
          <w:marBottom w:val="0"/>
          <w:divBdr>
            <w:top w:val="none" w:sz="0" w:space="0" w:color="auto"/>
            <w:left w:val="none" w:sz="0" w:space="0" w:color="auto"/>
            <w:bottom w:val="none" w:sz="0" w:space="0" w:color="auto"/>
            <w:right w:val="none" w:sz="0" w:space="0" w:color="auto"/>
          </w:divBdr>
        </w:div>
        <w:div w:id="2043705487">
          <w:marLeft w:val="0"/>
          <w:marRight w:val="0"/>
          <w:marTop w:val="0"/>
          <w:marBottom w:val="0"/>
          <w:divBdr>
            <w:top w:val="none" w:sz="0" w:space="0" w:color="auto"/>
            <w:left w:val="none" w:sz="0" w:space="0" w:color="auto"/>
            <w:bottom w:val="none" w:sz="0" w:space="0" w:color="auto"/>
            <w:right w:val="none" w:sz="0" w:space="0" w:color="auto"/>
          </w:divBdr>
        </w:div>
        <w:div w:id="954484356">
          <w:marLeft w:val="0"/>
          <w:marRight w:val="0"/>
          <w:marTop w:val="0"/>
          <w:marBottom w:val="0"/>
          <w:divBdr>
            <w:top w:val="none" w:sz="0" w:space="0" w:color="auto"/>
            <w:left w:val="none" w:sz="0" w:space="0" w:color="auto"/>
            <w:bottom w:val="none" w:sz="0" w:space="0" w:color="auto"/>
            <w:right w:val="none" w:sz="0" w:space="0" w:color="auto"/>
          </w:divBdr>
        </w:div>
        <w:div w:id="1099988325">
          <w:marLeft w:val="0"/>
          <w:marRight w:val="0"/>
          <w:marTop w:val="0"/>
          <w:marBottom w:val="0"/>
          <w:divBdr>
            <w:top w:val="none" w:sz="0" w:space="0" w:color="auto"/>
            <w:left w:val="none" w:sz="0" w:space="0" w:color="auto"/>
            <w:bottom w:val="none" w:sz="0" w:space="0" w:color="auto"/>
            <w:right w:val="none" w:sz="0" w:space="0" w:color="auto"/>
          </w:divBdr>
        </w:div>
        <w:div w:id="901864223">
          <w:marLeft w:val="0"/>
          <w:marRight w:val="0"/>
          <w:marTop w:val="0"/>
          <w:marBottom w:val="0"/>
          <w:divBdr>
            <w:top w:val="none" w:sz="0" w:space="0" w:color="auto"/>
            <w:left w:val="none" w:sz="0" w:space="0" w:color="auto"/>
            <w:bottom w:val="none" w:sz="0" w:space="0" w:color="auto"/>
            <w:right w:val="none" w:sz="0" w:space="0" w:color="auto"/>
          </w:divBdr>
        </w:div>
        <w:div w:id="1739206711">
          <w:marLeft w:val="0"/>
          <w:marRight w:val="0"/>
          <w:marTop w:val="0"/>
          <w:marBottom w:val="0"/>
          <w:divBdr>
            <w:top w:val="none" w:sz="0" w:space="0" w:color="auto"/>
            <w:left w:val="none" w:sz="0" w:space="0" w:color="auto"/>
            <w:bottom w:val="none" w:sz="0" w:space="0" w:color="auto"/>
            <w:right w:val="none" w:sz="0" w:space="0" w:color="auto"/>
          </w:divBdr>
        </w:div>
        <w:div w:id="1357273902">
          <w:marLeft w:val="0"/>
          <w:marRight w:val="0"/>
          <w:marTop w:val="0"/>
          <w:marBottom w:val="0"/>
          <w:divBdr>
            <w:top w:val="none" w:sz="0" w:space="0" w:color="auto"/>
            <w:left w:val="none" w:sz="0" w:space="0" w:color="auto"/>
            <w:bottom w:val="none" w:sz="0" w:space="0" w:color="auto"/>
            <w:right w:val="none" w:sz="0" w:space="0" w:color="auto"/>
          </w:divBdr>
        </w:div>
        <w:div w:id="432944701">
          <w:marLeft w:val="0"/>
          <w:marRight w:val="0"/>
          <w:marTop w:val="0"/>
          <w:marBottom w:val="0"/>
          <w:divBdr>
            <w:top w:val="none" w:sz="0" w:space="0" w:color="auto"/>
            <w:left w:val="none" w:sz="0" w:space="0" w:color="auto"/>
            <w:bottom w:val="none" w:sz="0" w:space="0" w:color="auto"/>
            <w:right w:val="none" w:sz="0" w:space="0" w:color="auto"/>
          </w:divBdr>
        </w:div>
        <w:div w:id="1292632946">
          <w:marLeft w:val="0"/>
          <w:marRight w:val="0"/>
          <w:marTop w:val="0"/>
          <w:marBottom w:val="0"/>
          <w:divBdr>
            <w:top w:val="none" w:sz="0" w:space="0" w:color="auto"/>
            <w:left w:val="none" w:sz="0" w:space="0" w:color="auto"/>
            <w:bottom w:val="none" w:sz="0" w:space="0" w:color="auto"/>
            <w:right w:val="none" w:sz="0" w:space="0" w:color="auto"/>
          </w:divBdr>
        </w:div>
        <w:div w:id="607082195">
          <w:marLeft w:val="0"/>
          <w:marRight w:val="0"/>
          <w:marTop w:val="0"/>
          <w:marBottom w:val="0"/>
          <w:divBdr>
            <w:top w:val="none" w:sz="0" w:space="0" w:color="auto"/>
            <w:left w:val="none" w:sz="0" w:space="0" w:color="auto"/>
            <w:bottom w:val="none" w:sz="0" w:space="0" w:color="auto"/>
            <w:right w:val="none" w:sz="0" w:space="0" w:color="auto"/>
          </w:divBdr>
        </w:div>
        <w:div w:id="2095972629">
          <w:marLeft w:val="0"/>
          <w:marRight w:val="0"/>
          <w:marTop w:val="0"/>
          <w:marBottom w:val="0"/>
          <w:divBdr>
            <w:top w:val="none" w:sz="0" w:space="0" w:color="auto"/>
            <w:left w:val="none" w:sz="0" w:space="0" w:color="auto"/>
            <w:bottom w:val="none" w:sz="0" w:space="0" w:color="auto"/>
            <w:right w:val="none" w:sz="0" w:space="0" w:color="auto"/>
          </w:divBdr>
        </w:div>
        <w:div w:id="154228990">
          <w:marLeft w:val="0"/>
          <w:marRight w:val="0"/>
          <w:marTop w:val="0"/>
          <w:marBottom w:val="0"/>
          <w:divBdr>
            <w:top w:val="none" w:sz="0" w:space="0" w:color="auto"/>
            <w:left w:val="none" w:sz="0" w:space="0" w:color="auto"/>
            <w:bottom w:val="none" w:sz="0" w:space="0" w:color="auto"/>
            <w:right w:val="none" w:sz="0" w:space="0" w:color="auto"/>
          </w:divBdr>
        </w:div>
        <w:div w:id="571549542">
          <w:marLeft w:val="0"/>
          <w:marRight w:val="0"/>
          <w:marTop w:val="0"/>
          <w:marBottom w:val="0"/>
          <w:divBdr>
            <w:top w:val="none" w:sz="0" w:space="0" w:color="auto"/>
            <w:left w:val="none" w:sz="0" w:space="0" w:color="auto"/>
            <w:bottom w:val="none" w:sz="0" w:space="0" w:color="auto"/>
            <w:right w:val="none" w:sz="0" w:space="0" w:color="auto"/>
          </w:divBdr>
        </w:div>
        <w:div w:id="78794763">
          <w:marLeft w:val="0"/>
          <w:marRight w:val="0"/>
          <w:marTop w:val="0"/>
          <w:marBottom w:val="0"/>
          <w:divBdr>
            <w:top w:val="none" w:sz="0" w:space="0" w:color="auto"/>
            <w:left w:val="none" w:sz="0" w:space="0" w:color="auto"/>
            <w:bottom w:val="none" w:sz="0" w:space="0" w:color="auto"/>
            <w:right w:val="none" w:sz="0" w:space="0" w:color="auto"/>
          </w:divBdr>
        </w:div>
        <w:div w:id="1665860248">
          <w:marLeft w:val="0"/>
          <w:marRight w:val="0"/>
          <w:marTop w:val="0"/>
          <w:marBottom w:val="0"/>
          <w:divBdr>
            <w:top w:val="none" w:sz="0" w:space="0" w:color="auto"/>
            <w:left w:val="none" w:sz="0" w:space="0" w:color="auto"/>
            <w:bottom w:val="none" w:sz="0" w:space="0" w:color="auto"/>
            <w:right w:val="none" w:sz="0" w:space="0" w:color="auto"/>
          </w:divBdr>
        </w:div>
        <w:div w:id="429812317">
          <w:marLeft w:val="0"/>
          <w:marRight w:val="0"/>
          <w:marTop w:val="0"/>
          <w:marBottom w:val="0"/>
          <w:divBdr>
            <w:top w:val="none" w:sz="0" w:space="0" w:color="auto"/>
            <w:left w:val="none" w:sz="0" w:space="0" w:color="auto"/>
            <w:bottom w:val="none" w:sz="0" w:space="0" w:color="auto"/>
            <w:right w:val="none" w:sz="0" w:space="0" w:color="auto"/>
          </w:divBdr>
        </w:div>
        <w:div w:id="525948199">
          <w:marLeft w:val="0"/>
          <w:marRight w:val="0"/>
          <w:marTop w:val="0"/>
          <w:marBottom w:val="0"/>
          <w:divBdr>
            <w:top w:val="none" w:sz="0" w:space="0" w:color="auto"/>
            <w:left w:val="none" w:sz="0" w:space="0" w:color="auto"/>
            <w:bottom w:val="none" w:sz="0" w:space="0" w:color="auto"/>
            <w:right w:val="none" w:sz="0" w:space="0" w:color="auto"/>
          </w:divBdr>
        </w:div>
        <w:div w:id="1748649841">
          <w:marLeft w:val="0"/>
          <w:marRight w:val="0"/>
          <w:marTop w:val="0"/>
          <w:marBottom w:val="0"/>
          <w:divBdr>
            <w:top w:val="none" w:sz="0" w:space="0" w:color="auto"/>
            <w:left w:val="none" w:sz="0" w:space="0" w:color="auto"/>
            <w:bottom w:val="none" w:sz="0" w:space="0" w:color="auto"/>
            <w:right w:val="none" w:sz="0" w:space="0" w:color="auto"/>
          </w:divBdr>
        </w:div>
        <w:div w:id="1672834657">
          <w:marLeft w:val="0"/>
          <w:marRight w:val="0"/>
          <w:marTop w:val="0"/>
          <w:marBottom w:val="0"/>
          <w:divBdr>
            <w:top w:val="none" w:sz="0" w:space="0" w:color="auto"/>
            <w:left w:val="none" w:sz="0" w:space="0" w:color="auto"/>
            <w:bottom w:val="none" w:sz="0" w:space="0" w:color="auto"/>
            <w:right w:val="none" w:sz="0" w:space="0" w:color="auto"/>
          </w:divBdr>
        </w:div>
        <w:div w:id="934050435">
          <w:marLeft w:val="0"/>
          <w:marRight w:val="0"/>
          <w:marTop w:val="0"/>
          <w:marBottom w:val="0"/>
          <w:divBdr>
            <w:top w:val="none" w:sz="0" w:space="0" w:color="auto"/>
            <w:left w:val="none" w:sz="0" w:space="0" w:color="auto"/>
            <w:bottom w:val="none" w:sz="0" w:space="0" w:color="auto"/>
            <w:right w:val="none" w:sz="0" w:space="0" w:color="auto"/>
          </w:divBdr>
        </w:div>
        <w:div w:id="537160022">
          <w:marLeft w:val="0"/>
          <w:marRight w:val="0"/>
          <w:marTop w:val="0"/>
          <w:marBottom w:val="0"/>
          <w:divBdr>
            <w:top w:val="none" w:sz="0" w:space="0" w:color="auto"/>
            <w:left w:val="none" w:sz="0" w:space="0" w:color="auto"/>
            <w:bottom w:val="none" w:sz="0" w:space="0" w:color="auto"/>
            <w:right w:val="none" w:sz="0" w:space="0" w:color="auto"/>
          </w:divBdr>
        </w:div>
        <w:div w:id="639699731">
          <w:marLeft w:val="0"/>
          <w:marRight w:val="0"/>
          <w:marTop w:val="0"/>
          <w:marBottom w:val="0"/>
          <w:divBdr>
            <w:top w:val="none" w:sz="0" w:space="0" w:color="auto"/>
            <w:left w:val="none" w:sz="0" w:space="0" w:color="auto"/>
            <w:bottom w:val="none" w:sz="0" w:space="0" w:color="auto"/>
            <w:right w:val="none" w:sz="0" w:space="0" w:color="auto"/>
          </w:divBdr>
        </w:div>
        <w:div w:id="1609462986">
          <w:marLeft w:val="0"/>
          <w:marRight w:val="0"/>
          <w:marTop w:val="0"/>
          <w:marBottom w:val="0"/>
          <w:divBdr>
            <w:top w:val="none" w:sz="0" w:space="0" w:color="auto"/>
            <w:left w:val="none" w:sz="0" w:space="0" w:color="auto"/>
            <w:bottom w:val="none" w:sz="0" w:space="0" w:color="auto"/>
            <w:right w:val="none" w:sz="0" w:space="0" w:color="auto"/>
          </w:divBdr>
        </w:div>
        <w:div w:id="134221411">
          <w:marLeft w:val="0"/>
          <w:marRight w:val="0"/>
          <w:marTop w:val="0"/>
          <w:marBottom w:val="0"/>
          <w:divBdr>
            <w:top w:val="none" w:sz="0" w:space="0" w:color="auto"/>
            <w:left w:val="none" w:sz="0" w:space="0" w:color="auto"/>
            <w:bottom w:val="none" w:sz="0" w:space="0" w:color="auto"/>
            <w:right w:val="none" w:sz="0" w:space="0" w:color="auto"/>
          </w:divBdr>
        </w:div>
        <w:div w:id="49962334">
          <w:marLeft w:val="0"/>
          <w:marRight w:val="0"/>
          <w:marTop w:val="0"/>
          <w:marBottom w:val="0"/>
          <w:divBdr>
            <w:top w:val="none" w:sz="0" w:space="0" w:color="auto"/>
            <w:left w:val="none" w:sz="0" w:space="0" w:color="auto"/>
            <w:bottom w:val="none" w:sz="0" w:space="0" w:color="auto"/>
            <w:right w:val="none" w:sz="0" w:space="0" w:color="auto"/>
          </w:divBdr>
        </w:div>
        <w:div w:id="307982366">
          <w:marLeft w:val="0"/>
          <w:marRight w:val="0"/>
          <w:marTop w:val="0"/>
          <w:marBottom w:val="0"/>
          <w:divBdr>
            <w:top w:val="none" w:sz="0" w:space="0" w:color="auto"/>
            <w:left w:val="none" w:sz="0" w:space="0" w:color="auto"/>
            <w:bottom w:val="none" w:sz="0" w:space="0" w:color="auto"/>
            <w:right w:val="none" w:sz="0" w:space="0" w:color="auto"/>
          </w:divBdr>
        </w:div>
        <w:div w:id="1383943900">
          <w:marLeft w:val="0"/>
          <w:marRight w:val="0"/>
          <w:marTop w:val="0"/>
          <w:marBottom w:val="0"/>
          <w:divBdr>
            <w:top w:val="none" w:sz="0" w:space="0" w:color="auto"/>
            <w:left w:val="none" w:sz="0" w:space="0" w:color="auto"/>
            <w:bottom w:val="none" w:sz="0" w:space="0" w:color="auto"/>
            <w:right w:val="none" w:sz="0" w:space="0" w:color="auto"/>
          </w:divBdr>
        </w:div>
        <w:div w:id="1921938757">
          <w:marLeft w:val="0"/>
          <w:marRight w:val="0"/>
          <w:marTop w:val="0"/>
          <w:marBottom w:val="0"/>
          <w:divBdr>
            <w:top w:val="none" w:sz="0" w:space="0" w:color="auto"/>
            <w:left w:val="none" w:sz="0" w:space="0" w:color="auto"/>
            <w:bottom w:val="none" w:sz="0" w:space="0" w:color="auto"/>
            <w:right w:val="none" w:sz="0" w:space="0" w:color="auto"/>
          </w:divBdr>
        </w:div>
        <w:div w:id="294333815">
          <w:marLeft w:val="0"/>
          <w:marRight w:val="0"/>
          <w:marTop w:val="0"/>
          <w:marBottom w:val="0"/>
          <w:divBdr>
            <w:top w:val="none" w:sz="0" w:space="0" w:color="auto"/>
            <w:left w:val="none" w:sz="0" w:space="0" w:color="auto"/>
            <w:bottom w:val="none" w:sz="0" w:space="0" w:color="auto"/>
            <w:right w:val="none" w:sz="0" w:space="0" w:color="auto"/>
          </w:divBdr>
        </w:div>
        <w:div w:id="955601606">
          <w:marLeft w:val="0"/>
          <w:marRight w:val="0"/>
          <w:marTop w:val="0"/>
          <w:marBottom w:val="0"/>
          <w:divBdr>
            <w:top w:val="none" w:sz="0" w:space="0" w:color="auto"/>
            <w:left w:val="none" w:sz="0" w:space="0" w:color="auto"/>
            <w:bottom w:val="none" w:sz="0" w:space="0" w:color="auto"/>
            <w:right w:val="none" w:sz="0" w:space="0" w:color="auto"/>
          </w:divBdr>
        </w:div>
        <w:div w:id="503863894">
          <w:marLeft w:val="0"/>
          <w:marRight w:val="0"/>
          <w:marTop w:val="0"/>
          <w:marBottom w:val="0"/>
          <w:divBdr>
            <w:top w:val="none" w:sz="0" w:space="0" w:color="auto"/>
            <w:left w:val="none" w:sz="0" w:space="0" w:color="auto"/>
            <w:bottom w:val="none" w:sz="0" w:space="0" w:color="auto"/>
            <w:right w:val="none" w:sz="0" w:space="0" w:color="auto"/>
          </w:divBdr>
        </w:div>
        <w:div w:id="624118716">
          <w:marLeft w:val="0"/>
          <w:marRight w:val="0"/>
          <w:marTop w:val="0"/>
          <w:marBottom w:val="0"/>
          <w:divBdr>
            <w:top w:val="none" w:sz="0" w:space="0" w:color="auto"/>
            <w:left w:val="none" w:sz="0" w:space="0" w:color="auto"/>
            <w:bottom w:val="none" w:sz="0" w:space="0" w:color="auto"/>
            <w:right w:val="none" w:sz="0" w:space="0" w:color="auto"/>
          </w:divBdr>
        </w:div>
        <w:div w:id="327028740">
          <w:marLeft w:val="0"/>
          <w:marRight w:val="0"/>
          <w:marTop w:val="0"/>
          <w:marBottom w:val="0"/>
          <w:divBdr>
            <w:top w:val="none" w:sz="0" w:space="0" w:color="auto"/>
            <w:left w:val="none" w:sz="0" w:space="0" w:color="auto"/>
            <w:bottom w:val="none" w:sz="0" w:space="0" w:color="auto"/>
            <w:right w:val="none" w:sz="0" w:space="0" w:color="auto"/>
          </w:divBdr>
        </w:div>
        <w:div w:id="1917589630">
          <w:marLeft w:val="0"/>
          <w:marRight w:val="0"/>
          <w:marTop w:val="0"/>
          <w:marBottom w:val="0"/>
          <w:divBdr>
            <w:top w:val="none" w:sz="0" w:space="0" w:color="auto"/>
            <w:left w:val="none" w:sz="0" w:space="0" w:color="auto"/>
            <w:bottom w:val="none" w:sz="0" w:space="0" w:color="auto"/>
            <w:right w:val="none" w:sz="0" w:space="0" w:color="auto"/>
          </w:divBdr>
        </w:div>
        <w:div w:id="854073794">
          <w:marLeft w:val="0"/>
          <w:marRight w:val="0"/>
          <w:marTop w:val="0"/>
          <w:marBottom w:val="0"/>
          <w:divBdr>
            <w:top w:val="none" w:sz="0" w:space="0" w:color="auto"/>
            <w:left w:val="none" w:sz="0" w:space="0" w:color="auto"/>
            <w:bottom w:val="none" w:sz="0" w:space="0" w:color="auto"/>
            <w:right w:val="none" w:sz="0" w:space="0" w:color="auto"/>
          </w:divBdr>
        </w:div>
        <w:div w:id="859969319">
          <w:marLeft w:val="0"/>
          <w:marRight w:val="0"/>
          <w:marTop w:val="0"/>
          <w:marBottom w:val="0"/>
          <w:divBdr>
            <w:top w:val="none" w:sz="0" w:space="0" w:color="auto"/>
            <w:left w:val="none" w:sz="0" w:space="0" w:color="auto"/>
            <w:bottom w:val="none" w:sz="0" w:space="0" w:color="auto"/>
            <w:right w:val="none" w:sz="0" w:space="0" w:color="auto"/>
          </w:divBdr>
        </w:div>
        <w:div w:id="825050204">
          <w:marLeft w:val="0"/>
          <w:marRight w:val="0"/>
          <w:marTop w:val="0"/>
          <w:marBottom w:val="0"/>
          <w:divBdr>
            <w:top w:val="none" w:sz="0" w:space="0" w:color="auto"/>
            <w:left w:val="none" w:sz="0" w:space="0" w:color="auto"/>
            <w:bottom w:val="none" w:sz="0" w:space="0" w:color="auto"/>
            <w:right w:val="none" w:sz="0" w:space="0" w:color="auto"/>
          </w:divBdr>
        </w:div>
        <w:div w:id="275454204">
          <w:marLeft w:val="0"/>
          <w:marRight w:val="0"/>
          <w:marTop w:val="0"/>
          <w:marBottom w:val="0"/>
          <w:divBdr>
            <w:top w:val="none" w:sz="0" w:space="0" w:color="auto"/>
            <w:left w:val="none" w:sz="0" w:space="0" w:color="auto"/>
            <w:bottom w:val="none" w:sz="0" w:space="0" w:color="auto"/>
            <w:right w:val="none" w:sz="0" w:space="0" w:color="auto"/>
          </w:divBdr>
        </w:div>
        <w:div w:id="23751608">
          <w:marLeft w:val="0"/>
          <w:marRight w:val="0"/>
          <w:marTop w:val="0"/>
          <w:marBottom w:val="0"/>
          <w:divBdr>
            <w:top w:val="none" w:sz="0" w:space="0" w:color="auto"/>
            <w:left w:val="none" w:sz="0" w:space="0" w:color="auto"/>
            <w:bottom w:val="none" w:sz="0" w:space="0" w:color="auto"/>
            <w:right w:val="none" w:sz="0" w:space="0" w:color="auto"/>
          </w:divBdr>
        </w:div>
        <w:div w:id="321472972">
          <w:marLeft w:val="0"/>
          <w:marRight w:val="0"/>
          <w:marTop w:val="0"/>
          <w:marBottom w:val="0"/>
          <w:divBdr>
            <w:top w:val="none" w:sz="0" w:space="0" w:color="auto"/>
            <w:left w:val="none" w:sz="0" w:space="0" w:color="auto"/>
            <w:bottom w:val="none" w:sz="0" w:space="0" w:color="auto"/>
            <w:right w:val="none" w:sz="0" w:space="0" w:color="auto"/>
          </w:divBdr>
        </w:div>
        <w:div w:id="580070344">
          <w:marLeft w:val="0"/>
          <w:marRight w:val="0"/>
          <w:marTop w:val="0"/>
          <w:marBottom w:val="0"/>
          <w:divBdr>
            <w:top w:val="none" w:sz="0" w:space="0" w:color="auto"/>
            <w:left w:val="none" w:sz="0" w:space="0" w:color="auto"/>
            <w:bottom w:val="none" w:sz="0" w:space="0" w:color="auto"/>
            <w:right w:val="none" w:sz="0" w:space="0" w:color="auto"/>
          </w:divBdr>
        </w:div>
        <w:div w:id="902065595">
          <w:marLeft w:val="0"/>
          <w:marRight w:val="0"/>
          <w:marTop w:val="0"/>
          <w:marBottom w:val="0"/>
          <w:divBdr>
            <w:top w:val="none" w:sz="0" w:space="0" w:color="auto"/>
            <w:left w:val="none" w:sz="0" w:space="0" w:color="auto"/>
            <w:bottom w:val="none" w:sz="0" w:space="0" w:color="auto"/>
            <w:right w:val="none" w:sz="0" w:space="0" w:color="auto"/>
          </w:divBdr>
        </w:div>
        <w:div w:id="1302615141">
          <w:marLeft w:val="0"/>
          <w:marRight w:val="0"/>
          <w:marTop w:val="0"/>
          <w:marBottom w:val="0"/>
          <w:divBdr>
            <w:top w:val="none" w:sz="0" w:space="0" w:color="auto"/>
            <w:left w:val="none" w:sz="0" w:space="0" w:color="auto"/>
            <w:bottom w:val="none" w:sz="0" w:space="0" w:color="auto"/>
            <w:right w:val="none" w:sz="0" w:space="0" w:color="auto"/>
          </w:divBdr>
        </w:div>
        <w:div w:id="951976840">
          <w:marLeft w:val="0"/>
          <w:marRight w:val="0"/>
          <w:marTop w:val="0"/>
          <w:marBottom w:val="0"/>
          <w:divBdr>
            <w:top w:val="none" w:sz="0" w:space="0" w:color="auto"/>
            <w:left w:val="none" w:sz="0" w:space="0" w:color="auto"/>
            <w:bottom w:val="none" w:sz="0" w:space="0" w:color="auto"/>
            <w:right w:val="none" w:sz="0" w:space="0" w:color="auto"/>
          </w:divBdr>
        </w:div>
        <w:div w:id="2072148126">
          <w:marLeft w:val="0"/>
          <w:marRight w:val="0"/>
          <w:marTop w:val="0"/>
          <w:marBottom w:val="0"/>
          <w:divBdr>
            <w:top w:val="none" w:sz="0" w:space="0" w:color="auto"/>
            <w:left w:val="none" w:sz="0" w:space="0" w:color="auto"/>
            <w:bottom w:val="none" w:sz="0" w:space="0" w:color="auto"/>
            <w:right w:val="none" w:sz="0" w:space="0" w:color="auto"/>
          </w:divBdr>
        </w:div>
        <w:div w:id="1782413193">
          <w:marLeft w:val="0"/>
          <w:marRight w:val="0"/>
          <w:marTop w:val="0"/>
          <w:marBottom w:val="0"/>
          <w:divBdr>
            <w:top w:val="none" w:sz="0" w:space="0" w:color="auto"/>
            <w:left w:val="none" w:sz="0" w:space="0" w:color="auto"/>
            <w:bottom w:val="none" w:sz="0" w:space="0" w:color="auto"/>
            <w:right w:val="none" w:sz="0" w:space="0" w:color="auto"/>
          </w:divBdr>
        </w:div>
        <w:div w:id="1782995257">
          <w:marLeft w:val="0"/>
          <w:marRight w:val="0"/>
          <w:marTop w:val="0"/>
          <w:marBottom w:val="0"/>
          <w:divBdr>
            <w:top w:val="none" w:sz="0" w:space="0" w:color="auto"/>
            <w:left w:val="none" w:sz="0" w:space="0" w:color="auto"/>
            <w:bottom w:val="none" w:sz="0" w:space="0" w:color="auto"/>
            <w:right w:val="none" w:sz="0" w:space="0" w:color="auto"/>
          </w:divBdr>
        </w:div>
        <w:div w:id="2022507826">
          <w:marLeft w:val="0"/>
          <w:marRight w:val="0"/>
          <w:marTop w:val="0"/>
          <w:marBottom w:val="0"/>
          <w:divBdr>
            <w:top w:val="none" w:sz="0" w:space="0" w:color="auto"/>
            <w:left w:val="none" w:sz="0" w:space="0" w:color="auto"/>
            <w:bottom w:val="none" w:sz="0" w:space="0" w:color="auto"/>
            <w:right w:val="none" w:sz="0" w:space="0" w:color="auto"/>
          </w:divBdr>
        </w:div>
        <w:div w:id="1604454979">
          <w:marLeft w:val="0"/>
          <w:marRight w:val="0"/>
          <w:marTop w:val="0"/>
          <w:marBottom w:val="0"/>
          <w:divBdr>
            <w:top w:val="none" w:sz="0" w:space="0" w:color="auto"/>
            <w:left w:val="none" w:sz="0" w:space="0" w:color="auto"/>
            <w:bottom w:val="none" w:sz="0" w:space="0" w:color="auto"/>
            <w:right w:val="none" w:sz="0" w:space="0" w:color="auto"/>
          </w:divBdr>
        </w:div>
        <w:div w:id="813790941">
          <w:marLeft w:val="0"/>
          <w:marRight w:val="0"/>
          <w:marTop w:val="0"/>
          <w:marBottom w:val="0"/>
          <w:divBdr>
            <w:top w:val="none" w:sz="0" w:space="0" w:color="auto"/>
            <w:left w:val="none" w:sz="0" w:space="0" w:color="auto"/>
            <w:bottom w:val="none" w:sz="0" w:space="0" w:color="auto"/>
            <w:right w:val="none" w:sz="0" w:space="0" w:color="auto"/>
          </w:divBdr>
        </w:div>
        <w:div w:id="833498697">
          <w:marLeft w:val="0"/>
          <w:marRight w:val="0"/>
          <w:marTop w:val="0"/>
          <w:marBottom w:val="0"/>
          <w:divBdr>
            <w:top w:val="none" w:sz="0" w:space="0" w:color="auto"/>
            <w:left w:val="none" w:sz="0" w:space="0" w:color="auto"/>
            <w:bottom w:val="none" w:sz="0" w:space="0" w:color="auto"/>
            <w:right w:val="none" w:sz="0" w:space="0" w:color="auto"/>
          </w:divBdr>
        </w:div>
        <w:div w:id="749497100">
          <w:marLeft w:val="0"/>
          <w:marRight w:val="0"/>
          <w:marTop w:val="0"/>
          <w:marBottom w:val="0"/>
          <w:divBdr>
            <w:top w:val="none" w:sz="0" w:space="0" w:color="auto"/>
            <w:left w:val="none" w:sz="0" w:space="0" w:color="auto"/>
            <w:bottom w:val="none" w:sz="0" w:space="0" w:color="auto"/>
            <w:right w:val="none" w:sz="0" w:space="0" w:color="auto"/>
          </w:divBdr>
        </w:div>
        <w:div w:id="1473983026">
          <w:marLeft w:val="0"/>
          <w:marRight w:val="0"/>
          <w:marTop w:val="0"/>
          <w:marBottom w:val="0"/>
          <w:divBdr>
            <w:top w:val="none" w:sz="0" w:space="0" w:color="auto"/>
            <w:left w:val="none" w:sz="0" w:space="0" w:color="auto"/>
            <w:bottom w:val="none" w:sz="0" w:space="0" w:color="auto"/>
            <w:right w:val="none" w:sz="0" w:space="0" w:color="auto"/>
          </w:divBdr>
        </w:div>
        <w:div w:id="823544861">
          <w:marLeft w:val="0"/>
          <w:marRight w:val="0"/>
          <w:marTop w:val="0"/>
          <w:marBottom w:val="0"/>
          <w:divBdr>
            <w:top w:val="none" w:sz="0" w:space="0" w:color="auto"/>
            <w:left w:val="none" w:sz="0" w:space="0" w:color="auto"/>
            <w:bottom w:val="none" w:sz="0" w:space="0" w:color="auto"/>
            <w:right w:val="none" w:sz="0" w:space="0" w:color="auto"/>
          </w:divBdr>
        </w:div>
        <w:div w:id="582688311">
          <w:marLeft w:val="0"/>
          <w:marRight w:val="0"/>
          <w:marTop w:val="0"/>
          <w:marBottom w:val="0"/>
          <w:divBdr>
            <w:top w:val="none" w:sz="0" w:space="0" w:color="auto"/>
            <w:left w:val="none" w:sz="0" w:space="0" w:color="auto"/>
            <w:bottom w:val="none" w:sz="0" w:space="0" w:color="auto"/>
            <w:right w:val="none" w:sz="0" w:space="0" w:color="auto"/>
          </w:divBdr>
        </w:div>
        <w:div w:id="606887137">
          <w:marLeft w:val="0"/>
          <w:marRight w:val="0"/>
          <w:marTop w:val="0"/>
          <w:marBottom w:val="0"/>
          <w:divBdr>
            <w:top w:val="none" w:sz="0" w:space="0" w:color="auto"/>
            <w:left w:val="none" w:sz="0" w:space="0" w:color="auto"/>
            <w:bottom w:val="none" w:sz="0" w:space="0" w:color="auto"/>
            <w:right w:val="none" w:sz="0" w:space="0" w:color="auto"/>
          </w:divBdr>
        </w:div>
        <w:div w:id="1503156595">
          <w:marLeft w:val="0"/>
          <w:marRight w:val="0"/>
          <w:marTop w:val="0"/>
          <w:marBottom w:val="0"/>
          <w:divBdr>
            <w:top w:val="none" w:sz="0" w:space="0" w:color="auto"/>
            <w:left w:val="none" w:sz="0" w:space="0" w:color="auto"/>
            <w:bottom w:val="none" w:sz="0" w:space="0" w:color="auto"/>
            <w:right w:val="none" w:sz="0" w:space="0" w:color="auto"/>
          </w:divBdr>
        </w:div>
        <w:div w:id="844826907">
          <w:marLeft w:val="0"/>
          <w:marRight w:val="0"/>
          <w:marTop w:val="0"/>
          <w:marBottom w:val="0"/>
          <w:divBdr>
            <w:top w:val="none" w:sz="0" w:space="0" w:color="auto"/>
            <w:left w:val="none" w:sz="0" w:space="0" w:color="auto"/>
            <w:bottom w:val="none" w:sz="0" w:space="0" w:color="auto"/>
            <w:right w:val="none" w:sz="0" w:space="0" w:color="auto"/>
          </w:divBdr>
        </w:div>
        <w:div w:id="1561868294">
          <w:marLeft w:val="0"/>
          <w:marRight w:val="0"/>
          <w:marTop w:val="0"/>
          <w:marBottom w:val="0"/>
          <w:divBdr>
            <w:top w:val="none" w:sz="0" w:space="0" w:color="auto"/>
            <w:left w:val="none" w:sz="0" w:space="0" w:color="auto"/>
            <w:bottom w:val="none" w:sz="0" w:space="0" w:color="auto"/>
            <w:right w:val="none" w:sz="0" w:space="0" w:color="auto"/>
          </w:divBdr>
        </w:div>
        <w:div w:id="1229461638">
          <w:marLeft w:val="0"/>
          <w:marRight w:val="0"/>
          <w:marTop w:val="0"/>
          <w:marBottom w:val="0"/>
          <w:divBdr>
            <w:top w:val="none" w:sz="0" w:space="0" w:color="auto"/>
            <w:left w:val="none" w:sz="0" w:space="0" w:color="auto"/>
            <w:bottom w:val="none" w:sz="0" w:space="0" w:color="auto"/>
            <w:right w:val="none" w:sz="0" w:space="0" w:color="auto"/>
          </w:divBdr>
        </w:div>
        <w:div w:id="1671366951">
          <w:marLeft w:val="0"/>
          <w:marRight w:val="0"/>
          <w:marTop w:val="0"/>
          <w:marBottom w:val="0"/>
          <w:divBdr>
            <w:top w:val="none" w:sz="0" w:space="0" w:color="auto"/>
            <w:left w:val="none" w:sz="0" w:space="0" w:color="auto"/>
            <w:bottom w:val="none" w:sz="0" w:space="0" w:color="auto"/>
            <w:right w:val="none" w:sz="0" w:space="0" w:color="auto"/>
          </w:divBdr>
        </w:div>
        <w:div w:id="714700439">
          <w:marLeft w:val="0"/>
          <w:marRight w:val="0"/>
          <w:marTop w:val="0"/>
          <w:marBottom w:val="0"/>
          <w:divBdr>
            <w:top w:val="none" w:sz="0" w:space="0" w:color="auto"/>
            <w:left w:val="none" w:sz="0" w:space="0" w:color="auto"/>
            <w:bottom w:val="none" w:sz="0" w:space="0" w:color="auto"/>
            <w:right w:val="none" w:sz="0" w:space="0" w:color="auto"/>
          </w:divBdr>
        </w:div>
        <w:div w:id="953176648">
          <w:marLeft w:val="0"/>
          <w:marRight w:val="0"/>
          <w:marTop w:val="0"/>
          <w:marBottom w:val="0"/>
          <w:divBdr>
            <w:top w:val="none" w:sz="0" w:space="0" w:color="auto"/>
            <w:left w:val="none" w:sz="0" w:space="0" w:color="auto"/>
            <w:bottom w:val="none" w:sz="0" w:space="0" w:color="auto"/>
            <w:right w:val="none" w:sz="0" w:space="0" w:color="auto"/>
          </w:divBdr>
        </w:div>
        <w:div w:id="1170564530">
          <w:marLeft w:val="0"/>
          <w:marRight w:val="0"/>
          <w:marTop w:val="0"/>
          <w:marBottom w:val="0"/>
          <w:divBdr>
            <w:top w:val="none" w:sz="0" w:space="0" w:color="auto"/>
            <w:left w:val="none" w:sz="0" w:space="0" w:color="auto"/>
            <w:bottom w:val="none" w:sz="0" w:space="0" w:color="auto"/>
            <w:right w:val="none" w:sz="0" w:space="0" w:color="auto"/>
          </w:divBdr>
        </w:div>
        <w:div w:id="2054696510">
          <w:marLeft w:val="0"/>
          <w:marRight w:val="0"/>
          <w:marTop w:val="0"/>
          <w:marBottom w:val="0"/>
          <w:divBdr>
            <w:top w:val="none" w:sz="0" w:space="0" w:color="auto"/>
            <w:left w:val="none" w:sz="0" w:space="0" w:color="auto"/>
            <w:bottom w:val="none" w:sz="0" w:space="0" w:color="auto"/>
            <w:right w:val="none" w:sz="0" w:space="0" w:color="auto"/>
          </w:divBdr>
        </w:div>
        <w:div w:id="66656808">
          <w:marLeft w:val="0"/>
          <w:marRight w:val="0"/>
          <w:marTop w:val="0"/>
          <w:marBottom w:val="0"/>
          <w:divBdr>
            <w:top w:val="none" w:sz="0" w:space="0" w:color="auto"/>
            <w:left w:val="none" w:sz="0" w:space="0" w:color="auto"/>
            <w:bottom w:val="none" w:sz="0" w:space="0" w:color="auto"/>
            <w:right w:val="none" w:sz="0" w:space="0" w:color="auto"/>
          </w:divBdr>
        </w:div>
        <w:div w:id="2028095229">
          <w:marLeft w:val="0"/>
          <w:marRight w:val="0"/>
          <w:marTop w:val="0"/>
          <w:marBottom w:val="0"/>
          <w:divBdr>
            <w:top w:val="none" w:sz="0" w:space="0" w:color="auto"/>
            <w:left w:val="none" w:sz="0" w:space="0" w:color="auto"/>
            <w:bottom w:val="none" w:sz="0" w:space="0" w:color="auto"/>
            <w:right w:val="none" w:sz="0" w:space="0" w:color="auto"/>
          </w:divBdr>
        </w:div>
        <w:div w:id="1787309177">
          <w:marLeft w:val="0"/>
          <w:marRight w:val="0"/>
          <w:marTop w:val="0"/>
          <w:marBottom w:val="0"/>
          <w:divBdr>
            <w:top w:val="none" w:sz="0" w:space="0" w:color="auto"/>
            <w:left w:val="none" w:sz="0" w:space="0" w:color="auto"/>
            <w:bottom w:val="none" w:sz="0" w:space="0" w:color="auto"/>
            <w:right w:val="none" w:sz="0" w:space="0" w:color="auto"/>
          </w:divBdr>
        </w:div>
        <w:div w:id="1111163758">
          <w:marLeft w:val="0"/>
          <w:marRight w:val="0"/>
          <w:marTop w:val="0"/>
          <w:marBottom w:val="0"/>
          <w:divBdr>
            <w:top w:val="none" w:sz="0" w:space="0" w:color="auto"/>
            <w:left w:val="none" w:sz="0" w:space="0" w:color="auto"/>
            <w:bottom w:val="none" w:sz="0" w:space="0" w:color="auto"/>
            <w:right w:val="none" w:sz="0" w:space="0" w:color="auto"/>
          </w:divBdr>
        </w:div>
        <w:div w:id="292908626">
          <w:marLeft w:val="0"/>
          <w:marRight w:val="0"/>
          <w:marTop w:val="0"/>
          <w:marBottom w:val="0"/>
          <w:divBdr>
            <w:top w:val="none" w:sz="0" w:space="0" w:color="auto"/>
            <w:left w:val="none" w:sz="0" w:space="0" w:color="auto"/>
            <w:bottom w:val="none" w:sz="0" w:space="0" w:color="auto"/>
            <w:right w:val="none" w:sz="0" w:space="0" w:color="auto"/>
          </w:divBdr>
        </w:div>
        <w:div w:id="2038460268">
          <w:marLeft w:val="0"/>
          <w:marRight w:val="0"/>
          <w:marTop w:val="0"/>
          <w:marBottom w:val="0"/>
          <w:divBdr>
            <w:top w:val="none" w:sz="0" w:space="0" w:color="auto"/>
            <w:left w:val="none" w:sz="0" w:space="0" w:color="auto"/>
            <w:bottom w:val="none" w:sz="0" w:space="0" w:color="auto"/>
            <w:right w:val="none" w:sz="0" w:space="0" w:color="auto"/>
          </w:divBdr>
        </w:div>
        <w:div w:id="701828314">
          <w:marLeft w:val="0"/>
          <w:marRight w:val="0"/>
          <w:marTop w:val="0"/>
          <w:marBottom w:val="0"/>
          <w:divBdr>
            <w:top w:val="none" w:sz="0" w:space="0" w:color="auto"/>
            <w:left w:val="none" w:sz="0" w:space="0" w:color="auto"/>
            <w:bottom w:val="none" w:sz="0" w:space="0" w:color="auto"/>
            <w:right w:val="none" w:sz="0" w:space="0" w:color="auto"/>
          </w:divBdr>
        </w:div>
        <w:div w:id="228658794">
          <w:marLeft w:val="0"/>
          <w:marRight w:val="0"/>
          <w:marTop w:val="0"/>
          <w:marBottom w:val="0"/>
          <w:divBdr>
            <w:top w:val="none" w:sz="0" w:space="0" w:color="auto"/>
            <w:left w:val="none" w:sz="0" w:space="0" w:color="auto"/>
            <w:bottom w:val="none" w:sz="0" w:space="0" w:color="auto"/>
            <w:right w:val="none" w:sz="0" w:space="0" w:color="auto"/>
          </w:divBdr>
        </w:div>
        <w:div w:id="88088728">
          <w:marLeft w:val="0"/>
          <w:marRight w:val="0"/>
          <w:marTop w:val="0"/>
          <w:marBottom w:val="0"/>
          <w:divBdr>
            <w:top w:val="none" w:sz="0" w:space="0" w:color="auto"/>
            <w:left w:val="none" w:sz="0" w:space="0" w:color="auto"/>
            <w:bottom w:val="none" w:sz="0" w:space="0" w:color="auto"/>
            <w:right w:val="none" w:sz="0" w:space="0" w:color="auto"/>
          </w:divBdr>
        </w:div>
        <w:div w:id="2018724941">
          <w:marLeft w:val="0"/>
          <w:marRight w:val="0"/>
          <w:marTop w:val="0"/>
          <w:marBottom w:val="0"/>
          <w:divBdr>
            <w:top w:val="none" w:sz="0" w:space="0" w:color="auto"/>
            <w:left w:val="none" w:sz="0" w:space="0" w:color="auto"/>
            <w:bottom w:val="none" w:sz="0" w:space="0" w:color="auto"/>
            <w:right w:val="none" w:sz="0" w:space="0" w:color="auto"/>
          </w:divBdr>
        </w:div>
        <w:div w:id="1105618029">
          <w:marLeft w:val="0"/>
          <w:marRight w:val="0"/>
          <w:marTop w:val="0"/>
          <w:marBottom w:val="0"/>
          <w:divBdr>
            <w:top w:val="none" w:sz="0" w:space="0" w:color="auto"/>
            <w:left w:val="none" w:sz="0" w:space="0" w:color="auto"/>
            <w:bottom w:val="none" w:sz="0" w:space="0" w:color="auto"/>
            <w:right w:val="none" w:sz="0" w:space="0" w:color="auto"/>
          </w:divBdr>
        </w:div>
        <w:div w:id="1224751193">
          <w:marLeft w:val="0"/>
          <w:marRight w:val="0"/>
          <w:marTop w:val="0"/>
          <w:marBottom w:val="0"/>
          <w:divBdr>
            <w:top w:val="none" w:sz="0" w:space="0" w:color="auto"/>
            <w:left w:val="none" w:sz="0" w:space="0" w:color="auto"/>
            <w:bottom w:val="none" w:sz="0" w:space="0" w:color="auto"/>
            <w:right w:val="none" w:sz="0" w:space="0" w:color="auto"/>
          </w:divBdr>
        </w:div>
        <w:div w:id="1238201951">
          <w:marLeft w:val="0"/>
          <w:marRight w:val="0"/>
          <w:marTop w:val="0"/>
          <w:marBottom w:val="0"/>
          <w:divBdr>
            <w:top w:val="none" w:sz="0" w:space="0" w:color="auto"/>
            <w:left w:val="none" w:sz="0" w:space="0" w:color="auto"/>
            <w:bottom w:val="none" w:sz="0" w:space="0" w:color="auto"/>
            <w:right w:val="none" w:sz="0" w:space="0" w:color="auto"/>
          </w:divBdr>
        </w:div>
        <w:div w:id="1277325728">
          <w:marLeft w:val="0"/>
          <w:marRight w:val="0"/>
          <w:marTop w:val="0"/>
          <w:marBottom w:val="0"/>
          <w:divBdr>
            <w:top w:val="none" w:sz="0" w:space="0" w:color="auto"/>
            <w:left w:val="none" w:sz="0" w:space="0" w:color="auto"/>
            <w:bottom w:val="none" w:sz="0" w:space="0" w:color="auto"/>
            <w:right w:val="none" w:sz="0" w:space="0" w:color="auto"/>
          </w:divBdr>
        </w:div>
        <w:div w:id="587882553">
          <w:marLeft w:val="0"/>
          <w:marRight w:val="0"/>
          <w:marTop w:val="0"/>
          <w:marBottom w:val="0"/>
          <w:divBdr>
            <w:top w:val="none" w:sz="0" w:space="0" w:color="auto"/>
            <w:left w:val="none" w:sz="0" w:space="0" w:color="auto"/>
            <w:bottom w:val="none" w:sz="0" w:space="0" w:color="auto"/>
            <w:right w:val="none" w:sz="0" w:space="0" w:color="auto"/>
          </w:divBdr>
        </w:div>
        <w:div w:id="346758497">
          <w:marLeft w:val="0"/>
          <w:marRight w:val="0"/>
          <w:marTop w:val="0"/>
          <w:marBottom w:val="0"/>
          <w:divBdr>
            <w:top w:val="none" w:sz="0" w:space="0" w:color="auto"/>
            <w:left w:val="none" w:sz="0" w:space="0" w:color="auto"/>
            <w:bottom w:val="none" w:sz="0" w:space="0" w:color="auto"/>
            <w:right w:val="none" w:sz="0" w:space="0" w:color="auto"/>
          </w:divBdr>
        </w:div>
        <w:div w:id="601957191">
          <w:marLeft w:val="0"/>
          <w:marRight w:val="0"/>
          <w:marTop w:val="0"/>
          <w:marBottom w:val="0"/>
          <w:divBdr>
            <w:top w:val="none" w:sz="0" w:space="0" w:color="auto"/>
            <w:left w:val="none" w:sz="0" w:space="0" w:color="auto"/>
            <w:bottom w:val="none" w:sz="0" w:space="0" w:color="auto"/>
            <w:right w:val="none" w:sz="0" w:space="0" w:color="auto"/>
          </w:divBdr>
        </w:div>
        <w:div w:id="1825047924">
          <w:marLeft w:val="0"/>
          <w:marRight w:val="0"/>
          <w:marTop w:val="0"/>
          <w:marBottom w:val="0"/>
          <w:divBdr>
            <w:top w:val="none" w:sz="0" w:space="0" w:color="auto"/>
            <w:left w:val="none" w:sz="0" w:space="0" w:color="auto"/>
            <w:bottom w:val="none" w:sz="0" w:space="0" w:color="auto"/>
            <w:right w:val="none" w:sz="0" w:space="0" w:color="auto"/>
          </w:divBdr>
        </w:div>
        <w:div w:id="1073039754">
          <w:marLeft w:val="0"/>
          <w:marRight w:val="0"/>
          <w:marTop w:val="0"/>
          <w:marBottom w:val="0"/>
          <w:divBdr>
            <w:top w:val="none" w:sz="0" w:space="0" w:color="auto"/>
            <w:left w:val="none" w:sz="0" w:space="0" w:color="auto"/>
            <w:bottom w:val="none" w:sz="0" w:space="0" w:color="auto"/>
            <w:right w:val="none" w:sz="0" w:space="0" w:color="auto"/>
          </w:divBdr>
        </w:div>
        <w:div w:id="1291204567">
          <w:marLeft w:val="0"/>
          <w:marRight w:val="0"/>
          <w:marTop w:val="0"/>
          <w:marBottom w:val="0"/>
          <w:divBdr>
            <w:top w:val="none" w:sz="0" w:space="0" w:color="auto"/>
            <w:left w:val="none" w:sz="0" w:space="0" w:color="auto"/>
            <w:bottom w:val="none" w:sz="0" w:space="0" w:color="auto"/>
            <w:right w:val="none" w:sz="0" w:space="0" w:color="auto"/>
          </w:divBdr>
        </w:div>
        <w:div w:id="1154027023">
          <w:marLeft w:val="0"/>
          <w:marRight w:val="0"/>
          <w:marTop w:val="0"/>
          <w:marBottom w:val="0"/>
          <w:divBdr>
            <w:top w:val="none" w:sz="0" w:space="0" w:color="auto"/>
            <w:left w:val="none" w:sz="0" w:space="0" w:color="auto"/>
            <w:bottom w:val="none" w:sz="0" w:space="0" w:color="auto"/>
            <w:right w:val="none" w:sz="0" w:space="0" w:color="auto"/>
          </w:divBdr>
        </w:div>
        <w:div w:id="1943026235">
          <w:marLeft w:val="0"/>
          <w:marRight w:val="0"/>
          <w:marTop w:val="0"/>
          <w:marBottom w:val="0"/>
          <w:divBdr>
            <w:top w:val="none" w:sz="0" w:space="0" w:color="auto"/>
            <w:left w:val="none" w:sz="0" w:space="0" w:color="auto"/>
            <w:bottom w:val="none" w:sz="0" w:space="0" w:color="auto"/>
            <w:right w:val="none" w:sz="0" w:space="0" w:color="auto"/>
          </w:divBdr>
        </w:div>
        <w:div w:id="50429505">
          <w:marLeft w:val="0"/>
          <w:marRight w:val="0"/>
          <w:marTop w:val="0"/>
          <w:marBottom w:val="0"/>
          <w:divBdr>
            <w:top w:val="none" w:sz="0" w:space="0" w:color="auto"/>
            <w:left w:val="none" w:sz="0" w:space="0" w:color="auto"/>
            <w:bottom w:val="none" w:sz="0" w:space="0" w:color="auto"/>
            <w:right w:val="none" w:sz="0" w:space="0" w:color="auto"/>
          </w:divBdr>
        </w:div>
        <w:div w:id="876507613">
          <w:marLeft w:val="0"/>
          <w:marRight w:val="0"/>
          <w:marTop w:val="0"/>
          <w:marBottom w:val="0"/>
          <w:divBdr>
            <w:top w:val="none" w:sz="0" w:space="0" w:color="auto"/>
            <w:left w:val="none" w:sz="0" w:space="0" w:color="auto"/>
            <w:bottom w:val="none" w:sz="0" w:space="0" w:color="auto"/>
            <w:right w:val="none" w:sz="0" w:space="0" w:color="auto"/>
          </w:divBdr>
        </w:div>
        <w:div w:id="1657488375">
          <w:marLeft w:val="0"/>
          <w:marRight w:val="0"/>
          <w:marTop w:val="0"/>
          <w:marBottom w:val="0"/>
          <w:divBdr>
            <w:top w:val="none" w:sz="0" w:space="0" w:color="auto"/>
            <w:left w:val="none" w:sz="0" w:space="0" w:color="auto"/>
            <w:bottom w:val="none" w:sz="0" w:space="0" w:color="auto"/>
            <w:right w:val="none" w:sz="0" w:space="0" w:color="auto"/>
          </w:divBdr>
        </w:div>
        <w:div w:id="8921744">
          <w:marLeft w:val="0"/>
          <w:marRight w:val="0"/>
          <w:marTop w:val="0"/>
          <w:marBottom w:val="0"/>
          <w:divBdr>
            <w:top w:val="none" w:sz="0" w:space="0" w:color="auto"/>
            <w:left w:val="none" w:sz="0" w:space="0" w:color="auto"/>
            <w:bottom w:val="none" w:sz="0" w:space="0" w:color="auto"/>
            <w:right w:val="none" w:sz="0" w:space="0" w:color="auto"/>
          </w:divBdr>
        </w:div>
        <w:div w:id="2037071648">
          <w:marLeft w:val="0"/>
          <w:marRight w:val="0"/>
          <w:marTop w:val="0"/>
          <w:marBottom w:val="0"/>
          <w:divBdr>
            <w:top w:val="none" w:sz="0" w:space="0" w:color="auto"/>
            <w:left w:val="none" w:sz="0" w:space="0" w:color="auto"/>
            <w:bottom w:val="none" w:sz="0" w:space="0" w:color="auto"/>
            <w:right w:val="none" w:sz="0" w:space="0" w:color="auto"/>
          </w:divBdr>
        </w:div>
        <w:div w:id="1124621857">
          <w:marLeft w:val="0"/>
          <w:marRight w:val="0"/>
          <w:marTop w:val="0"/>
          <w:marBottom w:val="0"/>
          <w:divBdr>
            <w:top w:val="none" w:sz="0" w:space="0" w:color="auto"/>
            <w:left w:val="none" w:sz="0" w:space="0" w:color="auto"/>
            <w:bottom w:val="none" w:sz="0" w:space="0" w:color="auto"/>
            <w:right w:val="none" w:sz="0" w:space="0" w:color="auto"/>
          </w:divBdr>
        </w:div>
        <w:div w:id="1151410330">
          <w:marLeft w:val="0"/>
          <w:marRight w:val="0"/>
          <w:marTop w:val="0"/>
          <w:marBottom w:val="0"/>
          <w:divBdr>
            <w:top w:val="none" w:sz="0" w:space="0" w:color="auto"/>
            <w:left w:val="none" w:sz="0" w:space="0" w:color="auto"/>
            <w:bottom w:val="none" w:sz="0" w:space="0" w:color="auto"/>
            <w:right w:val="none" w:sz="0" w:space="0" w:color="auto"/>
          </w:divBdr>
        </w:div>
        <w:div w:id="1002660755">
          <w:marLeft w:val="0"/>
          <w:marRight w:val="0"/>
          <w:marTop w:val="0"/>
          <w:marBottom w:val="0"/>
          <w:divBdr>
            <w:top w:val="none" w:sz="0" w:space="0" w:color="auto"/>
            <w:left w:val="none" w:sz="0" w:space="0" w:color="auto"/>
            <w:bottom w:val="none" w:sz="0" w:space="0" w:color="auto"/>
            <w:right w:val="none" w:sz="0" w:space="0" w:color="auto"/>
          </w:divBdr>
        </w:div>
        <w:div w:id="390544801">
          <w:marLeft w:val="0"/>
          <w:marRight w:val="0"/>
          <w:marTop w:val="0"/>
          <w:marBottom w:val="0"/>
          <w:divBdr>
            <w:top w:val="none" w:sz="0" w:space="0" w:color="auto"/>
            <w:left w:val="none" w:sz="0" w:space="0" w:color="auto"/>
            <w:bottom w:val="none" w:sz="0" w:space="0" w:color="auto"/>
            <w:right w:val="none" w:sz="0" w:space="0" w:color="auto"/>
          </w:divBdr>
        </w:div>
        <w:div w:id="1771848674">
          <w:marLeft w:val="0"/>
          <w:marRight w:val="0"/>
          <w:marTop w:val="0"/>
          <w:marBottom w:val="0"/>
          <w:divBdr>
            <w:top w:val="none" w:sz="0" w:space="0" w:color="auto"/>
            <w:left w:val="none" w:sz="0" w:space="0" w:color="auto"/>
            <w:bottom w:val="none" w:sz="0" w:space="0" w:color="auto"/>
            <w:right w:val="none" w:sz="0" w:space="0" w:color="auto"/>
          </w:divBdr>
        </w:div>
        <w:div w:id="1466384739">
          <w:marLeft w:val="0"/>
          <w:marRight w:val="0"/>
          <w:marTop w:val="0"/>
          <w:marBottom w:val="0"/>
          <w:divBdr>
            <w:top w:val="none" w:sz="0" w:space="0" w:color="auto"/>
            <w:left w:val="none" w:sz="0" w:space="0" w:color="auto"/>
            <w:bottom w:val="none" w:sz="0" w:space="0" w:color="auto"/>
            <w:right w:val="none" w:sz="0" w:space="0" w:color="auto"/>
          </w:divBdr>
        </w:div>
        <w:div w:id="337775490">
          <w:marLeft w:val="0"/>
          <w:marRight w:val="0"/>
          <w:marTop w:val="0"/>
          <w:marBottom w:val="0"/>
          <w:divBdr>
            <w:top w:val="none" w:sz="0" w:space="0" w:color="auto"/>
            <w:left w:val="none" w:sz="0" w:space="0" w:color="auto"/>
            <w:bottom w:val="none" w:sz="0" w:space="0" w:color="auto"/>
            <w:right w:val="none" w:sz="0" w:space="0" w:color="auto"/>
          </w:divBdr>
        </w:div>
        <w:div w:id="228005603">
          <w:marLeft w:val="0"/>
          <w:marRight w:val="0"/>
          <w:marTop w:val="0"/>
          <w:marBottom w:val="0"/>
          <w:divBdr>
            <w:top w:val="none" w:sz="0" w:space="0" w:color="auto"/>
            <w:left w:val="none" w:sz="0" w:space="0" w:color="auto"/>
            <w:bottom w:val="none" w:sz="0" w:space="0" w:color="auto"/>
            <w:right w:val="none" w:sz="0" w:space="0" w:color="auto"/>
          </w:divBdr>
        </w:div>
        <w:div w:id="233198969">
          <w:marLeft w:val="0"/>
          <w:marRight w:val="0"/>
          <w:marTop w:val="0"/>
          <w:marBottom w:val="0"/>
          <w:divBdr>
            <w:top w:val="none" w:sz="0" w:space="0" w:color="auto"/>
            <w:left w:val="none" w:sz="0" w:space="0" w:color="auto"/>
            <w:bottom w:val="none" w:sz="0" w:space="0" w:color="auto"/>
            <w:right w:val="none" w:sz="0" w:space="0" w:color="auto"/>
          </w:divBdr>
        </w:div>
        <w:div w:id="630980895">
          <w:marLeft w:val="0"/>
          <w:marRight w:val="0"/>
          <w:marTop w:val="0"/>
          <w:marBottom w:val="0"/>
          <w:divBdr>
            <w:top w:val="none" w:sz="0" w:space="0" w:color="auto"/>
            <w:left w:val="none" w:sz="0" w:space="0" w:color="auto"/>
            <w:bottom w:val="none" w:sz="0" w:space="0" w:color="auto"/>
            <w:right w:val="none" w:sz="0" w:space="0" w:color="auto"/>
          </w:divBdr>
        </w:div>
        <w:div w:id="2097481895">
          <w:marLeft w:val="0"/>
          <w:marRight w:val="0"/>
          <w:marTop w:val="0"/>
          <w:marBottom w:val="0"/>
          <w:divBdr>
            <w:top w:val="none" w:sz="0" w:space="0" w:color="auto"/>
            <w:left w:val="none" w:sz="0" w:space="0" w:color="auto"/>
            <w:bottom w:val="none" w:sz="0" w:space="0" w:color="auto"/>
            <w:right w:val="none" w:sz="0" w:space="0" w:color="auto"/>
          </w:divBdr>
        </w:div>
        <w:div w:id="1873806282">
          <w:marLeft w:val="0"/>
          <w:marRight w:val="0"/>
          <w:marTop w:val="0"/>
          <w:marBottom w:val="0"/>
          <w:divBdr>
            <w:top w:val="none" w:sz="0" w:space="0" w:color="auto"/>
            <w:left w:val="none" w:sz="0" w:space="0" w:color="auto"/>
            <w:bottom w:val="none" w:sz="0" w:space="0" w:color="auto"/>
            <w:right w:val="none" w:sz="0" w:space="0" w:color="auto"/>
          </w:divBdr>
        </w:div>
        <w:div w:id="1826817260">
          <w:marLeft w:val="0"/>
          <w:marRight w:val="0"/>
          <w:marTop w:val="0"/>
          <w:marBottom w:val="0"/>
          <w:divBdr>
            <w:top w:val="none" w:sz="0" w:space="0" w:color="auto"/>
            <w:left w:val="none" w:sz="0" w:space="0" w:color="auto"/>
            <w:bottom w:val="none" w:sz="0" w:space="0" w:color="auto"/>
            <w:right w:val="none" w:sz="0" w:space="0" w:color="auto"/>
          </w:divBdr>
        </w:div>
        <w:div w:id="1784693974">
          <w:marLeft w:val="0"/>
          <w:marRight w:val="0"/>
          <w:marTop w:val="0"/>
          <w:marBottom w:val="0"/>
          <w:divBdr>
            <w:top w:val="none" w:sz="0" w:space="0" w:color="auto"/>
            <w:left w:val="none" w:sz="0" w:space="0" w:color="auto"/>
            <w:bottom w:val="none" w:sz="0" w:space="0" w:color="auto"/>
            <w:right w:val="none" w:sz="0" w:space="0" w:color="auto"/>
          </w:divBdr>
        </w:div>
        <w:div w:id="1592741088">
          <w:marLeft w:val="0"/>
          <w:marRight w:val="0"/>
          <w:marTop w:val="0"/>
          <w:marBottom w:val="0"/>
          <w:divBdr>
            <w:top w:val="none" w:sz="0" w:space="0" w:color="auto"/>
            <w:left w:val="none" w:sz="0" w:space="0" w:color="auto"/>
            <w:bottom w:val="none" w:sz="0" w:space="0" w:color="auto"/>
            <w:right w:val="none" w:sz="0" w:space="0" w:color="auto"/>
          </w:divBdr>
        </w:div>
        <w:div w:id="1074863643">
          <w:marLeft w:val="0"/>
          <w:marRight w:val="0"/>
          <w:marTop w:val="0"/>
          <w:marBottom w:val="0"/>
          <w:divBdr>
            <w:top w:val="none" w:sz="0" w:space="0" w:color="auto"/>
            <w:left w:val="none" w:sz="0" w:space="0" w:color="auto"/>
            <w:bottom w:val="none" w:sz="0" w:space="0" w:color="auto"/>
            <w:right w:val="none" w:sz="0" w:space="0" w:color="auto"/>
          </w:divBdr>
        </w:div>
        <w:div w:id="70196923">
          <w:marLeft w:val="0"/>
          <w:marRight w:val="0"/>
          <w:marTop w:val="0"/>
          <w:marBottom w:val="0"/>
          <w:divBdr>
            <w:top w:val="none" w:sz="0" w:space="0" w:color="auto"/>
            <w:left w:val="none" w:sz="0" w:space="0" w:color="auto"/>
            <w:bottom w:val="none" w:sz="0" w:space="0" w:color="auto"/>
            <w:right w:val="none" w:sz="0" w:space="0" w:color="auto"/>
          </w:divBdr>
        </w:div>
        <w:div w:id="2001543925">
          <w:marLeft w:val="0"/>
          <w:marRight w:val="0"/>
          <w:marTop w:val="0"/>
          <w:marBottom w:val="0"/>
          <w:divBdr>
            <w:top w:val="none" w:sz="0" w:space="0" w:color="auto"/>
            <w:left w:val="none" w:sz="0" w:space="0" w:color="auto"/>
            <w:bottom w:val="none" w:sz="0" w:space="0" w:color="auto"/>
            <w:right w:val="none" w:sz="0" w:space="0" w:color="auto"/>
          </w:divBdr>
        </w:div>
        <w:div w:id="721486144">
          <w:marLeft w:val="0"/>
          <w:marRight w:val="0"/>
          <w:marTop w:val="0"/>
          <w:marBottom w:val="0"/>
          <w:divBdr>
            <w:top w:val="none" w:sz="0" w:space="0" w:color="auto"/>
            <w:left w:val="none" w:sz="0" w:space="0" w:color="auto"/>
            <w:bottom w:val="none" w:sz="0" w:space="0" w:color="auto"/>
            <w:right w:val="none" w:sz="0" w:space="0" w:color="auto"/>
          </w:divBdr>
        </w:div>
        <w:div w:id="2036228107">
          <w:marLeft w:val="0"/>
          <w:marRight w:val="0"/>
          <w:marTop w:val="0"/>
          <w:marBottom w:val="0"/>
          <w:divBdr>
            <w:top w:val="none" w:sz="0" w:space="0" w:color="auto"/>
            <w:left w:val="none" w:sz="0" w:space="0" w:color="auto"/>
            <w:bottom w:val="none" w:sz="0" w:space="0" w:color="auto"/>
            <w:right w:val="none" w:sz="0" w:space="0" w:color="auto"/>
          </w:divBdr>
        </w:div>
        <w:div w:id="698629662">
          <w:marLeft w:val="0"/>
          <w:marRight w:val="0"/>
          <w:marTop w:val="0"/>
          <w:marBottom w:val="0"/>
          <w:divBdr>
            <w:top w:val="none" w:sz="0" w:space="0" w:color="auto"/>
            <w:left w:val="none" w:sz="0" w:space="0" w:color="auto"/>
            <w:bottom w:val="none" w:sz="0" w:space="0" w:color="auto"/>
            <w:right w:val="none" w:sz="0" w:space="0" w:color="auto"/>
          </w:divBdr>
        </w:div>
        <w:div w:id="382599529">
          <w:marLeft w:val="0"/>
          <w:marRight w:val="0"/>
          <w:marTop w:val="0"/>
          <w:marBottom w:val="0"/>
          <w:divBdr>
            <w:top w:val="none" w:sz="0" w:space="0" w:color="auto"/>
            <w:left w:val="none" w:sz="0" w:space="0" w:color="auto"/>
            <w:bottom w:val="none" w:sz="0" w:space="0" w:color="auto"/>
            <w:right w:val="none" w:sz="0" w:space="0" w:color="auto"/>
          </w:divBdr>
        </w:div>
        <w:div w:id="707992794">
          <w:marLeft w:val="0"/>
          <w:marRight w:val="0"/>
          <w:marTop w:val="0"/>
          <w:marBottom w:val="0"/>
          <w:divBdr>
            <w:top w:val="none" w:sz="0" w:space="0" w:color="auto"/>
            <w:left w:val="none" w:sz="0" w:space="0" w:color="auto"/>
            <w:bottom w:val="none" w:sz="0" w:space="0" w:color="auto"/>
            <w:right w:val="none" w:sz="0" w:space="0" w:color="auto"/>
          </w:divBdr>
        </w:div>
        <w:div w:id="1889563507">
          <w:marLeft w:val="0"/>
          <w:marRight w:val="0"/>
          <w:marTop w:val="0"/>
          <w:marBottom w:val="0"/>
          <w:divBdr>
            <w:top w:val="none" w:sz="0" w:space="0" w:color="auto"/>
            <w:left w:val="none" w:sz="0" w:space="0" w:color="auto"/>
            <w:bottom w:val="none" w:sz="0" w:space="0" w:color="auto"/>
            <w:right w:val="none" w:sz="0" w:space="0" w:color="auto"/>
          </w:divBdr>
        </w:div>
        <w:div w:id="906838437">
          <w:marLeft w:val="0"/>
          <w:marRight w:val="0"/>
          <w:marTop w:val="0"/>
          <w:marBottom w:val="0"/>
          <w:divBdr>
            <w:top w:val="none" w:sz="0" w:space="0" w:color="auto"/>
            <w:left w:val="none" w:sz="0" w:space="0" w:color="auto"/>
            <w:bottom w:val="none" w:sz="0" w:space="0" w:color="auto"/>
            <w:right w:val="none" w:sz="0" w:space="0" w:color="auto"/>
          </w:divBdr>
        </w:div>
        <w:div w:id="2061857429">
          <w:marLeft w:val="0"/>
          <w:marRight w:val="0"/>
          <w:marTop w:val="0"/>
          <w:marBottom w:val="0"/>
          <w:divBdr>
            <w:top w:val="none" w:sz="0" w:space="0" w:color="auto"/>
            <w:left w:val="none" w:sz="0" w:space="0" w:color="auto"/>
            <w:bottom w:val="none" w:sz="0" w:space="0" w:color="auto"/>
            <w:right w:val="none" w:sz="0" w:space="0" w:color="auto"/>
          </w:divBdr>
        </w:div>
        <w:div w:id="1714767622">
          <w:marLeft w:val="0"/>
          <w:marRight w:val="0"/>
          <w:marTop w:val="0"/>
          <w:marBottom w:val="0"/>
          <w:divBdr>
            <w:top w:val="none" w:sz="0" w:space="0" w:color="auto"/>
            <w:left w:val="none" w:sz="0" w:space="0" w:color="auto"/>
            <w:bottom w:val="none" w:sz="0" w:space="0" w:color="auto"/>
            <w:right w:val="none" w:sz="0" w:space="0" w:color="auto"/>
          </w:divBdr>
        </w:div>
        <w:div w:id="1058088808">
          <w:marLeft w:val="0"/>
          <w:marRight w:val="0"/>
          <w:marTop w:val="0"/>
          <w:marBottom w:val="0"/>
          <w:divBdr>
            <w:top w:val="none" w:sz="0" w:space="0" w:color="auto"/>
            <w:left w:val="none" w:sz="0" w:space="0" w:color="auto"/>
            <w:bottom w:val="none" w:sz="0" w:space="0" w:color="auto"/>
            <w:right w:val="none" w:sz="0" w:space="0" w:color="auto"/>
          </w:divBdr>
        </w:div>
        <w:div w:id="1720323752">
          <w:marLeft w:val="0"/>
          <w:marRight w:val="0"/>
          <w:marTop w:val="0"/>
          <w:marBottom w:val="0"/>
          <w:divBdr>
            <w:top w:val="none" w:sz="0" w:space="0" w:color="auto"/>
            <w:left w:val="none" w:sz="0" w:space="0" w:color="auto"/>
            <w:bottom w:val="none" w:sz="0" w:space="0" w:color="auto"/>
            <w:right w:val="none" w:sz="0" w:space="0" w:color="auto"/>
          </w:divBdr>
        </w:div>
        <w:div w:id="1120805655">
          <w:marLeft w:val="0"/>
          <w:marRight w:val="0"/>
          <w:marTop w:val="0"/>
          <w:marBottom w:val="0"/>
          <w:divBdr>
            <w:top w:val="none" w:sz="0" w:space="0" w:color="auto"/>
            <w:left w:val="none" w:sz="0" w:space="0" w:color="auto"/>
            <w:bottom w:val="none" w:sz="0" w:space="0" w:color="auto"/>
            <w:right w:val="none" w:sz="0" w:space="0" w:color="auto"/>
          </w:divBdr>
        </w:div>
        <w:div w:id="1140877835">
          <w:marLeft w:val="0"/>
          <w:marRight w:val="0"/>
          <w:marTop w:val="0"/>
          <w:marBottom w:val="0"/>
          <w:divBdr>
            <w:top w:val="none" w:sz="0" w:space="0" w:color="auto"/>
            <w:left w:val="none" w:sz="0" w:space="0" w:color="auto"/>
            <w:bottom w:val="none" w:sz="0" w:space="0" w:color="auto"/>
            <w:right w:val="none" w:sz="0" w:space="0" w:color="auto"/>
          </w:divBdr>
        </w:div>
        <w:div w:id="1463957941">
          <w:marLeft w:val="0"/>
          <w:marRight w:val="0"/>
          <w:marTop w:val="0"/>
          <w:marBottom w:val="0"/>
          <w:divBdr>
            <w:top w:val="none" w:sz="0" w:space="0" w:color="auto"/>
            <w:left w:val="none" w:sz="0" w:space="0" w:color="auto"/>
            <w:bottom w:val="none" w:sz="0" w:space="0" w:color="auto"/>
            <w:right w:val="none" w:sz="0" w:space="0" w:color="auto"/>
          </w:divBdr>
        </w:div>
        <w:div w:id="2044792391">
          <w:marLeft w:val="0"/>
          <w:marRight w:val="0"/>
          <w:marTop w:val="0"/>
          <w:marBottom w:val="0"/>
          <w:divBdr>
            <w:top w:val="none" w:sz="0" w:space="0" w:color="auto"/>
            <w:left w:val="none" w:sz="0" w:space="0" w:color="auto"/>
            <w:bottom w:val="none" w:sz="0" w:space="0" w:color="auto"/>
            <w:right w:val="none" w:sz="0" w:space="0" w:color="auto"/>
          </w:divBdr>
        </w:div>
        <w:div w:id="924455710">
          <w:marLeft w:val="0"/>
          <w:marRight w:val="0"/>
          <w:marTop w:val="0"/>
          <w:marBottom w:val="0"/>
          <w:divBdr>
            <w:top w:val="none" w:sz="0" w:space="0" w:color="auto"/>
            <w:left w:val="none" w:sz="0" w:space="0" w:color="auto"/>
            <w:bottom w:val="none" w:sz="0" w:space="0" w:color="auto"/>
            <w:right w:val="none" w:sz="0" w:space="0" w:color="auto"/>
          </w:divBdr>
        </w:div>
        <w:div w:id="34239770">
          <w:marLeft w:val="0"/>
          <w:marRight w:val="0"/>
          <w:marTop w:val="0"/>
          <w:marBottom w:val="0"/>
          <w:divBdr>
            <w:top w:val="none" w:sz="0" w:space="0" w:color="auto"/>
            <w:left w:val="none" w:sz="0" w:space="0" w:color="auto"/>
            <w:bottom w:val="none" w:sz="0" w:space="0" w:color="auto"/>
            <w:right w:val="none" w:sz="0" w:space="0" w:color="auto"/>
          </w:divBdr>
        </w:div>
        <w:div w:id="90514169">
          <w:marLeft w:val="0"/>
          <w:marRight w:val="0"/>
          <w:marTop w:val="0"/>
          <w:marBottom w:val="0"/>
          <w:divBdr>
            <w:top w:val="none" w:sz="0" w:space="0" w:color="auto"/>
            <w:left w:val="none" w:sz="0" w:space="0" w:color="auto"/>
            <w:bottom w:val="none" w:sz="0" w:space="0" w:color="auto"/>
            <w:right w:val="none" w:sz="0" w:space="0" w:color="auto"/>
          </w:divBdr>
        </w:div>
        <w:div w:id="843862230">
          <w:marLeft w:val="0"/>
          <w:marRight w:val="0"/>
          <w:marTop w:val="0"/>
          <w:marBottom w:val="0"/>
          <w:divBdr>
            <w:top w:val="none" w:sz="0" w:space="0" w:color="auto"/>
            <w:left w:val="none" w:sz="0" w:space="0" w:color="auto"/>
            <w:bottom w:val="none" w:sz="0" w:space="0" w:color="auto"/>
            <w:right w:val="none" w:sz="0" w:space="0" w:color="auto"/>
          </w:divBdr>
        </w:div>
        <w:div w:id="1261377804">
          <w:marLeft w:val="0"/>
          <w:marRight w:val="0"/>
          <w:marTop w:val="0"/>
          <w:marBottom w:val="0"/>
          <w:divBdr>
            <w:top w:val="none" w:sz="0" w:space="0" w:color="auto"/>
            <w:left w:val="none" w:sz="0" w:space="0" w:color="auto"/>
            <w:bottom w:val="none" w:sz="0" w:space="0" w:color="auto"/>
            <w:right w:val="none" w:sz="0" w:space="0" w:color="auto"/>
          </w:divBdr>
        </w:div>
        <w:div w:id="1820225151">
          <w:marLeft w:val="0"/>
          <w:marRight w:val="0"/>
          <w:marTop w:val="0"/>
          <w:marBottom w:val="0"/>
          <w:divBdr>
            <w:top w:val="none" w:sz="0" w:space="0" w:color="auto"/>
            <w:left w:val="none" w:sz="0" w:space="0" w:color="auto"/>
            <w:bottom w:val="none" w:sz="0" w:space="0" w:color="auto"/>
            <w:right w:val="none" w:sz="0" w:space="0" w:color="auto"/>
          </w:divBdr>
        </w:div>
        <w:div w:id="586038336">
          <w:marLeft w:val="0"/>
          <w:marRight w:val="0"/>
          <w:marTop w:val="0"/>
          <w:marBottom w:val="0"/>
          <w:divBdr>
            <w:top w:val="none" w:sz="0" w:space="0" w:color="auto"/>
            <w:left w:val="none" w:sz="0" w:space="0" w:color="auto"/>
            <w:bottom w:val="none" w:sz="0" w:space="0" w:color="auto"/>
            <w:right w:val="none" w:sz="0" w:space="0" w:color="auto"/>
          </w:divBdr>
        </w:div>
        <w:div w:id="2078936524">
          <w:marLeft w:val="0"/>
          <w:marRight w:val="0"/>
          <w:marTop w:val="0"/>
          <w:marBottom w:val="0"/>
          <w:divBdr>
            <w:top w:val="none" w:sz="0" w:space="0" w:color="auto"/>
            <w:left w:val="none" w:sz="0" w:space="0" w:color="auto"/>
            <w:bottom w:val="none" w:sz="0" w:space="0" w:color="auto"/>
            <w:right w:val="none" w:sz="0" w:space="0" w:color="auto"/>
          </w:divBdr>
        </w:div>
        <w:div w:id="1255867358">
          <w:marLeft w:val="0"/>
          <w:marRight w:val="0"/>
          <w:marTop w:val="0"/>
          <w:marBottom w:val="0"/>
          <w:divBdr>
            <w:top w:val="none" w:sz="0" w:space="0" w:color="auto"/>
            <w:left w:val="none" w:sz="0" w:space="0" w:color="auto"/>
            <w:bottom w:val="none" w:sz="0" w:space="0" w:color="auto"/>
            <w:right w:val="none" w:sz="0" w:space="0" w:color="auto"/>
          </w:divBdr>
        </w:div>
        <w:div w:id="1942488776">
          <w:marLeft w:val="0"/>
          <w:marRight w:val="0"/>
          <w:marTop w:val="0"/>
          <w:marBottom w:val="0"/>
          <w:divBdr>
            <w:top w:val="none" w:sz="0" w:space="0" w:color="auto"/>
            <w:left w:val="none" w:sz="0" w:space="0" w:color="auto"/>
            <w:bottom w:val="none" w:sz="0" w:space="0" w:color="auto"/>
            <w:right w:val="none" w:sz="0" w:space="0" w:color="auto"/>
          </w:divBdr>
        </w:div>
        <w:div w:id="908272150">
          <w:marLeft w:val="0"/>
          <w:marRight w:val="0"/>
          <w:marTop w:val="0"/>
          <w:marBottom w:val="0"/>
          <w:divBdr>
            <w:top w:val="none" w:sz="0" w:space="0" w:color="auto"/>
            <w:left w:val="none" w:sz="0" w:space="0" w:color="auto"/>
            <w:bottom w:val="none" w:sz="0" w:space="0" w:color="auto"/>
            <w:right w:val="none" w:sz="0" w:space="0" w:color="auto"/>
          </w:divBdr>
        </w:div>
        <w:div w:id="838275453">
          <w:marLeft w:val="0"/>
          <w:marRight w:val="0"/>
          <w:marTop w:val="0"/>
          <w:marBottom w:val="0"/>
          <w:divBdr>
            <w:top w:val="none" w:sz="0" w:space="0" w:color="auto"/>
            <w:left w:val="none" w:sz="0" w:space="0" w:color="auto"/>
            <w:bottom w:val="none" w:sz="0" w:space="0" w:color="auto"/>
            <w:right w:val="none" w:sz="0" w:space="0" w:color="auto"/>
          </w:divBdr>
        </w:div>
        <w:div w:id="1889102500">
          <w:marLeft w:val="0"/>
          <w:marRight w:val="0"/>
          <w:marTop w:val="0"/>
          <w:marBottom w:val="0"/>
          <w:divBdr>
            <w:top w:val="none" w:sz="0" w:space="0" w:color="auto"/>
            <w:left w:val="none" w:sz="0" w:space="0" w:color="auto"/>
            <w:bottom w:val="none" w:sz="0" w:space="0" w:color="auto"/>
            <w:right w:val="none" w:sz="0" w:space="0" w:color="auto"/>
          </w:divBdr>
        </w:div>
        <w:div w:id="940913653">
          <w:marLeft w:val="0"/>
          <w:marRight w:val="0"/>
          <w:marTop w:val="0"/>
          <w:marBottom w:val="0"/>
          <w:divBdr>
            <w:top w:val="none" w:sz="0" w:space="0" w:color="auto"/>
            <w:left w:val="none" w:sz="0" w:space="0" w:color="auto"/>
            <w:bottom w:val="none" w:sz="0" w:space="0" w:color="auto"/>
            <w:right w:val="none" w:sz="0" w:space="0" w:color="auto"/>
          </w:divBdr>
        </w:div>
        <w:div w:id="1292394502">
          <w:marLeft w:val="0"/>
          <w:marRight w:val="0"/>
          <w:marTop w:val="0"/>
          <w:marBottom w:val="0"/>
          <w:divBdr>
            <w:top w:val="none" w:sz="0" w:space="0" w:color="auto"/>
            <w:left w:val="none" w:sz="0" w:space="0" w:color="auto"/>
            <w:bottom w:val="none" w:sz="0" w:space="0" w:color="auto"/>
            <w:right w:val="none" w:sz="0" w:space="0" w:color="auto"/>
          </w:divBdr>
        </w:div>
        <w:div w:id="1855607306">
          <w:marLeft w:val="0"/>
          <w:marRight w:val="0"/>
          <w:marTop w:val="0"/>
          <w:marBottom w:val="0"/>
          <w:divBdr>
            <w:top w:val="none" w:sz="0" w:space="0" w:color="auto"/>
            <w:left w:val="none" w:sz="0" w:space="0" w:color="auto"/>
            <w:bottom w:val="none" w:sz="0" w:space="0" w:color="auto"/>
            <w:right w:val="none" w:sz="0" w:space="0" w:color="auto"/>
          </w:divBdr>
        </w:div>
        <w:div w:id="2013684412">
          <w:marLeft w:val="0"/>
          <w:marRight w:val="0"/>
          <w:marTop w:val="0"/>
          <w:marBottom w:val="0"/>
          <w:divBdr>
            <w:top w:val="none" w:sz="0" w:space="0" w:color="auto"/>
            <w:left w:val="none" w:sz="0" w:space="0" w:color="auto"/>
            <w:bottom w:val="none" w:sz="0" w:space="0" w:color="auto"/>
            <w:right w:val="none" w:sz="0" w:space="0" w:color="auto"/>
          </w:divBdr>
        </w:div>
        <w:div w:id="1892569044">
          <w:marLeft w:val="0"/>
          <w:marRight w:val="0"/>
          <w:marTop w:val="0"/>
          <w:marBottom w:val="0"/>
          <w:divBdr>
            <w:top w:val="none" w:sz="0" w:space="0" w:color="auto"/>
            <w:left w:val="none" w:sz="0" w:space="0" w:color="auto"/>
            <w:bottom w:val="none" w:sz="0" w:space="0" w:color="auto"/>
            <w:right w:val="none" w:sz="0" w:space="0" w:color="auto"/>
          </w:divBdr>
        </w:div>
        <w:div w:id="411508083">
          <w:marLeft w:val="0"/>
          <w:marRight w:val="0"/>
          <w:marTop w:val="0"/>
          <w:marBottom w:val="0"/>
          <w:divBdr>
            <w:top w:val="none" w:sz="0" w:space="0" w:color="auto"/>
            <w:left w:val="none" w:sz="0" w:space="0" w:color="auto"/>
            <w:bottom w:val="none" w:sz="0" w:space="0" w:color="auto"/>
            <w:right w:val="none" w:sz="0" w:space="0" w:color="auto"/>
          </w:divBdr>
        </w:div>
        <w:div w:id="1273435293">
          <w:marLeft w:val="0"/>
          <w:marRight w:val="0"/>
          <w:marTop w:val="0"/>
          <w:marBottom w:val="0"/>
          <w:divBdr>
            <w:top w:val="none" w:sz="0" w:space="0" w:color="auto"/>
            <w:left w:val="none" w:sz="0" w:space="0" w:color="auto"/>
            <w:bottom w:val="none" w:sz="0" w:space="0" w:color="auto"/>
            <w:right w:val="none" w:sz="0" w:space="0" w:color="auto"/>
          </w:divBdr>
        </w:div>
        <w:div w:id="1633050829">
          <w:marLeft w:val="0"/>
          <w:marRight w:val="0"/>
          <w:marTop w:val="0"/>
          <w:marBottom w:val="0"/>
          <w:divBdr>
            <w:top w:val="none" w:sz="0" w:space="0" w:color="auto"/>
            <w:left w:val="none" w:sz="0" w:space="0" w:color="auto"/>
            <w:bottom w:val="none" w:sz="0" w:space="0" w:color="auto"/>
            <w:right w:val="none" w:sz="0" w:space="0" w:color="auto"/>
          </w:divBdr>
        </w:div>
        <w:div w:id="1337804183">
          <w:marLeft w:val="0"/>
          <w:marRight w:val="0"/>
          <w:marTop w:val="0"/>
          <w:marBottom w:val="0"/>
          <w:divBdr>
            <w:top w:val="none" w:sz="0" w:space="0" w:color="auto"/>
            <w:left w:val="none" w:sz="0" w:space="0" w:color="auto"/>
            <w:bottom w:val="none" w:sz="0" w:space="0" w:color="auto"/>
            <w:right w:val="none" w:sz="0" w:space="0" w:color="auto"/>
          </w:divBdr>
        </w:div>
        <w:div w:id="1186944074">
          <w:marLeft w:val="0"/>
          <w:marRight w:val="0"/>
          <w:marTop w:val="0"/>
          <w:marBottom w:val="0"/>
          <w:divBdr>
            <w:top w:val="none" w:sz="0" w:space="0" w:color="auto"/>
            <w:left w:val="none" w:sz="0" w:space="0" w:color="auto"/>
            <w:bottom w:val="none" w:sz="0" w:space="0" w:color="auto"/>
            <w:right w:val="none" w:sz="0" w:space="0" w:color="auto"/>
          </w:divBdr>
        </w:div>
        <w:div w:id="927077158">
          <w:marLeft w:val="0"/>
          <w:marRight w:val="0"/>
          <w:marTop w:val="0"/>
          <w:marBottom w:val="0"/>
          <w:divBdr>
            <w:top w:val="none" w:sz="0" w:space="0" w:color="auto"/>
            <w:left w:val="none" w:sz="0" w:space="0" w:color="auto"/>
            <w:bottom w:val="none" w:sz="0" w:space="0" w:color="auto"/>
            <w:right w:val="none" w:sz="0" w:space="0" w:color="auto"/>
          </w:divBdr>
        </w:div>
        <w:div w:id="625552689">
          <w:marLeft w:val="0"/>
          <w:marRight w:val="0"/>
          <w:marTop w:val="0"/>
          <w:marBottom w:val="0"/>
          <w:divBdr>
            <w:top w:val="none" w:sz="0" w:space="0" w:color="auto"/>
            <w:left w:val="none" w:sz="0" w:space="0" w:color="auto"/>
            <w:bottom w:val="none" w:sz="0" w:space="0" w:color="auto"/>
            <w:right w:val="none" w:sz="0" w:space="0" w:color="auto"/>
          </w:divBdr>
        </w:div>
        <w:div w:id="878664556">
          <w:marLeft w:val="0"/>
          <w:marRight w:val="0"/>
          <w:marTop w:val="0"/>
          <w:marBottom w:val="0"/>
          <w:divBdr>
            <w:top w:val="none" w:sz="0" w:space="0" w:color="auto"/>
            <w:left w:val="none" w:sz="0" w:space="0" w:color="auto"/>
            <w:bottom w:val="none" w:sz="0" w:space="0" w:color="auto"/>
            <w:right w:val="none" w:sz="0" w:space="0" w:color="auto"/>
          </w:divBdr>
        </w:div>
        <w:div w:id="1425416555">
          <w:marLeft w:val="0"/>
          <w:marRight w:val="0"/>
          <w:marTop w:val="0"/>
          <w:marBottom w:val="0"/>
          <w:divBdr>
            <w:top w:val="none" w:sz="0" w:space="0" w:color="auto"/>
            <w:left w:val="none" w:sz="0" w:space="0" w:color="auto"/>
            <w:bottom w:val="none" w:sz="0" w:space="0" w:color="auto"/>
            <w:right w:val="none" w:sz="0" w:space="0" w:color="auto"/>
          </w:divBdr>
        </w:div>
        <w:div w:id="632756953">
          <w:marLeft w:val="0"/>
          <w:marRight w:val="0"/>
          <w:marTop w:val="0"/>
          <w:marBottom w:val="0"/>
          <w:divBdr>
            <w:top w:val="none" w:sz="0" w:space="0" w:color="auto"/>
            <w:left w:val="none" w:sz="0" w:space="0" w:color="auto"/>
            <w:bottom w:val="none" w:sz="0" w:space="0" w:color="auto"/>
            <w:right w:val="none" w:sz="0" w:space="0" w:color="auto"/>
          </w:divBdr>
        </w:div>
        <w:div w:id="2140296815">
          <w:marLeft w:val="0"/>
          <w:marRight w:val="0"/>
          <w:marTop w:val="0"/>
          <w:marBottom w:val="0"/>
          <w:divBdr>
            <w:top w:val="none" w:sz="0" w:space="0" w:color="auto"/>
            <w:left w:val="none" w:sz="0" w:space="0" w:color="auto"/>
            <w:bottom w:val="none" w:sz="0" w:space="0" w:color="auto"/>
            <w:right w:val="none" w:sz="0" w:space="0" w:color="auto"/>
          </w:divBdr>
        </w:div>
        <w:div w:id="301422611">
          <w:marLeft w:val="0"/>
          <w:marRight w:val="0"/>
          <w:marTop w:val="0"/>
          <w:marBottom w:val="0"/>
          <w:divBdr>
            <w:top w:val="none" w:sz="0" w:space="0" w:color="auto"/>
            <w:left w:val="none" w:sz="0" w:space="0" w:color="auto"/>
            <w:bottom w:val="none" w:sz="0" w:space="0" w:color="auto"/>
            <w:right w:val="none" w:sz="0" w:space="0" w:color="auto"/>
          </w:divBdr>
        </w:div>
        <w:div w:id="1894005567">
          <w:marLeft w:val="0"/>
          <w:marRight w:val="0"/>
          <w:marTop w:val="0"/>
          <w:marBottom w:val="0"/>
          <w:divBdr>
            <w:top w:val="none" w:sz="0" w:space="0" w:color="auto"/>
            <w:left w:val="none" w:sz="0" w:space="0" w:color="auto"/>
            <w:bottom w:val="none" w:sz="0" w:space="0" w:color="auto"/>
            <w:right w:val="none" w:sz="0" w:space="0" w:color="auto"/>
          </w:divBdr>
        </w:div>
        <w:div w:id="2116510750">
          <w:marLeft w:val="0"/>
          <w:marRight w:val="0"/>
          <w:marTop w:val="0"/>
          <w:marBottom w:val="0"/>
          <w:divBdr>
            <w:top w:val="none" w:sz="0" w:space="0" w:color="auto"/>
            <w:left w:val="none" w:sz="0" w:space="0" w:color="auto"/>
            <w:bottom w:val="none" w:sz="0" w:space="0" w:color="auto"/>
            <w:right w:val="none" w:sz="0" w:space="0" w:color="auto"/>
          </w:divBdr>
        </w:div>
        <w:div w:id="1966034618">
          <w:marLeft w:val="0"/>
          <w:marRight w:val="0"/>
          <w:marTop w:val="0"/>
          <w:marBottom w:val="0"/>
          <w:divBdr>
            <w:top w:val="none" w:sz="0" w:space="0" w:color="auto"/>
            <w:left w:val="none" w:sz="0" w:space="0" w:color="auto"/>
            <w:bottom w:val="none" w:sz="0" w:space="0" w:color="auto"/>
            <w:right w:val="none" w:sz="0" w:space="0" w:color="auto"/>
          </w:divBdr>
        </w:div>
        <w:div w:id="1216042680">
          <w:marLeft w:val="0"/>
          <w:marRight w:val="0"/>
          <w:marTop w:val="0"/>
          <w:marBottom w:val="0"/>
          <w:divBdr>
            <w:top w:val="none" w:sz="0" w:space="0" w:color="auto"/>
            <w:left w:val="none" w:sz="0" w:space="0" w:color="auto"/>
            <w:bottom w:val="none" w:sz="0" w:space="0" w:color="auto"/>
            <w:right w:val="none" w:sz="0" w:space="0" w:color="auto"/>
          </w:divBdr>
        </w:div>
        <w:div w:id="1760640967">
          <w:marLeft w:val="0"/>
          <w:marRight w:val="0"/>
          <w:marTop w:val="0"/>
          <w:marBottom w:val="0"/>
          <w:divBdr>
            <w:top w:val="none" w:sz="0" w:space="0" w:color="auto"/>
            <w:left w:val="none" w:sz="0" w:space="0" w:color="auto"/>
            <w:bottom w:val="none" w:sz="0" w:space="0" w:color="auto"/>
            <w:right w:val="none" w:sz="0" w:space="0" w:color="auto"/>
          </w:divBdr>
        </w:div>
        <w:div w:id="1587953891">
          <w:marLeft w:val="0"/>
          <w:marRight w:val="0"/>
          <w:marTop w:val="0"/>
          <w:marBottom w:val="0"/>
          <w:divBdr>
            <w:top w:val="none" w:sz="0" w:space="0" w:color="auto"/>
            <w:left w:val="none" w:sz="0" w:space="0" w:color="auto"/>
            <w:bottom w:val="none" w:sz="0" w:space="0" w:color="auto"/>
            <w:right w:val="none" w:sz="0" w:space="0" w:color="auto"/>
          </w:divBdr>
        </w:div>
        <w:div w:id="1666397519">
          <w:marLeft w:val="0"/>
          <w:marRight w:val="0"/>
          <w:marTop w:val="0"/>
          <w:marBottom w:val="0"/>
          <w:divBdr>
            <w:top w:val="none" w:sz="0" w:space="0" w:color="auto"/>
            <w:left w:val="none" w:sz="0" w:space="0" w:color="auto"/>
            <w:bottom w:val="none" w:sz="0" w:space="0" w:color="auto"/>
            <w:right w:val="none" w:sz="0" w:space="0" w:color="auto"/>
          </w:divBdr>
        </w:div>
        <w:div w:id="670063377">
          <w:marLeft w:val="0"/>
          <w:marRight w:val="0"/>
          <w:marTop w:val="0"/>
          <w:marBottom w:val="0"/>
          <w:divBdr>
            <w:top w:val="none" w:sz="0" w:space="0" w:color="auto"/>
            <w:left w:val="none" w:sz="0" w:space="0" w:color="auto"/>
            <w:bottom w:val="none" w:sz="0" w:space="0" w:color="auto"/>
            <w:right w:val="none" w:sz="0" w:space="0" w:color="auto"/>
          </w:divBdr>
        </w:div>
        <w:div w:id="797722895">
          <w:marLeft w:val="0"/>
          <w:marRight w:val="0"/>
          <w:marTop w:val="0"/>
          <w:marBottom w:val="0"/>
          <w:divBdr>
            <w:top w:val="none" w:sz="0" w:space="0" w:color="auto"/>
            <w:left w:val="none" w:sz="0" w:space="0" w:color="auto"/>
            <w:bottom w:val="none" w:sz="0" w:space="0" w:color="auto"/>
            <w:right w:val="none" w:sz="0" w:space="0" w:color="auto"/>
          </w:divBdr>
        </w:div>
        <w:div w:id="1839270567">
          <w:marLeft w:val="0"/>
          <w:marRight w:val="0"/>
          <w:marTop w:val="0"/>
          <w:marBottom w:val="0"/>
          <w:divBdr>
            <w:top w:val="none" w:sz="0" w:space="0" w:color="auto"/>
            <w:left w:val="none" w:sz="0" w:space="0" w:color="auto"/>
            <w:bottom w:val="none" w:sz="0" w:space="0" w:color="auto"/>
            <w:right w:val="none" w:sz="0" w:space="0" w:color="auto"/>
          </w:divBdr>
        </w:div>
        <w:div w:id="977299658">
          <w:marLeft w:val="0"/>
          <w:marRight w:val="0"/>
          <w:marTop w:val="0"/>
          <w:marBottom w:val="0"/>
          <w:divBdr>
            <w:top w:val="none" w:sz="0" w:space="0" w:color="auto"/>
            <w:left w:val="none" w:sz="0" w:space="0" w:color="auto"/>
            <w:bottom w:val="none" w:sz="0" w:space="0" w:color="auto"/>
            <w:right w:val="none" w:sz="0" w:space="0" w:color="auto"/>
          </w:divBdr>
        </w:div>
        <w:div w:id="1182745977">
          <w:marLeft w:val="0"/>
          <w:marRight w:val="0"/>
          <w:marTop w:val="0"/>
          <w:marBottom w:val="0"/>
          <w:divBdr>
            <w:top w:val="none" w:sz="0" w:space="0" w:color="auto"/>
            <w:left w:val="none" w:sz="0" w:space="0" w:color="auto"/>
            <w:bottom w:val="none" w:sz="0" w:space="0" w:color="auto"/>
            <w:right w:val="none" w:sz="0" w:space="0" w:color="auto"/>
          </w:divBdr>
        </w:div>
        <w:div w:id="1148206333">
          <w:marLeft w:val="0"/>
          <w:marRight w:val="0"/>
          <w:marTop w:val="0"/>
          <w:marBottom w:val="0"/>
          <w:divBdr>
            <w:top w:val="none" w:sz="0" w:space="0" w:color="auto"/>
            <w:left w:val="none" w:sz="0" w:space="0" w:color="auto"/>
            <w:bottom w:val="none" w:sz="0" w:space="0" w:color="auto"/>
            <w:right w:val="none" w:sz="0" w:space="0" w:color="auto"/>
          </w:divBdr>
        </w:div>
        <w:div w:id="1438988410">
          <w:marLeft w:val="0"/>
          <w:marRight w:val="0"/>
          <w:marTop w:val="0"/>
          <w:marBottom w:val="0"/>
          <w:divBdr>
            <w:top w:val="none" w:sz="0" w:space="0" w:color="auto"/>
            <w:left w:val="none" w:sz="0" w:space="0" w:color="auto"/>
            <w:bottom w:val="none" w:sz="0" w:space="0" w:color="auto"/>
            <w:right w:val="none" w:sz="0" w:space="0" w:color="auto"/>
          </w:divBdr>
        </w:div>
        <w:div w:id="799422968">
          <w:marLeft w:val="0"/>
          <w:marRight w:val="0"/>
          <w:marTop w:val="0"/>
          <w:marBottom w:val="0"/>
          <w:divBdr>
            <w:top w:val="none" w:sz="0" w:space="0" w:color="auto"/>
            <w:left w:val="none" w:sz="0" w:space="0" w:color="auto"/>
            <w:bottom w:val="none" w:sz="0" w:space="0" w:color="auto"/>
            <w:right w:val="none" w:sz="0" w:space="0" w:color="auto"/>
          </w:divBdr>
        </w:div>
        <w:div w:id="135075666">
          <w:marLeft w:val="0"/>
          <w:marRight w:val="0"/>
          <w:marTop w:val="0"/>
          <w:marBottom w:val="0"/>
          <w:divBdr>
            <w:top w:val="none" w:sz="0" w:space="0" w:color="auto"/>
            <w:left w:val="none" w:sz="0" w:space="0" w:color="auto"/>
            <w:bottom w:val="none" w:sz="0" w:space="0" w:color="auto"/>
            <w:right w:val="none" w:sz="0" w:space="0" w:color="auto"/>
          </w:divBdr>
        </w:div>
        <w:div w:id="627198036">
          <w:marLeft w:val="0"/>
          <w:marRight w:val="0"/>
          <w:marTop w:val="0"/>
          <w:marBottom w:val="0"/>
          <w:divBdr>
            <w:top w:val="none" w:sz="0" w:space="0" w:color="auto"/>
            <w:left w:val="none" w:sz="0" w:space="0" w:color="auto"/>
            <w:bottom w:val="none" w:sz="0" w:space="0" w:color="auto"/>
            <w:right w:val="none" w:sz="0" w:space="0" w:color="auto"/>
          </w:divBdr>
        </w:div>
        <w:div w:id="1315260645">
          <w:marLeft w:val="0"/>
          <w:marRight w:val="0"/>
          <w:marTop w:val="0"/>
          <w:marBottom w:val="0"/>
          <w:divBdr>
            <w:top w:val="none" w:sz="0" w:space="0" w:color="auto"/>
            <w:left w:val="none" w:sz="0" w:space="0" w:color="auto"/>
            <w:bottom w:val="none" w:sz="0" w:space="0" w:color="auto"/>
            <w:right w:val="none" w:sz="0" w:space="0" w:color="auto"/>
          </w:divBdr>
        </w:div>
        <w:div w:id="222563275">
          <w:marLeft w:val="0"/>
          <w:marRight w:val="0"/>
          <w:marTop w:val="0"/>
          <w:marBottom w:val="0"/>
          <w:divBdr>
            <w:top w:val="none" w:sz="0" w:space="0" w:color="auto"/>
            <w:left w:val="none" w:sz="0" w:space="0" w:color="auto"/>
            <w:bottom w:val="none" w:sz="0" w:space="0" w:color="auto"/>
            <w:right w:val="none" w:sz="0" w:space="0" w:color="auto"/>
          </w:divBdr>
        </w:div>
        <w:div w:id="48261952">
          <w:marLeft w:val="0"/>
          <w:marRight w:val="0"/>
          <w:marTop w:val="0"/>
          <w:marBottom w:val="0"/>
          <w:divBdr>
            <w:top w:val="none" w:sz="0" w:space="0" w:color="auto"/>
            <w:left w:val="none" w:sz="0" w:space="0" w:color="auto"/>
            <w:bottom w:val="none" w:sz="0" w:space="0" w:color="auto"/>
            <w:right w:val="none" w:sz="0" w:space="0" w:color="auto"/>
          </w:divBdr>
        </w:div>
        <w:div w:id="412707101">
          <w:marLeft w:val="0"/>
          <w:marRight w:val="0"/>
          <w:marTop w:val="0"/>
          <w:marBottom w:val="0"/>
          <w:divBdr>
            <w:top w:val="none" w:sz="0" w:space="0" w:color="auto"/>
            <w:left w:val="none" w:sz="0" w:space="0" w:color="auto"/>
            <w:bottom w:val="none" w:sz="0" w:space="0" w:color="auto"/>
            <w:right w:val="none" w:sz="0" w:space="0" w:color="auto"/>
          </w:divBdr>
        </w:div>
        <w:div w:id="555506948">
          <w:marLeft w:val="0"/>
          <w:marRight w:val="0"/>
          <w:marTop w:val="0"/>
          <w:marBottom w:val="0"/>
          <w:divBdr>
            <w:top w:val="none" w:sz="0" w:space="0" w:color="auto"/>
            <w:left w:val="none" w:sz="0" w:space="0" w:color="auto"/>
            <w:bottom w:val="none" w:sz="0" w:space="0" w:color="auto"/>
            <w:right w:val="none" w:sz="0" w:space="0" w:color="auto"/>
          </w:divBdr>
        </w:div>
        <w:div w:id="2118789719">
          <w:marLeft w:val="0"/>
          <w:marRight w:val="0"/>
          <w:marTop w:val="0"/>
          <w:marBottom w:val="0"/>
          <w:divBdr>
            <w:top w:val="none" w:sz="0" w:space="0" w:color="auto"/>
            <w:left w:val="none" w:sz="0" w:space="0" w:color="auto"/>
            <w:bottom w:val="none" w:sz="0" w:space="0" w:color="auto"/>
            <w:right w:val="none" w:sz="0" w:space="0" w:color="auto"/>
          </w:divBdr>
        </w:div>
        <w:div w:id="1429427832">
          <w:marLeft w:val="0"/>
          <w:marRight w:val="0"/>
          <w:marTop w:val="0"/>
          <w:marBottom w:val="0"/>
          <w:divBdr>
            <w:top w:val="none" w:sz="0" w:space="0" w:color="auto"/>
            <w:left w:val="none" w:sz="0" w:space="0" w:color="auto"/>
            <w:bottom w:val="none" w:sz="0" w:space="0" w:color="auto"/>
            <w:right w:val="none" w:sz="0" w:space="0" w:color="auto"/>
          </w:divBdr>
        </w:div>
        <w:div w:id="1684746091">
          <w:marLeft w:val="0"/>
          <w:marRight w:val="0"/>
          <w:marTop w:val="0"/>
          <w:marBottom w:val="0"/>
          <w:divBdr>
            <w:top w:val="none" w:sz="0" w:space="0" w:color="auto"/>
            <w:left w:val="none" w:sz="0" w:space="0" w:color="auto"/>
            <w:bottom w:val="none" w:sz="0" w:space="0" w:color="auto"/>
            <w:right w:val="none" w:sz="0" w:space="0" w:color="auto"/>
          </w:divBdr>
        </w:div>
        <w:div w:id="951598384">
          <w:marLeft w:val="0"/>
          <w:marRight w:val="0"/>
          <w:marTop w:val="0"/>
          <w:marBottom w:val="0"/>
          <w:divBdr>
            <w:top w:val="none" w:sz="0" w:space="0" w:color="auto"/>
            <w:left w:val="none" w:sz="0" w:space="0" w:color="auto"/>
            <w:bottom w:val="none" w:sz="0" w:space="0" w:color="auto"/>
            <w:right w:val="none" w:sz="0" w:space="0" w:color="auto"/>
          </w:divBdr>
        </w:div>
        <w:div w:id="92241880">
          <w:marLeft w:val="0"/>
          <w:marRight w:val="0"/>
          <w:marTop w:val="0"/>
          <w:marBottom w:val="0"/>
          <w:divBdr>
            <w:top w:val="none" w:sz="0" w:space="0" w:color="auto"/>
            <w:left w:val="none" w:sz="0" w:space="0" w:color="auto"/>
            <w:bottom w:val="none" w:sz="0" w:space="0" w:color="auto"/>
            <w:right w:val="none" w:sz="0" w:space="0" w:color="auto"/>
          </w:divBdr>
        </w:div>
        <w:div w:id="1095980721">
          <w:marLeft w:val="0"/>
          <w:marRight w:val="0"/>
          <w:marTop w:val="0"/>
          <w:marBottom w:val="0"/>
          <w:divBdr>
            <w:top w:val="none" w:sz="0" w:space="0" w:color="auto"/>
            <w:left w:val="none" w:sz="0" w:space="0" w:color="auto"/>
            <w:bottom w:val="none" w:sz="0" w:space="0" w:color="auto"/>
            <w:right w:val="none" w:sz="0" w:space="0" w:color="auto"/>
          </w:divBdr>
        </w:div>
        <w:div w:id="1563516411">
          <w:marLeft w:val="0"/>
          <w:marRight w:val="0"/>
          <w:marTop w:val="0"/>
          <w:marBottom w:val="0"/>
          <w:divBdr>
            <w:top w:val="none" w:sz="0" w:space="0" w:color="auto"/>
            <w:left w:val="none" w:sz="0" w:space="0" w:color="auto"/>
            <w:bottom w:val="none" w:sz="0" w:space="0" w:color="auto"/>
            <w:right w:val="none" w:sz="0" w:space="0" w:color="auto"/>
          </w:divBdr>
        </w:div>
        <w:div w:id="295992415">
          <w:marLeft w:val="0"/>
          <w:marRight w:val="0"/>
          <w:marTop w:val="0"/>
          <w:marBottom w:val="0"/>
          <w:divBdr>
            <w:top w:val="none" w:sz="0" w:space="0" w:color="auto"/>
            <w:left w:val="none" w:sz="0" w:space="0" w:color="auto"/>
            <w:bottom w:val="none" w:sz="0" w:space="0" w:color="auto"/>
            <w:right w:val="none" w:sz="0" w:space="0" w:color="auto"/>
          </w:divBdr>
        </w:div>
        <w:div w:id="2046439321">
          <w:marLeft w:val="0"/>
          <w:marRight w:val="0"/>
          <w:marTop w:val="0"/>
          <w:marBottom w:val="0"/>
          <w:divBdr>
            <w:top w:val="none" w:sz="0" w:space="0" w:color="auto"/>
            <w:left w:val="none" w:sz="0" w:space="0" w:color="auto"/>
            <w:bottom w:val="none" w:sz="0" w:space="0" w:color="auto"/>
            <w:right w:val="none" w:sz="0" w:space="0" w:color="auto"/>
          </w:divBdr>
        </w:div>
        <w:div w:id="73867824">
          <w:marLeft w:val="0"/>
          <w:marRight w:val="0"/>
          <w:marTop w:val="0"/>
          <w:marBottom w:val="0"/>
          <w:divBdr>
            <w:top w:val="none" w:sz="0" w:space="0" w:color="auto"/>
            <w:left w:val="none" w:sz="0" w:space="0" w:color="auto"/>
            <w:bottom w:val="none" w:sz="0" w:space="0" w:color="auto"/>
            <w:right w:val="none" w:sz="0" w:space="0" w:color="auto"/>
          </w:divBdr>
        </w:div>
        <w:div w:id="323973056">
          <w:marLeft w:val="0"/>
          <w:marRight w:val="0"/>
          <w:marTop w:val="0"/>
          <w:marBottom w:val="0"/>
          <w:divBdr>
            <w:top w:val="none" w:sz="0" w:space="0" w:color="auto"/>
            <w:left w:val="none" w:sz="0" w:space="0" w:color="auto"/>
            <w:bottom w:val="none" w:sz="0" w:space="0" w:color="auto"/>
            <w:right w:val="none" w:sz="0" w:space="0" w:color="auto"/>
          </w:divBdr>
        </w:div>
        <w:div w:id="846529227">
          <w:marLeft w:val="0"/>
          <w:marRight w:val="0"/>
          <w:marTop w:val="0"/>
          <w:marBottom w:val="0"/>
          <w:divBdr>
            <w:top w:val="none" w:sz="0" w:space="0" w:color="auto"/>
            <w:left w:val="none" w:sz="0" w:space="0" w:color="auto"/>
            <w:bottom w:val="none" w:sz="0" w:space="0" w:color="auto"/>
            <w:right w:val="none" w:sz="0" w:space="0" w:color="auto"/>
          </w:divBdr>
        </w:div>
        <w:div w:id="739791966">
          <w:marLeft w:val="0"/>
          <w:marRight w:val="0"/>
          <w:marTop w:val="0"/>
          <w:marBottom w:val="0"/>
          <w:divBdr>
            <w:top w:val="none" w:sz="0" w:space="0" w:color="auto"/>
            <w:left w:val="none" w:sz="0" w:space="0" w:color="auto"/>
            <w:bottom w:val="none" w:sz="0" w:space="0" w:color="auto"/>
            <w:right w:val="none" w:sz="0" w:space="0" w:color="auto"/>
          </w:divBdr>
        </w:div>
        <w:div w:id="1128355042">
          <w:marLeft w:val="0"/>
          <w:marRight w:val="0"/>
          <w:marTop w:val="0"/>
          <w:marBottom w:val="0"/>
          <w:divBdr>
            <w:top w:val="none" w:sz="0" w:space="0" w:color="auto"/>
            <w:left w:val="none" w:sz="0" w:space="0" w:color="auto"/>
            <w:bottom w:val="none" w:sz="0" w:space="0" w:color="auto"/>
            <w:right w:val="none" w:sz="0" w:space="0" w:color="auto"/>
          </w:divBdr>
        </w:div>
        <w:div w:id="1975597451">
          <w:marLeft w:val="0"/>
          <w:marRight w:val="0"/>
          <w:marTop w:val="0"/>
          <w:marBottom w:val="0"/>
          <w:divBdr>
            <w:top w:val="none" w:sz="0" w:space="0" w:color="auto"/>
            <w:left w:val="none" w:sz="0" w:space="0" w:color="auto"/>
            <w:bottom w:val="none" w:sz="0" w:space="0" w:color="auto"/>
            <w:right w:val="none" w:sz="0" w:space="0" w:color="auto"/>
          </w:divBdr>
        </w:div>
        <w:div w:id="726680976">
          <w:marLeft w:val="0"/>
          <w:marRight w:val="0"/>
          <w:marTop w:val="0"/>
          <w:marBottom w:val="0"/>
          <w:divBdr>
            <w:top w:val="none" w:sz="0" w:space="0" w:color="auto"/>
            <w:left w:val="none" w:sz="0" w:space="0" w:color="auto"/>
            <w:bottom w:val="none" w:sz="0" w:space="0" w:color="auto"/>
            <w:right w:val="none" w:sz="0" w:space="0" w:color="auto"/>
          </w:divBdr>
        </w:div>
        <w:div w:id="1104810451">
          <w:marLeft w:val="0"/>
          <w:marRight w:val="0"/>
          <w:marTop w:val="0"/>
          <w:marBottom w:val="0"/>
          <w:divBdr>
            <w:top w:val="none" w:sz="0" w:space="0" w:color="auto"/>
            <w:left w:val="none" w:sz="0" w:space="0" w:color="auto"/>
            <w:bottom w:val="none" w:sz="0" w:space="0" w:color="auto"/>
            <w:right w:val="none" w:sz="0" w:space="0" w:color="auto"/>
          </w:divBdr>
        </w:div>
        <w:div w:id="1184441162">
          <w:marLeft w:val="0"/>
          <w:marRight w:val="0"/>
          <w:marTop w:val="0"/>
          <w:marBottom w:val="0"/>
          <w:divBdr>
            <w:top w:val="none" w:sz="0" w:space="0" w:color="auto"/>
            <w:left w:val="none" w:sz="0" w:space="0" w:color="auto"/>
            <w:bottom w:val="none" w:sz="0" w:space="0" w:color="auto"/>
            <w:right w:val="none" w:sz="0" w:space="0" w:color="auto"/>
          </w:divBdr>
        </w:div>
        <w:div w:id="1476800437">
          <w:marLeft w:val="0"/>
          <w:marRight w:val="0"/>
          <w:marTop w:val="0"/>
          <w:marBottom w:val="0"/>
          <w:divBdr>
            <w:top w:val="none" w:sz="0" w:space="0" w:color="auto"/>
            <w:left w:val="none" w:sz="0" w:space="0" w:color="auto"/>
            <w:bottom w:val="none" w:sz="0" w:space="0" w:color="auto"/>
            <w:right w:val="none" w:sz="0" w:space="0" w:color="auto"/>
          </w:divBdr>
        </w:div>
        <w:div w:id="1141650974">
          <w:marLeft w:val="0"/>
          <w:marRight w:val="0"/>
          <w:marTop w:val="0"/>
          <w:marBottom w:val="0"/>
          <w:divBdr>
            <w:top w:val="none" w:sz="0" w:space="0" w:color="auto"/>
            <w:left w:val="none" w:sz="0" w:space="0" w:color="auto"/>
            <w:bottom w:val="none" w:sz="0" w:space="0" w:color="auto"/>
            <w:right w:val="none" w:sz="0" w:space="0" w:color="auto"/>
          </w:divBdr>
        </w:div>
        <w:div w:id="583151677">
          <w:marLeft w:val="0"/>
          <w:marRight w:val="0"/>
          <w:marTop w:val="0"/>
          <w:marBottom w:val="0"/>
          <w:divBdr>
            <w:top w:val="none" w:sz="0" w:space="0" w:color="auto"/>
            <w:left w:val="none" w:sz="0" w:space="0" w:color="auto"/>
            <w:bottom w:val="none" w:sz="0" w:space="0" w:color="auto"/>
            <w:right w:val="none" w:sz="0" w:space="0" w:color="auto"/>
          </w:divBdr>
        </w:div>
        <w:div w:id="506215618">
          <w:marLeft w:val="0"/>
          <w:marRight w:val="0"/>
          <w:marTop w:val="0"/>
          <w:marBottom w:val="0"/>
          <w:divBdr>
            <w:top w:val="none" w:sz="0" w:space="0" w:color="auto"/>
            <w:left w:val="none" w:sz="0" w:space="0" w:color="auto"/>
            <w:bottom w:val="none" w:sz="0" w:space="0" w:color="auto"/>
            <w:right w:val="none" w:sz="0" w:space="0" w:color="auto"/>
          </w:divBdr>
        </w:div>
        <w:div w:id="1908374434">
          <w:marLeft w:val="0"/>
          <w:marRight w:val="0"/>
          <w:marTop w:val="0"/>
          <w:marBottom w:val="0"/>
          <w:divBdr>
            <w:top w:val="none" w:sz="0" w:space="0" w:color="auto"/>
            <w:left w:val="none" w:sz="0" w:space="0" w:color="auto"/>
            <w:bottom w:val="none" w:sz="0" w:space="0" w:color="auto"/>
            <w:right w:val="none" w:sz="0" w:space="0" w:color="auto"/>
          </w:divBdr>
        </w:div>
        <w:div w:id="410471100">
          <w:marLeft w:val="0"/>
          <w:marRight w:val="0"/>
          <w:marTop w:val="0"/>
          <w:marBottom w:val="0"/>
          <w:divBdr>
            <w:top w:val="none" w:sz="0" w:space="0" w:color="auto"/>
            <w:left w:val="none" w:sz="0" w:space="0" w:color="auto"/>
            <w:bottom w:val="none" w:sz="0" w:space="0" w:color="auto"/>
            <w:right w:val="none" w:sz="0" w:space="0" w:color="auto"/>
          </w:divBdr>
        </w:div>
        <w:div w:id="716903366">
          <w:marLeft w:val="0"/>
          <w:marRight w:val="0"/>
          <w:marTop w:val="0"/>
          <w:marBottom w:val="0"/>
          <w:divBdr>
            <w:top w:val="none" w:sz="0" w:space="0" w:color="auto"/>
            <w:left w:val="none" w:sz="0" w:space="0" w:color="auto"/>
            <w:bottom w:val="none" w:sz="0" w:space="0" w:color="auto"/>
            <w:right w:val="none" w:sz="0" w:space="0" w:color="auto"/>
          </w:divBdr>
        </w:div>
        <w:div w:id="797452011">
          <w:marLeft w:val="0"/>
          <w:marRight w:val="0"/>
          <w:marTop w:val="0"/>
          <w:marBottom w:val="0"/>
          <w:divBdr>
            <w:top w:val="none" w:sz="0" w:space="0" w:color="auto"/>
            <w:left w:val="none" w:sz="0" w:space="0" w:color="auto"/>
            <w:bottom w:val="none" w:sz="0" w:space="0" w:color="auto"/>
            <w:right w:val="none" w:sz="0" w:space="0" w:color="auto"/>
          </w:divBdr>
        </w:div>
        <w:div w:id="358774388">
          <w:marLeft w:val="0"/>
          <w:marRight w:val="0"/>
          <w:marTop w:val="0"/>
          <w:marBottom w:val="0"/>
          <w:divBdr>
            <w:top w:val="none" w:sz="0" w:space="0" w:color="auto"/>
            <w:left w:val="none" w:sz="0" w:space="0" w:color="auto"/>
            <w:bottom w:val="none" w:sz="0" w:space="0" w:color="auto"/>
            <w:right w:val="none" w:sz="0" w:space="0" w:color="auto"/>
          </w:divBdr>
        </w:div>
        <w:div w:id="2118451530">
          <w:marLeft w:val="0"/>
          <w:marRight w:val="0"/>
          <w:marTop w:val="0"/>
          <w:marBottom w:val="0"/>
          <w:divBdr>
            <w:top w:val="none" w:sz="0" w:space="0" w:color="auto"/>
            <w:left w:val="none" w:sz="0" w:space="0" w:color="auto"/>
            <w:bottom w:val="none" w:sz="0" w:space="0" w:color="auto"/>
            <w:right w:val="none" w:sz="0" w:space="0" w:color="auto"/>
          </w:divBdr>
        </w:div>
        <w:div w:id="94715990">
          <w:marLeft w:val="0"/>
          <w:marRight w:val="0"/>
          <w:marTop w:val="0"/>
          <w:marBottom w:val="0"/>
          <w:divBdr>
            <w:top w:val="none" w:sz="0" w:space="0" w:color="auto"/>
            <w:left w:val="none" w:sz="0" w:space="0" w:color="auto"/>
            <w:bottom w:val="none" w:sz="0" w:space="0" w:color="auto"/>
            <w:right w:val="none" w:sz="0" w:space="0" w:color="auto"/>
          </w:divBdr>
        </w:div>
        <w:div w:id="1266767920">
          <w:marLeft w:val="0"/>
          <w:marRight w:val="0"/>
          <w:marTop w:val="0"/>
          <w:marBottom w:val="0"/>
          <w:divBdr>
            <w:top w:val="none" w:sz="0" w:space="0" w:color="auto"/>
            <w:left w:val="none" w:sz="0" w:space="0" w:color="auto"/>
            <w:bottom w:val="none" w:sz="0" w:space="0" w:color="auto"/>
            <w:right w:val="none" w:sz="0" w:space="0" w:color="auto"/>
          </w:divBdr>
        </w:div>
        <w:div w:id="1034889931">
          <w:marLeft w:val="0"/>
          <w:marRight w:val="0"/>
          <w:marTop w:val="0"/>
          <w:marBottom w:val="0"/>
          <w:divBdr>
            <w:top w:val="none" w:sz="0" w:space="0" w:color="auto"/>
            <w:left w:val="none" w:sz="0" w:space="0" w:color="auto"/>
            <w:bottom w:val="none" w:sz="0" w:space="0" w:color="auto"/>
            <w:right w:val="none" w:sz="0" w:space="0" w:color="auto"/>
          </w:divBdr>
        </w:div>
        <w:div w:id="908922885">
          <w:marLeft w:val="0"/>
          <w:marRight w:val="0"/>
          <w:marTop w:val="0"/>
          <w:marBottom w:val="0"/>
          <w:divBdr>
            <w:top w:val="none" w:sz="0" w:space="0" w:color="auto"/>
            <w:left w:val="none" w:sz="0" w:space="0" w:color="auto"/>
            <w:bottom w:val="none" w:sz="0" w:space="0" w:color="auto"/>
            <w:right w:val="none" w:sz="0" w:space="0" w:color="auto"/>
          </w:divBdr>
        </w:div>
        <w:div w:id="284698261">
          <w:marLeft w:val="0"/>
          <w:marRight w:val="0"/>
          <w:marTop w:val="0"/>
          <w:marBottom w:val="0"/>
          <w:divBdr>
            <w:top w:val="none" w:sz="0" w:space="0" w:color="auto"/>
            <w:left w:val="none" w:sz="0" w:space="0" w:color="auto"/>
            <w:bottom w:val="none" w:sz="0" w:space="0" w:color="auto"/>
            <w:right w:val="none" w:sz="0" w:space="0" w:color="auto"/>
          </w:divBdr>
        </w:div>
        <w:div w:id="979579839">
          <w:marLeft w:val="0"/>
          <w:marRight w:val="0"/>
          <w:marTop w:val="0"/>
          <w:marBottom w:val="0"/>
          <w:divBdr>
            <w:top w:val="none" w:sz="0" w:space="0" w:color="auto"/>
            <w:left w:val="none" w:sz="0" w:space="0" w:color="auto"/>
            <w:bottom w:val="none" w:sz="0" w:space="0" w:color="auto"/>
            <w:right w:val="none" w:sz="0" w:space="0" w:color="auto"/>
          </w:divBdr>
        </w:div>
        <w:div w:id="1102412707">
          <w:marLeft w:val="0"/>
          <w:marRight w:val="0"/>
          <w:marTop w:val="0"/>
          <w:marBottom w:val="0"/>
          <w:divBdr>
            <w:top w:val="none" w:sz="0" w:space="0" w:color="auto"/>
            <w:left w:val="none" w:sz="0" w:space="0" w:color="auto"/>
            <w:bottom w:val="none" w:sz="0" w:space="0" w:color="auto"/>
            <w:right w:val="none" w:sz="0" w:space="0" w:color="auto"/>
          </w:divBdr>
        </w:div>
        <w:div w:id="1028289618">
          <w:marLeft w:val="0"/>
          <w:marRight w:val="0"/>
          <w:marTop w:val="0"/>
          <w:marBottom w:val="0"/>
          <w:divBdr>
            <w:top w:val="none" w:sz="0" w:space="0" w:color="auto"/>
            <w:left w:val="none" w:sz="0" w:space="0" w:color="auto"/>
            <w:bottom w:val="none" w:sz="0" w:space="0" w:color="auto"/>
            <w:right w:val="none" w:sz="0" w:space="0" w:color="auto"/>
          </w:divBdr>
        </w:div>
        <w:div w:id="139426818">
          <w:marLeft w:val="0"/>
          <w:marRight w:val="0"/>
          <w:marTop w:val="0"/>
          <w:marBottom w:val="0"/>
          <w:divBdr>
            <w:top w:val="none" w:sz="0" w:space="0" w:color="auto"/>
            <w:left w:val="none" w:sz="0" w:space="0" w:color="auto"/>
            <w:bottom w:val="none" w:sz="0" w:space="0" w:color="auto"/>
            <w:right w:val="none" w:sz="0" w:space="0" w:color="auto"/>
          </w:divBdr>
        </w:div>
        <w:div w:id="395014619">
          <w:marLeft w:val="0"/>
          <w:marRight w:val="0"/>
          <w:marTop w:val="0"/>
          <w:marBottom w:val="0"/>
          <w:divBdr>
            <w:top w:val="none" w:sz="0" w:space="0" w:color="auto"/>
            <w:left w:val="none" w:sz="0" w:space="0" w:color="auto"/>
            <w:bottom w:val="none" w:sz="0" w:space="0" w:color="auto"/>
            <w:right w:val="none" w:sz="0" w:space="0" w:color="auto"/>
          </w:divBdr>
        </w:div>
        <w:div w:id="58023963">
          <w:marLeft w:val="0"/>
          <w:marRight w:val="0"/>
          <w:marTop w:val="0"/>
          <w:marBottom w:val="0"/>
          <w:divBdr>
            <w:top w:val="none" w:sz="0" w:space="0" w:color="auto"/>
            <w:left w:val="none" w:sz="0" w:space="0" w:color="auto"/>
            <w:bottom w:val="none" w:sz="0" w:space="0" w:color="auto"/>
            <w:right w:val="none" w:sz="0" w:space="0" w:color="auto"/>
          </w:divBdr>
        </w:div>
        <w:div w:id="2143309364">
          <w:marLeft w:val="0"/>
          <w:marRight w:val="0"/>
          <w:marTop w:val="0"/>
          <w:marBottom w:val="0"/>
          <w:divBdr>
            <w:top w:val="none" w:sz="0" w:space="0" w:color="auto"/>
            <w:left w:val="none" w:sz="0" w:space="0" w:color="auto"/>
            <w:bottom w:val="none" w:sz="0" w:space="0" w:color="auto"/>
            <w:right w:val="none" w:sz="0" w:space="0" w:color="auto"/>
          </w:divBdr>
        </w:div>
        <w:div w:id="1135563083">
          <w:marLeft w:val="0"/>
          <w:marRight w:val="0"/>
          <w:marTop w:val="0"/>
          <w:marBottom w:val="0"/>
          <w:divBdr>
            <w:top w:val="none" w:sz="0" w:space="0" w:color="auto"/>
            <w:left w:val="none" w:sz="0" w:space="0" w:color="auto"/>
            <w:bottom w:val="none" w:sz="0" w:space="0" w:color="auto"/>
            <w:right w:val="none" w:sz="0" w:space="0" w:color="auto"/>
          </w:divBdr>
        </w:div>
        <w:div w:id="1320501849">
          <w:marLeft w:val="0"/>
          <w:marRight w:val="0"/>
          <w:marTop w:val="0"/>
          <w:marBottom w:val="0"/>
          <w:divBdr>
            <w:top w:val="none" w:sz="0" w:space="0" w:color="auto"/>
            <w:left w:val="none" w:sz="0" w:space="0" w:color="auto"/>
            <w:bottom w:val="none" w:sz="0" w:space="0" w:color="auto"/>
            <w:right w:val="none" w:sz="0" w:space="0" w:color="auto"/>
          </w:divBdr>
        </w:div>
        <w:div w:id="2098286406">
          <w:marLeft w:val="0"/>
          <w:marRight w:val="0"/>
          <w:marTop w:val="0"/>
          <w:marBottom w:val="0"/>
          <w:divBdr>
            <w:top w:val="none" w:sz="0" w:space="0" w:color="auto"/>
            <w:left w:val="none" w:sz="0" w:space="0" w:color="auto"/>
            <w:bottom w:val="none" w:sz="0" w:space="0" w:color="auto"/>
            <w:right w:val="none" w:sz="0" w:space="0" w:color="auto"/>
          </w:divBdr>
        </w:div>
        <w:div w:id="1231237179">
          <w:marLeft w:val="0"/>
          <w:marRight w:val="0"/>
          <w:marTop w:val="0"/>
          <w:marBottom w:val="0"/>
          <w:divBdr>
            <w:top w:val="none" w:sz="0" w:space="0" w:color="auto"/>
            <w:left w:val="none" w:sz="0" w:space="0" w:color="auto"/>
            <w:bottom w:val="none" w:sz="0" w:space="0" w:color="auto"/>
            <w:right w:val="none" w:sz="0" w:space="0" w:color="auto"/>
          </w:divBdr>
        </w:div>
        <w:div w:id="1412385693">
          <w:marLeft w:val="0"/>
          <w:marRight w:val="0"/>
          <w:marTop w:val="0"/>
          <w:marBottom w:val="0"/>
          <w:divBdr>
            <w:top w:val="none" w:sz="0" w:space="0" w:color="auto"/>
            <w:left w:val="none" w:sz="0" w:space="0" w:color="auto"/>
            <w:bottom w:val="none" w:sz="0" w:space="0" w:color="auto"/>
            <w:right w:val="none" w:sz="0" w:space="0" w:color="auto"/>
          </w:divBdr>
        </w:div>
        <w:div w:id="1773623380">
          <w:marLeft w:val="0"/>
          <w:marRight w:val="0"/>
          <w:marTop w:val="0"/>
          <w:marBottom w:val="0"/>
          <w:divBdr>
            <w:top w:val="none" w:sz="0" w:space="0" w:color="auto"/>
            <w:left w:val="none" w:sz="0" w:space="0" w:color="auto"/>
            <w:bottom w:val="none" w:sz="0" w:space="0" w:color="auto"/>
            <w:right w:val="none" w:sz="0" w:space="0" w:color="auto"/>
          </w:divBdr>
        </w:div>
        <w:div w:id="645085369">
          <w:marLeft w:val="0"/>
          <w:marRight w:val="0"/>
          <w:marTop w:val="0"/>
          <w:marBottom w:val="0"/>
          <w:divBdr>
            <w:top w:val="none" w:sz="0" w:space="0" w:color="auto"/>
            <w:left w:val="none" w:sz="0" w:space="0" w:color="auto"/>
            <w:bottom w:val="none" w:sz="0" w:space="0" w:color="auto"/>
            <w:right w:val="none" w:sz="0" w:space="0" w:color="auto"/>
          </w:divBdr>
        </w:div>
        <w:div w:id="621574090">
          <w:marLeft w:val="0"/>
          <w:marRight w:val="0"/>
          <w:marTop w:val="0"/>
          <w:marBottom w:val="0"/>
          <w:divBdr>
            <w:top w:val="none" w:sz="0" w:space="0" w:color="auto"/>
            <w:left w:val="none" w:sz="0" w:space="0" w:color="auto"/>
            <w:bottom w:val="none" w:sz="0" w:space="0" w:color="auto"/>
            <w:right w:val="none" w:sz="0" w:space="0" w:color="auto"/>
          </w:divBdr>
        </w:div>
        <w:div w:id="1031958667">
          <w:marLeft w:val="0"/>
          <w:marRight w:val="0"/>
          <w:marTop w:val="0"/>
          <w:marBottom w:val="0"/>
          <w:divBdr>
            <w:top w:val="none" w:sz="0" w:space="0" w:color="auto"/>
            <w:left w:val="none" w:sz="0" w:space="0" w:color="auto"/>
            <w:bottom w:val="none" w:sz="0" w:space="0" w:color="auto"/>
            <w:right w:val="none" w:sz="0" w:space="0" w:color="auto"/>
          </w:divBdr>
        </w:div>
        <w:div w:id="1037313470">
          <w:marLeft w:val="0"/>
          <w:marRight w:val="0"/>
          <w:marTop w:val="0"/>
          <w:marBottom w:val="0"/>
          <w:divBdr>
            <w:top w:val="none" w:sz="0" w:space="0" w:color="auto"/>
            <w:left w:val="none" w:sz="0" w:space="0" w:color="auto"/>
            <w:bottom w:val="none" w:sz="0" w:space="0" w:color="auto"/>
            <w:right w:val="none" w:sz="0" w:space="0" w:color="auto"/>
          </w:divBdr>
        </w:div>
        <w:div w:id="2092241382">
          <w:marLeft w:val="0"/>
          <w:marRight w:val="0"/>
          <w:marTop w:val="0"/>
          <w:marBottom w:val="0"/>
          <w:divBdr>
            <w:top w:val="none" w:sz="0" w:space="0" w:color="auto"/>
            <w:left w:val="none" w:sz="0" w:space="0" w:color="auto"/>
            <w:bottom w:val="none" w:sz="0" w:space="0" w:color="auto"/>
            <w:right w:val="none" w:sz="0" w:space="0" w:color="auto"/>
          </w:divBdr>
        </w:div>
        <w:div w:id="707536551">
          <w:marLeft w:val="0"/>
          <w:marRight w:val="0"/>
          <w:marTop w:val="0"/>
          <w:marBottom w:val="0"/>
          <w:divBdr>
            <w:top w:val="none" w:sz="0" w:space="0" w:color="auto"/>
            <w:left w:val="none" w:sz="0" w:space="0" w:color="auto"/>
            <w:bottom w:val="none" w:sz="0" w:space="0" w:color="auto"/>
            <w:right w:val="none" w:sz="0" w:space="0" w:color="auto"/>
          </w:divBdr>
        </w:div>
        <w:div w:id="1659916662">
          <w:marLeft w:val="0"/>
          <w:marRight w:val="0"/>
          <w:marTop w:val="0"/>
          <w:marBottom w:val="0"/>
          <w:divBdr>
            <w:top w:val="none" w:sz="0" w:space="0" w:color="auto"/>
            <w:left w:val="none" w:sz="0" w:space="0" w:color="auto"/>
            <w:bottom w:val="none" w:sz="0" w:space="0" w:color="auto"/>
            <w:right w:val="none" w:sz="0" w:space="0" w:color="auto"/>
          </w:divBdr>
        </w:div>
        <w:div w:id="853689871">
          <w:marLeft w:val="0"/>
          <w:marRight w:val="0"/>
          <w:marTop w:val="0"/>
          <w:marBottom w:val="0"/>
          <w:divBdr>
            <w:top w:val="none" w:sz="0" w:space="0" w:color="auto"/>
            <w:left w:val="none" w:sz="0" w:space="0" w:color="auto"/>
            <w:bottom w:val="none" w:sz="0" w:space="0" w:color="auto"/>
            <w:right w:val="none" w:sz="0" w:space="0" w:color="auto"/>
          </w:divBdr>
        </w:div>
        <w:div w:id="1374311753">
          <w:marLeft w:val="0"/>
          <w:marRight w:val="0"/>
          <w:marTop w:val="0"/>
          <w:marBottom w:val="0"/>
          <w:divBdr>
            <w:top w:val="none" w:sz="0" w:space="0" w:color="auto"/>
            <w:left w:val="none" w:sz="0" w:space="0" w:color="auto"/>
            <w:bottom w:val="none" w:sz="0" w:space="0" w:color="auto"/>
            <w:right w:val="none" w:sz="0" w:space="0" w:color="auto"/>
          </w:divBdr>
        </w:div>
        <w:div w:id="1985234274">
          <w:marLeft w:val="0"/>
          <w:marRight w:val="0"/>
          <w:marTop w:val="0"/>
          <w:marBottom w:val="0"/>
          <w:divBdr>
            <w:top w:val="none" w:sz="0" w:space="0" w:color="auto"/>
            <w:left w:val="none" w:sz="0" w:space="0" w:color="auto"/>
            <w:bottom w:val="none" w:sz="0" w:space="0" w:color="auto"/>
            <w:right w:val="none" w:sz="0" w:space="0" w:color="auto"/>
          </w:divBdr>
        </w:div>
        <w:div w:id="1798449204">
          <w:marLeft w:val="0"/>
          <w:marRight w:val="0"/>
          <w:marTop w:val="0"/>
          <w:marBottom w:val="0"/>
          <w:divBdr>
            <w:top w:val="none" w:sz="0" w:space="0" w:color="auto"/>
            <w:left w:val="none" w:sz="0" w:space="0" w:color="auto"/>
            <w:bottom w:val="none" w:sz="0" w:space="0" w:color="auto"/>
            <w:right w:val="none" w:sz="0" w:space="0" w:color="auto"/>
          </w:divBdr>
        </w:div>
        <w:div w:id="1985042013">
          <w:marLeft w:val="0"/>
          <w:marRight w:val="0"/>
          <w:marTop w:val="0"/>
          <w:marBottom w:val="0"/>
          <w:divBdr>
            <w:top w:val="none" w:sz="0" w:space="0" w:color="auto"/>
            <w:left w:val="none" w:sz="0" w:space="0" w:color="auto"/>
            <w:bottom w:val="none" w:sz="0" w:space="0" w:color="auto"/>
            <w:right w:val="none" w:sz="0" w:space="0" w:color="auto"/>
          </w:divBdr>
        </w:div>
        <w:div w:id="1527326119">
          <w:marLeft w:val="0"/>
          <w:marRight w:val="0"/>
          <w:marTop w:val="0"/>
          <w:marBottom w:val="0"/>
          <w:divBdr>
            <w:top w:val="none" w:sz="0" w:space="0" w:color="auto"/>
            <w:left w:val="none" w:sz="0" w:space="0" w:color="auto"/>
            <w:bottom w:val="none" w:sz="0" w:space="0" w:color="auto"/>
            <w:right w:val="none" w:sz="0" w:space="0" w:color="auto"/>
          </w:divBdr>
        </w:div>
        <w:div w:id="414476065">
          <w:marLeft w:val="0"/>
          <w:marRight w:val="0"/>
          <w:marTop w:val="0"/>
          <w:marBottom w:val="0"/>
          <w:divBdr>
            <w:top w:val="none" w:sz="0" w:space="0" w:color="auto"/>
            <w:left w:val="none" w:sz="0" w:space="0" w:color="auto"/>
            <w:bottom w:val="none" w:sz="0" w:space="0" w:color="auto"/>
            <w:right w:val="none" w:sz="0" w:space="0" w:color="auto"/>
          </w:divBdr>
        </w:div>
        <w:div w:id="147868349">
          <w:marLeft w:val="0"/>
          <w:marRight w:val="0"/>
          <w:marTop w:val="0"/>
          <w:marBottom w:val="0"/>
          <w:divBdr>
            <w:top w:val="none" w:sz="0" w:space="0" w:color="auto"/>
            <w:left w:val="none" w:sz="0" w:space="0" w:color="auto"/>
            <w:bottom w:val="none" w:sz="0" w:space="0" w:color="auto"/>
            <w:right w:val="none" w:sz="0" w:space="0" w:color="auto"/>
          </w:divBdr>
        </w:div>
        <w:div w:id="1288124291">
          <w:marLeft w:val="0"/>
          <w:marRight w:val="0"/>
          <w:marTop w:val="0"/>
          <w:marBottom w:val="0"/>
          <w:divBdr>
            <w:top w:val="none" w:sz="0" w:space="0" w:color="auto"/>
            <w:left w:val="none" w:sz="0" w:space="0" w:color="auto"/>
            <w:bottom w:val="none" w:sz="0" w:space="0" w:color="auto"/>
            <w:right w:val="none" w:sz="0" w:space="0" w:color="auto"/>
          </w:divBdr>
        </w:div>
        <w:div w:id="617024710">
          <w:marLeft w:val="0"/>
          <w:marRight w:val="0"/>
          <w:marTop w:val="0"/>
          <w:marBottom w:val="0"/>
          <w:divBdr>
            <w:top w:val="none" w:sz="0" w:space="0" w:color="auto"/>
            <w:left w:val="none" w:sz="0" w:space="0" w:color="auto"/>
            <w:bottom w:val="none" w:sz="0" w:space="0" w:color="auto"/>
            <w:right w:val="none" w:sz="0" w:space="0" w:color="auto"/>
          </w:divBdr>
        </w:div>
        <w:div w:id="220095632">
          <w:marLeft w:val="0"/>
          <w:marRight w:val="0"/>
          <w:marTop w:val="0"/>
          <w:marBottom w:val="0"/>
          <w:divBdr>
            <w:top w:val="none" w:sz="0" w:space="0" w:color="auto"/>
            <w:left w:val="none" w:sz="0" w:space="0" w:color="auto"/>
            <w:bottom w:val="none" w:sz="0" w:space="0" w:color="auto"/>
            <w:right w:val="none" w:sz="0" w:space="0" w:color="auto"/>
          </w:divBdr>
        </w:div>
        <w:div w:id="356463482">
          <w:marLeft w:val="0"/>
          <w:marRight w:val="0"/>
          <w:marTop w:val="0"/>
          <w:marBottom w:val="0"/>
          <w:divBdr>
            <w:top w:val="none" w:sz="0" w:space="0" w:color="auto"/>
            <w:left w:val="none" w:sz="0" w:space="0" w:color="auto"/>
            <w:bottom w:val="none" w:sz="0" w:space="0" w:color="auto"/>
            <w:right w:val="none" w:sz="0" w:space="0" w:color="auto"/>
          </w:divBdr>
        </w:div>
        <w:div w:id="1599292575">
          <w:marLeft w:val="0"/>
          <w:marRight w:val="0"/>
          <w:marTop w:val="0"/>
          <w:marBottom w:val="0"/>
          <w:divBdr>
            <w:top w:val="none" w:sz="0" w:space="0" w:color="auto"/>
            <w:left w:val="none" w:sz="0" w:space="0" w:color="auto"/>
            <w:bottom w:val="none" w:sz="0" w:space="0" w:color="auto"/>
            <w:right w:val="none" w:sz="0" w:space="0" w:color="auto"/>
          </w:divBdr>
        </w:div>
        <w:div w:id="602885361">
          <w:marLeft w:val="0"/>
          <w:marRight w:val="0"/>
          <w:marTop w:val="0"/>
          <w:marBottom w:val="0"/>
          <w:divBdr>
            <w:top w:val="none" w:sz="0" w:space="0" w:color="auto"/>
            <w:left w:val="none" w:sz="0" w:space="0" w:color="auto"/>
            <w:bottom w:val="none" w:sz="0" w:space="0" w:color="auto"/>
            <w:right w:val="none" w:sz="0" w:space="0" w:color="auto"/>
          </w:divBdr>
        </w:div>
        <w:div w:id="1329014858">
          <w:marLeft w:val="0"/>
          <w:marRight w:val="0"/>
          <w:marTop w:val="0"/>
          <w:marBottom w:val="0"/>
          <w:divBdr>
            <w:top w:val="none" w:sz="0" w:space="0" w:color="auto"/>
            <w:left w:val="none" w:sz="0" w:space="0" w:color="auto"/>
            <w:bottom w:val="none" w:sz="0" w:space="0" w:color="auto"/>
            <w:right w:val="none" w:sz="0" w:space="0" w:color="auto"/>
          </w:divBdr>
        </w:div>
        <w:div w:id="804009351">
          <w:marLeft w:val="0"/>
          <w:marRight w:val="0"/>
          <w:marTop w:val="0"/>
          <w:marBottom w:val="0"/>
          <w:divBdr>
            <w:top w:val="none" w:sz="0" w:space="0" w:color="auto"/>
            <w:left w:val="none" w:sz="0" w:space="0" w:color="auto"/>
            <w:bottom w:val="none" w:sz="0" w:space="0" w:color="auto"/>
            <w:right w:val="none" w:sz="0" w:space="0" w:color="auto"/>
          </w:divBdr>
        </w:div>
        <w:div w:id="40517261">
          <w:marLeft w:val="0"/>
          <w:marRight w:val="0"/>
          <w:marTop w:val="0"/>
          <w:marBottom w:val="0"/>
          <w:divBdr>
            <w:top w:val="none" w:sz="0" w:space="0" w:color="auto"/>
            <w:left w:val="none" w:sz="0" w:space="0" w:color="auto"/>
            <w:bottom w:val="none" w:sz="0" w:space="0" w:color="auto"/>
            <w:right w:val="none" w:sz="0" w:space="0" w:color="auto"/>
          </w:divBdr>
        </w:div>
        <w:div w:id="1412629212">
          <w:marLeft w:val="0"/>
          <w:marRight w:val="0"/>
          <w:marTop w:val="0"/>
          <w:marBottom w:val="0"/>
          <w:divBdr>
            <w:top w:val="none" w:sz="0" w:space="0" w:color="auto"/>
            <w:left w:val="none" w:sz="0" w:space="0" w:color="auto"/>
            <w:bottom w:val="none" w:sz="0" w:space="0" w:color="auto"/>
            <w:right w:val="none" w:sz="0" w:space="0" w:color="auto"/>
          </w:divBdr>
        </w:div>
        <w:div w:id="1138954075">
          <w:marLeft w:val="0"/>
          <w:marRight w:val="0"/>
          <w:marTop w:val="0"/>
          <w:marBottom w:val="0"/>
          <w:divBdr>
            <w:top w:val="none" w:sz="0" w:space="0" w:color="auto"/>
            <w:left w:val="none" w:sz="0" w:space="0" w:color="auto"/>
            <w:bottom w:val="none" w:sz="0" w:space="0" w:color="auto"/>
            <w:right w:val="none" w:sz="0" w:space="0" w:color="auto"/>
          </w:divBdr>
        </w:div>
        <w:div w:id="524944458">
          <w:marLeft w:val="0"/>
          <w:marRight w:val="0"/>
          <w:marTop w:val="0"/>
          <w:marBottom w:val="0"/>
          <w:divBdr>
            <w:top w:val="none" w:sz="0" w:space="0" w:color="auto"/>
            <w:left w:val="none" w:sz="0" w:space="0" w:color="auto"/>
            <w:bottom w:val="none" w:sz="0" w:space="0" w:color="auto"/>
            <w:right w:val="none" w:sz="0" w:space="0" w:color="auto"/>
          </w:divBdr>
        </w:div>
        <w:div w:id="419331457">
          <w:marLeft w:val="0"/>
          <w:marRight w:val="0"/>
          <w:marTop w:val="0"/>
          <w:marBottom w:val="0"/>
          <w:divBdr>
            <w:top w:val="none" w:sz="0" w:space="0" w:color="auto"/>
            <w:left w:val="none" w:sz="0" w:space="0" w:color="auto"/>
            <w:bottom w:val="none" w:sz="0" w:space="0" w:color="auto"/>
            <w:right w:val="none" w:sz="0" w:space="0" w:color="auto"/>
          </w:divBdr>
        </w:div>
        <w:div w:id="1593078304">
          <w:marLeft w:val="0"/>
          <w:marRight w:val="0"/>
          <w:marTop w:val="0"/>
          <w:marBottom w:val="0"/>
          <w:divBdr>
            <w:top w:val="none" w:sz="0" w:space="0" w:color="auto"/>
            <w:left w:val="none" w:sz="0" w:space="0" w:color="auto"/>
            <w:bottom w:val="none" w:sz="0" w:space="0" w:color="auto"/>
            <w:right w:val="none" w:sz="0" w:space="0" w:color="auto"/>
          </w:divBdr>
        </w:div>
        <w:div w:id="1363245895">
          <w:marLeft w:val="0"/>
          <w:marRight w:val="0"/>
          <w:marTop w:val="0"/>
          <w:marBottom w:val="0"/>
          <w:divBdr>
            <w:top w:val="none" w:sz="0" w:space="0" w:color="auto"/>
            <w:left w:val="none" w:sz="0" w:space="0" w:color="auto"/>
            <w:bottom w:val="none" w:sz="0" w:space="0" w:color="auto"/>
            <w:right w:val="none" w:sz="0" w:space="0" w:color="auto"/>
          </w:divBdr>
        </w:div>
        <w:div w:id="1925456344">
          <w:marLeft w:val="0"/>
          <w:marRight w:val="0"/>
          <w:marTop w:val="0"/>
          <w:marBottom w:val="0"/>
          <w:divBdr>
            <w:top w:val="none" w:sz="0" w:space="0" w:color="auto"/>
            <w:left w:val="none" w:sz="0" w:space="0" w:color="auto"/>
            <w:bottom w:val="none" w:sz="0" w:space="0" w:color="auto"/>
            <w:right w:val="none" w:sz="0" w:space="0" w:color="auto"/>
          </w:divBdr>
        </w:div>
        <w:div w:id="2125687995">
          <w:marLeft w:val="0"/>
          <w:marRight w:val="0"/>
          <w:marTop w:val="0"/>
          <w:marBottom w:val="0"/>
          <w:divBdr>
            <w:top w:val="none" w:sz="0" w:space="0" w:color="auto"/>
            <w:left w:val="none" w:sz="0" w:space="0" w:color="auto"/>
            <w:bottom w:val="none" w:sz="0" w:space="0" w:color="auto"/>
            <w:right w:val="none" w:sz="0" w:space="0" w:color="auto"/>
          </w:divBdr>
        </w:div>
        <w:div w:id="1772236681">
          <w:marLeft w:val="0"/>
          <w:marRight w:val="0"/>
          <w:marTop w:val="0"/>
          <w:marBottom w:val="0"/>
          <w:divBdr>
            <w:top w:val="none" w:sz="0" w:space="0" w:color="auto"/>
            <w:left w:val="none" w:sz="0" w:space="0" w:color="auto"/>
            <w:bottom w:val="none" w:sz="0" w:space="0" w:color="auto"/>
            <w:right w:val="none" w:sz="0" w:space="0" w:color="auto"/>
          </w:divBdr>
        </w:div>
        <w:div w:id="910777088">
          <w:marLeft w:val="0"/>
          <w:marRight w:val="0"/>
          <w:marTop w:val="0"/>
          <w:marBottom w:val="0"/>
          <w:divBdr>
            <w:top w:val="none" w:sz="0" w:space="0" w:color="auto"/>
            <w:left w:val="none" w:sz="0" w:space="0" w:color="auto"/>
            <w:bottom w:val="none" w:sz="0" w:space="0" w:color="auto"/>
            <w:right w:val="none" w:sz="0" w:space="0" w:color="auto"/>
          </w:divBdr>
        </w:div>
        <w:div w:id="783039091">
          <w:marLeft w:val="0"/>
          <w:marRight w:val="0"/>
          <w:marTop w:val="0"/>
          <w:marBottom w:val="0"/>
          <w:divBdr>
            <w:top w:val="none" w:sz="0" w:space="0" w:color="auto"/>
            <w:left w:val="none" w:sz="0" w:space="0" w:color="auto"/>
            <w:bottom w:val="none" w:sz="0" w:space="0" w:color="auto"/>
            <w:right w:val="none" w:sz="0" w:space="0" w:color="auto"/>
          </w:divBdr>
        </w:div>
        <w:div w:id="1800224688">
          <w:marLeft w:val="0"/>
          <w:marRight w:val="0"/>
          <w:marTop w:val="0"/>
          <w:marBottom w:val="0"/>
          <w:divBdr>
            <w:top w:val="none" w:sz="0" w:space="0" w:color="auto"/>
            <w:left w:val="none" w:sz="0" w:space="0" w:color="auto"/>
            <w:bottom w:val="none" w:sz="0" w:space="0" w:color="auto"/>
            <w:right w:val="none" w:sz="0" w:space="0" w:color="auto"/>
          </w:divBdr>
        </w:div>
        <w:div w:id="1575821876">
          <w:marLeft w:val="0"/>
          <w:marRight w:val="0"/>
          <w:marTop w:val="0"/>
          <w:marBottom w:val="0"/>
          <w:divBdr>
            <w:top w:val="none" w:sz="0" w:space="0" w:color="auto"/>
            <w:left w:val="none" w:sz="0" w:space="0" w:color="auto"/>
            <w:bottom w:val="none" w:sz="0" w:space="0" w:color="auto"/>
            <w:right w:val="none" w:sz="0" w:space="0" w:color="auto"/>
          </w:divBdr>
        </w:div>
        <w:div w:id="987053528">
          <w:marLeft w:val="0"/>
          <w:marRight w:val="0"/>
          <w:marTop w:val="0"/>
          <w:marBottom w:val="0"/>
          <w:divBdr>
            <w:top w:val="none" w:sz="0" w:space="0" w:color="auto"/>
            <w:left w:val="none" w:sz="0" w:space="0" w:color="auto"/>
            <w:bottom w:val="none" w:sz="0" w:space="0" w:color="auto"/>
            <w:right w:val="none" w:sz="0" w:space="0" w:color="auto"/>
          </w:divBdr>
        </w:div>
        <w:div w:id="277641134">
          <w:marLeft w:val="0"/>
          <w:marRight w:val="0"/>
          <w:marTop w:val="0"/>
          <w:marBottom w:val="0"/>
          <w:divBdr>
            <w:top w:val="none" w:sz="0" w:space="0" w:color="auto"/>
            <w:left w:val="none" w:sz="0" w:space="0" w:color="auto"/>
            <w:bottom w:val="none" w:sz="0" w:space="0" w:color="auto"/>
            <w:right w:val="none" w:sz="0" w:space="0" w:color="auto"/>
          </w:divBdr>
        </w:div>
        <w:div w:id="176970720">
          <w:marLeft w:val="0"/>
          <w:marRight w:val="0"/>
          <w:marTop w:val="0"/>
          <w:marBottom w:val="0"/>
          <w:divBdr>
            <w:top w:val="none" w:sz="0" w:space="0" w:color="auto"/>
            <w:left w:val="none" w:sz="0" w:space="0" w:color="auto"/>
            <w:bottom w:val="none" w:sz="0" w:space="0" w:color="auto"/>
            <w:right w:val="none" w:sz="0" w:space="0" w:color="auto"/>
          </w:divBdr>
        </w:div>
        <w:div w:id="1182934491">
          <w:marLeft w:val="0"/>
          <w:marRight w:val="0"/>
          <w:marTop w:val="0"/>
          <w:marBottom w:val="0"/>
          <w:divBdr>
            <w:top w:val="none" w:sz="0" w:space="0" w:color="auto"/>
            <w:left w:val="none" w:sz="0" w:space="0" w:color="auto"/>
            <w:bottom w:val="none" w:sz="0" w:space="0" w:color="auto"/>
            <w:right w:val="none" w:sz="0" w:space="0" w:color="auto"/>
          </w:divBdr>
        </w:div>
        <w:div w:id="1620917858">
          <w:marLeft w:val="0"/>
          <w:marRight w:val="0"/>
          <w:marTop w:val="0"/>
          <w:marBottom w:val="0"/>
          <w:divBdr>
            <w:top w:val="none" w:sz="0" w:space="0" w:color="auto"/>
            <w:left w:val="none" w:sz="0" w:space="0" w:color="auto"/>
            <w:bottom w:val="none" w:sz="0" w:space="0" w:color="auto"/>
            <w:right w:val="none" w:sz="0" w:space="0" w:color="auto"/>
          </w:divBdr>
        </w:div>
        <w:div w:id="1343236808">
          <w:marLeft w:val="0"/>
          <w:marRight w:val="0"/>
          <w:marTop w:val="0"/>
          <w:marBottom w:val="0"/>
          <w:divBdr>
            <w:top w:val="none" w:sz="0" w:space="0" w:color="auto"/>
            <w:left w:val="none" w:sz="0" w:space="0" w:color="auto"/>
            <w:bottom w:val="none" w:sz="0" w:space="0" w:color="auto"/>
            <w:right w:val="none" w:sz="0" w:space="0" w:color="auto"/>
          </w:divBdr>
        </w:div>
        <w:div w:id="1564682654">
          <w:marLeft w:val="0"/>
          <w:marRight w:val="0"/>
          <w:marTop w:val="0"/>
          <w:marBottom w:val="0"/>
          <w:divBdr>
            <w:top w:val="none" w:sz="0" w:space="0" w:color="auto"/>
            <w:left w:val="none" w:sz="0" w:space="0" w:color="auto"/>
            <w:bottom w:val="none" w:sz="0" w:space="0" w:color="auto"/>
            <w:right w:val="none" w:sz="0" w:space="0" w:color="auto"/>
          </w:divBdr>
        </w:div>
        <w:div w:id="600527160">
          <w:marLeft w:val="0"/>
          <w:marRight w:val="0"/>
          <w:marTop w:val="0"/>
          <w:marBottom w:val="0"/>
          <w:divBdr>
            <w:top w:val="none" w:sz="0" w:space="0" w:color="auto"/>
            <w:left w:val="none" w:sz="0" w:space="0" w:color="auto"/>
            <w:bottom w:val="none" w:sz="0" w:space="0" w:color="auto"/>
            <w:right w:val="none" w:sz="0" w:space="0" w:color="auto"/>
          </w:divBdr>
        </w:div>
        <w:div w:id="1834224309">
          <w:marLeft w:val="0"/>
          <w:marRight w:val="0"/>
          <w:marTop w:val="0"/>
          <w:marBottom w:val="0"/>
          <w:divBdr>
            <w:top w:val="none" w:sz="0" w:space="0" w:color="auto"/>
            <w:left w:val="none" w:sz="0" w:space="0" w:color="auto"/>
            <w:bottom w:val="none" w:sz="0" w:space="0" w:color="auto"/>
            <w:right w:val="none" w:sz="0" w:space="0" w:color="auto"/>
          </w:divBdr>
        </w:div>
        <w:div w:id="1292633591">
          <w:marLeft w:val="0"/>
          <w:marRight w:val="0"/>
          <w:marTop w:val="0"/>
          <w:marBottom w:val="0"/>
          <w:divBdr>
            <w:top w:val="none" w:sz="0" w:space="0" w:color="auto"/>
            <w:left w:val="none" w:sz="0" w:space="0" w:color="auto"/>
            <w:bottom w:val="none" w:sz="0" w:space="0" w:color="auto"/>
            <w:right w:val="none" w:sz="0" w:space="0" w:color="auto"/>
          </w:divBdr>
        </w:div>
        <w:div w:id="1610430239">
          <w:marLeft w:val="0"/>
          <w:marRight w:val="0"/>
          <w:marTop w:val="0"/>
          <w:marBottom w:val="0"/>
          <w:divBdr>
            <w:top w:val="none" w:sz="0" w:space="0" w:color="auto"/>
            <w:left w:val="none" w:sz="0" w:space="0" w:color="auto"/>
            <w:bottom w:val="none" w:sz="0" w:space="0" w:color="auto"/>
            <w:right w:val="none" w:sz="0" w:space="0" w:color="auto"/>
          </w:divBdr>
        </w:div>
        <w:div w:id="634799267">
          <w:marLeft w:val="0"/>
          <w:marRight w:val="0"/>
          <w:marTop w:val="0"/>
          <w:marBottom w:val="0"/>
          <w:divBdr>
            <w:top w:val="none" w:sz="0" w:space="0" w:color="auto"/>
            <w:left w:val="none" w:sz="0" w:space="0" w:color="auto"/>
            <w:bottom w:val="none" w:sz="0" w:space="0" w:color="auto"/>
            <w:right w:val="none" w:sz="0" w:space="0" w:color="auto"/>
          </w:divBdr>
        </w:div>
        <w:div w:id="938678444">
          <w:marLeft w:val="0"/>
          <w:marRight w:val="0"/>
          <w:marTop w:val="0"/>
          <w:marBottom w:val="0"/>
          <w:divBdr>
            <w:top w:val="none" w:sz="0" w:space="0" w:color="auto"/>
            <w:left w:val="none" w:sz="0" w:space="0" w:color="auto"/>
            <w:bottom w:val="none" w:sz="0" w:space="0" w:color="auto"/>
            <w:right w:val="none" w:sz="0" w:space="0" w:color="auto"/>
          </w:divBdr>
        </w:div>
        <w:div w:id="423503027">
          <w:marLeft w:val="0"/>
          <w:marRight w:val="0"/>
          <w:marTop w:val="0"/>
          <w:marBottom w:val="0"/>
          <w:divBdr>
            <w:top w:val="none" w:sz="0" w:space="0" w:color="auto"/>
            <w:left w:val="none" w:sz="0" w:space="0" w:color="auto"/>
            <w:bottom w:val="none" w:sz="0" w:space="0" w:color="auto"/>
            <w:right w:val="none" w:sz="0" w:space="0" w:color="auto"/>
          </w:divBdr>
        </w:div>
        <w:div w:id="142476318">
          <w:marLeft w:val="0"/>
          <w:marRight w:val="0"/>
          <w:marTop w:val="0"/>
          <w:marBottom w:val="0"/>
          <w:divBdr>
            <w:top w:val="none" w:sz="0" w:space="0" w:color="auto"/>
            <w:left w:val="none" w:sz="0" w:space="0" w:color="auto"/>
            <w:bottom w:val="none" w:sz="0" w:space="0" w:color="auto"/>
            <w:right w:val="none" w:sz="0" w:space="0" w:color="auto"/>
          </w:divBdr>
        </w:div>
        <w:div w:id="150828808">
          <w:marLeft w:val="0"/>
          <w:marRight w:val="0"/>
          <w:marTop w:val="0"/>
          <w:marBottom w:val="0"/>
          <w:divBdr>
            <w:top w:val="none" w:sz="0" w:space="0" w:color="auto"/>
            <w:left w:val="none" w:sz="0" w:space="0" w:color="auto"/>
            <w:bottom w:val="none" w:sz="0" w:space="0" w:color="auto"/>
            <w:right w:val="none" w:sz="0" w:space="0" w:color="auto"/>
          </w:divBdr>
        </w:div>
        <w:div w:id="583881297">
          <w:marLeft w:val="0"/>
          <w:marRight w:val="0"/>
          <w:marTop w:val="0"/>
          <w:marBottom w:val="0"/>
          <w:divBdr>
            <w:top w:val="none" w:sz="0" w:space="0" w:color="auto"/>
            <w:left w:val="none" w:sz="0" w:space="0" w:color="auto"/>
            <w:bottom w:val="none" w:sz="0" w:space="0" w:color="auto"/>
            <w:right w:val="none" w:sz="0" w:space="0" w:color="auto"/>
          </w:divBdr>
        </w:div>
        <w:div w:id="156918632">
          <w:marLeft w:val="0"/>
          <w:marRight w:val="0"/>
          <w:marTop w:val="0"/>
          <w:marBottom w:val="0"/>
          <w:divBdr>
            <w:top w:val="none" w:sz="0" w:space="0" w:color="auto"/>
            <w:left w:val="none" w:sz="0" w:space="0" w:color="auto"/>
            <w:bottom w:val="none" w:sz="0" w:space="0" w:color="auto"/>
            <w:right w:val="none" w:sz="0" w:space="0" w:color="auto"/>
          </w:divBdr>
        </w:div>
        <w:div w:id="710231841">
          <w:marLeft w:val="0"/>
          <w:marRight w:val="0"/>
          <w:marTop w:val="0"/>
          <w:marBottom w:val="0"/>
          <w:divBdr>
            <w:top w:val="none" w:sz="0" w:space="0" w:color="auto"/>
            <w:left w:val="none" w:sz="0" w:space="0" w:color="auto"/>
            <w:bottom w:val="none" w:sz="0" w:space="0" w:color="auto"/>
            <w:right w:val="none" w:sz="0" w:space="0" w:color="auto"/>
          </w:divBdr>
        </w:div>
        <w:div w:id="1520315031">
          <w:marLeft w:val="0"/>
          <w:marRight w:val="0"/>
          <w:marTop w:val="0"/>
          <w:marBottom w:val="0"/>
          <w:divBdr>
            <w:top w:val="none" w:sz="0" w:space="0" w:color="auto"/>
            <w:left w:val="none" w:sz="0" w:space="0" w:color="auto"/>
            <w:bottom w:val="none" w:sz="0" w:space="0" w:color="auto"/>
            <w:right w:val="none" w:sz="0" w:space="0" w:color="auto"/>
          </w:divBdr>
        </w:div>
        <w:div w:id="71121258">
          <w:marLeft w:val="0"/>
          <w:marRight w:val="0"/>
          <w:marTop w:val="0"/>
          <w:marBottom w:val="0"/>
          <w:divBdr>
            <w:top w:val="none" w:sz="0" w:space="0" w:color="auto"/>
            <w:left w:val="none" w:sz="0" w:space="0" w:color="auto"/>
            <w:bottom w:val="none" w:sz="0" w:space="0" w:color="auto"/>
            <w:right w:val="none" w:sz="0" w:space="0" w:color="auto"/>
          </w:divBdr>
        </w:div>
        <w:div w:id="925654766">
          <w:marLeft w:val="0"/>
          <w:marRight w:val="0"/>
          <w:marTop w:val="0"/>
          <w:marBottom w:val="0"/>
          <w:divBdr>
            <w:top w:val="none" w:sz="0" w:space="0" w:color="auto"/>
            <w:left w:val="none" w:sz="0" w:space="0" w:color="auto"/>
            <w:bottom w:val="none" w:sz="0" w:space="0" w:color="auto"/>
            <w:right w:val="none" w:sz="0" w:space="0" w:color="auto"/>
          </w:divBdr>
        </w:div>
        <w:div w:id="2053143667">
          <w:marLeft w:val="0"/>
          <w:marRight w:val="0"/>
          <w:marTop w:val="0"/>
          <w:marBottom w:val="0"/>
          <w:divBdr>
            <w:top w:val="none" w:sz="0" w:space="0" w:color="auto"/>
            <w:left w:val="none" w:sz="0" w:space="0" w:color="auto"/>
            <w:bottom w:val="none" w:sz="0" w:space="0" w:color="auto"/>
            <w:right w:val="none" w:sz="0" w:space="0" w:color="auto"/>
          </w:divBdr>
        </w:div>
        <w:div w:id="1865556578">
          <w:marLeft w:val="0"/>
          <w:marRight w:val="0"/>
          <w:marTop w:val="0"/>
          <w:marBottom w:val="0"/>
          <w:divBdr>
            <w:top w:val="none" w:sz="0" w:space="0" w:color="auto"/>
            <w:left w:val="none" w:sz="0" w:space="0" w:color="auto"/>
            <w:bottom w:val="none" w:sz="0" w:space="0" w:color="auto"/>
            <w:right w:val="none" w:sz="0" w:space="0" w:color="auto"/>
          </w:divBdr>
        </w:div>
        <w:div w:id="244845217">
          <w:marLeft w:val="0"/>
          <w:marRight w:val="0"/>
          <w:marTop w:val="0"/>
          <w:marBottom w:val="0"/>
          <w:divBdr>
            <w:top w:val="none" w:sz="0" w:space="0" w:color="auto"/>
            <w:left w:val="none" w:sz="0" w:space="0" w:color="auto"/>
            <w:bottom w:val="none" w:sz="0" w:space="0" w:color="auto"/>
            <w:right w:val="none" w:sz="0" w:space="0" w:color="auto"/>
          </w:divBdr>
        </w:div>
        <w:div w:id="1075322699">
          <w:marLeft w:val="0"/>
          <w:marRight w:val="0"/>
          <w:marTop w:val="0"/>
          <w:marBottom w:val="0"/>
          <w:divBdr>
            <w:top w:val="none" w:sz="0" w:space="0" w:color="auto"/>
            <w:left w:val="none" w:sz="0" w:space="0" w:color="auto"/>
            <w:bottom w:val="none" w:sz="0" w:space="0" w:color="auto"/>
            <w:right w:val="none" w:sz="0" w:space="0" w:color="auto"/>
          </w:divBdr>
        </w:div>
        <w:div w:id="269700029">
          <w:marLeft w:val="0"/>
          <w:marRight w:val="0"/>
          <w:marTop w:val="0"/>
          <w:marBottom w:val="0"/>
          <w:divBdr>
            <w:top w:val="none" w:sz="0" w:space="0" w:color="auto"/>
            <w:left w:val="none" w:sz="0" w:space="0" w:color="auto"/>
            <w:bottom w:val="none" w:sz="0" w:space="0" w:color="auto"/>
            <w:right w:val="none" w:sz="0" w:space="0" w:color="auto"/>
          </w:divBdr>
        </w:div>
        <w:div w:id="941303749">
          <w:marLeft w:val="0"/>
          <w:marRight w:val="0"/>
          <w:marTop w:val="0"/>
          <w:marBottom w:val="0"/>
          <w:divBdr>
            <w:top w:val="none" w:sz="0" w:space="0" w:color="auto"/>
            <w:left w:val="none" w:sz="0" w:space="0" w:color="auto"/>
            <w:bottom w:val="none" w:sz="0" w:space="0" w:color="auto"/>
            <w:right w:val="none" w:sz="0" w:space="0" w:color="auto"/>
          </w:divBdr>
        </w:div>
        <w:div w:id="1296907575">
          <w:marLeft w:val="0"/>
          <w:marRight w:val="0"/>
          <w:marTop w:val="0"/>
          <w:marBottom w:val="0"/>
          <w:divBdr>
            <w:top w:val="none" w:sz="0" w:space="0" w:color="auto"/>
            <w:left w:val="none" w:sz="0" w:space="0" w:color="auto"/>
            <w:bottom w:val="none" w:sz="0" w:space="0" w:color="auto"/>
            <w:right w:val="none" w:sz="0" w:space="0" w:color="auto"/>
          </w:divBdr>
        </w:div>
        <w:div w:id="69817185">
          <w:marLeft w:val="0"/>
          <w:marRight w:val="0"/>
          <w:marTop w:val="0"/>
          <w:marBottom w:val="0"/>
          <w:divBdr>
            <w:top w:val="none" w:sz="0" w:space="0" w:color="auto"/>
            <w:left w:val="none" w:sz="0" w:space="0" w:color="auto"/>
            <w:bottom w:val="none" w:sz="0" w:space="0" w:color="auto"/>
            <w:right w:val="none" w:sz="0" w:space="0" w:color="auto"/>
          </w:divBdr>
        </w:div>
        <w:div w:id="1283220250">
          <w:marLeft w:val="0"/>
          <w:marRight w:val="0"/>
          <w:marTop w:val="0"/>
          <w:marBottom w:val="0"/>
          <w:divBdr>
            <w:top w:val="none" w:sz="0" w:space="0" w:color="auto"/>
            <w:left w:val="none" w:sz="0" w:space="0" w:color="auto"/>
            <w:bottom w:val="none" w:sz="0" w:space="0" w:color="auto"/>
            <w:right w:val="none" w:sz="0" w:space="0" w:color="auto"/>
          </w:divBdr>
        </w:div>
        <w:div w:id="290600418">
          <w:marLeft w:val="0"/>
          <w:marRight w:val="0"/>
          <w:marTop w:val="0"/>
          <w:marBottom w:val="0"/>
          <w:divBdr>
            <w:top w:val="none" w:sz="0" w:space="0" w:color="auto"/>
            <w:left w:val="none" w:sz="0" w:space="0" w:color="auto"/>
            <w:bottom w:val="none" w:sz="0" w:space="0" w:color="auto"/>
            <w:right w:val="none" w:sz="0" w:space="0" w:color="auto"/>
          </w:divBdr>
        </w:div>
        <w:div w:id="612858734">
          <w:marLeft w:val="0"/>
          <w:marRight w:val="0"/>
          <w:marTop w:val="0"/>
          <w:marBottom w:val="0"/>
          <w:divBdr>
            <w:top w:val="none" w:sz="0" w:space="0" w:color="auto"/>
            <w:left w:val="none" w:sz="0" w:space="0" w:color="auto"/>
            <w:bottom w:val="none" w:sz="0" w:space="0" w:color="auto"/>
            <w:right w:val="none" w:sz="0" w:space="0" w:color="auto"/>
          </w:divBdr>
        </w:div>
        <w:div w:id="1620523916">
          <w:marLeft w:val="0"/>
          <w:marRight w:val="0"/>
          <w:marTop w:val="0"/>
          <w:marBottom w:val="0"/>
          <w:divBdr>
            <w:top w:val="none" w:sz="0" w:space="0" w:color="auto"/>
            <w:left w:val="none" w:sz="0" w:space="0" w:color="auto"/>
            <w:bottom w:val="none" w:sz="0" w:space="0" w:color="auto"/>
            <w:right w:val="none" w:sz="0" w:space="0" w:color="auto"/>
          </w:divBdr>
        </w:div>
        <w:div w:id="93602040">
          <w:marLeft w:val="0"/>
          <w:marRight w:val="0"/>
          <w:marTop w:val="0"/>
          <w:marBottom w:val="0"/>
          <w:divBdr>
            <w:top w:val="none" w:sz="0" w:space="0" w:color="auto"/>
            <w:left w:val="none" w:sz="0" w:space="0" w:color="auto"/>
            <w:bottom w:val="none" w:sz="0" w:space="0" w:color="auto"/>
            <w:right w:val="none" w:sz="0" w:space="0" w:color="auto"/>
          </w:divBdr>
        </w:div>
        <w:div w:id="299455044">
          <w:marLeft w:val="0"/>
          <w:marRight w:val="0"/>
          <w:marTop w:val="0"/>
          <w:marBottom w:val="0"/>
          <w:divBdr>
            <w:top w:val="none" w:sz="0" w:space="0" w:color="auto"/>
            <w:left w:val="none" w:sz="0" w:space="0" w:color="auto"/>
            <w:bottom w:val="none" w:sz="0" w:space="0" w:color="auto"/>
            <w:right w:val="none" w:sz="0" w:space="0" w:color="auto"/>
          </w:divBdr>
        </w:div>
        <w:div w:id="241960821">
          <w:marLeft w:val="0"/>
          <w:marRight w:val="0"/>
          <w:marTop w:val="0"/>
          <w:marBottom w:val="0"/>
          <w:divBdr>
            <w:top w:val="none" w:sz="0" w:space="0" w:color="auto"/>
            <w:left w:val="none" w:sz="0" w:space="0" w:color="auto"/>
            <w:bottom w:val="none" w:sz="0" w:space="0" w:color="auto"/>
            <w:right w:val="none" w:sz="0" w:space="0" w:color="auto"/>
          </w:divBdr>
        </w:div>
        <w:div w:id="567812806">
          <w:marLeft w:val="0"/>
          <w:marRight w:val="0"/>
          <w:marTop w:val="0"/>
          <w:marBottom w:val="0"/>
          <w:divBdr>
            <w:top w:val="none" w:sz="0" w:space="0" w:color="auto"/>
            <w:left w:val="none" w:sz="0" w:space="0" w:color="auto"/>
            <w:bottom w:val="none" w:sz="0" w:space="0" w:color="auto"/>
            <w:right w:val="none" w:sz="0" w:space="0" w:color="auto"/>
          </w:divBdr>
        </w:div>
        <w:div w:id="479661729">
          <w:marLeft w:val="0"/>
          <w:marRight w:val="0"/>
          <w:marTop w:val="0"/>
          <w:marBottom w:val="0"/>
          <w:divBdr>
            <w:top w:val="none" w:sz="0" w:space="0" w:color="auto"/>
            <w:left w:val="none" w:sz="0" w:space="0" w:color="auto"/>
            <w:bottom w:val="none" w:sz="0" w:space="0" w:color="auto"/>
            <w:right w:val="none" w:sz="0" w:space="0" w:color="auto"/>
          </w:divBdr>
        </w:div>
        <w:div w:id="1055474114">
          <w:marLeft w:val="0"/>
          <w:marRight w:val="0"/>
          <w:marTop w:val="0"/>
          <w:marBottom w:val="0"/>
          <w:divBdr>
            <w:top w:val="none" w:sz="0" w:space="0" w:color="auto"/>
            <w:left w:val="none" w:sz="0" w:space="0" w:color="auto"/>
            <w:bottom w:val="none" w:sz="0" w:space="0" w:color="auto"/>
            <w:right w:val="none" w:sz="0" w:space="0" w:color="auto"/>
          </w:divBdr>
        </w:div>
        <w:div w:id="1139147264">
          <w:marLeft w:val="0"/>
          <w:marRight w:val="0"/>
          <w:marTop w:val="0"/>
          <w:marBottom w:val="0"/>
          <w:divBdr>
            <w:top w:val="none" w:sz="0" w:space="0" w:color="auto"/>
            <w:left w:val="none" w:sz="0" w:space="0" w:color="auto"/>
            <w:bottom w:val="none" w:sz="0" w:space="0" w:color="auto"/>
            <w:right w:val="none" w:sz="0" w:space="0" w:color="auto"/>
          </w:divBdr>
        </w:div>
        <w:div w:id="1204513158">
          <w:marLeft w:val="0"/>
          <w:marRight w:val="0"/>
          <w:marTop w:val="0"/>
          <w:marBottom w:val="0"/>
          <w:divBdr>
            <w:top w:val="none" w:sz="0" w:space="0" w:color="auto"/>
            <w:left w:val="none" w:sz="0" w:space="0" w:color="auto"/>
            <w:bottom w:val="none" w:sz="0" w:space="0" w:color="auto"/>
            <w:right w:val="none" w:sz="0" w:space="0" w:color="auto"/>
          </w:divBdr>
        </w:div>
        <w:div w:id="1710106066">
          <w:marLeft w:val="0"/>
          <w:marRight w:val="0"/>
          <w:marTop w:val="0"/>
          <w:marBottom w:val="0"/>
          <w:divBdr>
            <w:top w:val="none" w:sz="0" w:space="0" w:color="auto"/>
            <w:left w:val="none" w:sz="0" w:space="0" w:color="auto"/>
            <w:bottom w:val="none" w:sz="0" w:space="0" w:color="auto"/>
            <w:right w:val="none" w:sz="0" w:space="0" w:color="auto"/>
          </w:divBdr>
        </w:div>
        <w:div w:id="186721560">
          <w:marLeft w:val="0"/>
          <w:marRight w:val="0"/>
          <w:marTop w:val="0"/>
          <w:marBottom w:val="0"/>
          <w:divBdr>
            <w:top w:val="none" w:sz="0" w:space="0" w:color="auto"/>
            <w:left w:val="none" w:sz="0" w:space="0" w:color="auto"/>
            <w:bottom w:val="none" w:sz="0" w:space="0" w:color="auto"/>
            <w:right w:val="none" w:sz="0" w:space="0" w:color="auto"/>
          </w:divBdr>
        </w:div>
        <w:div w:id="427576631">
          <w:marLeft w:val="0"/>
          <w:marRight w:val="0"/>
          <w:marTop w:val="0"/>
          <w:marBottom w:val="0"/>
          <w:divBdr>
            <w:top w:val="none" w:sz="0" w:space="0" w:color="auto"/>
            <w:left w:val="none" w:sz="0" w:space="0" w:color="auto"/>
            <w:bottom w:val="none" w:sz="0" w:space="0" w:color="auto"/>
            <w:right w:val="none" w:sz="0" w:space="0" w:color="auto"/>
          </w:divBdr>
        </w:div>
        <w:div w:id="1632402485">
          <w:marLeft w:val="0"/>
          <w:marRight w:val="0"/>
          <w:marTop w:val="0"/>
          <w:marBottom w:val="0"/>
          <w:divBdr>
            <w:top w:val="none" w:sz="0" w:space="0" w:color="auto"/>
            <w:left w:val="none" w:sz="0" w:space="0" w:color="auto"/>
            <w:bottom w:val="none" w:sz="0" w:space="0" w:color="auto"/>
            <w:right w:val="none" w:sz="0" w:space="0" w:color="auto"/>
          </w:divBdr>
        </w:div>
        <w:div w:id="420101485">
          <w:marLeft w:val="0"/>
          <w:marRight w:val="0"/>
          <w:marTop w:val="0"/>
          <w:marBottom w:val="0"/>
          <w:divBdr>
            <w:top w:val="none" w:sz="0" w:space="0" w:color="auto"/>
            <w:left w:val="none" w:sz="0" w:space="0" w:color="auto"/>
            <w:bottom w:val="none" w:sz="0" w:space="0" w:color="auto"/>
            <w:right w:val="none" w:sz="0" w:space="0" w:color="auto"/>
          </w:divBdr>
        </w:div>
        <w:div w:id="274410007">
          <w:marLeft w:val="0"/>
          <w:marRight w:val="0"/>
          <w:marTop w:val="0"/>
          <w:marBottom w:val="0"/>
          <w:divBdr>
            <w:top w:val="none" w:sz="0" w:space="0" w:color="auto"/>
            <w:left w:val="none" w:sz="0" w:space="0" w:color="auto"/>
            <w:bottom w:val="none" w:sz="0" w:space="0" w:color="auto"/>
            <w:right w:val="none" w:sz="0" w:space="0" w:color="auto"/>
          </w:divBdr>
        </w:div>
        <w:div w:id="1249730549">
          <w:marLeft w:val="0"/>
          <w:marRight w:val="0"/>
          <w:marTop w:val="0"/>
          <w:marBottom w:val="0"/>
          <w:divBdr>
            <w:top w:val="none" w:sz="0" w:space="0" w:color="auto"/>
            <w:left w:val="none" w:sz="0" w:space="0" w:color="auto"/>
            <w:bottom w:val="none" w:sz="0" w:space="0" w:color="auto"/>
            <w:right w:val="none" w:sz="0" w:space="0" w:color="auto"/>
          </w:divBdr>
        </w:div>
        <w:div w:id="1419866897">
          <w:marLeft w:val="0"/>
          <w:marRight w:val="0"/>
          <w:marTop w:val="0"/>
          <w:marBottom w:val="0"/>
          <w:divBdr>
            <w:top w:val="none" w:sz="0" w:space="0" w:color="auto"/>
            <w:left w:val="none" w:sz="0" w:space="0" w:color="auto"/>
            <w:bottom w:val="none" w:sz="0" w:space="0" w:color="auto"/>
            <w:right w:val="none" w:sz="0" w:space="0" w:color="auto"/>
          </w:divBdr>
        </w:div>
        <w:div w:id="2044284384">
          <w:marLeft w:val="0"/>
          <w:marRight w:val="0"/>
          <w:marTop w:val="0"/>
          <w:marBottom w:val="0"/>
          <w:divBdr>
            <w:top w:val="none" w:sz="0" w:space="0" w:color="auto"/>
            <w:left w:val="none" w:sz="0" w:space="0" w:color="auto"/>
            <w:bottom w:val="none" w:sz="0" w:space="0" w:color="auto"/>
            <w:right w:val="none" w:sz="0" w:space="0" w:color="auto"/>
          </w:divBdr>
        </w:div>
        <w:div w:id="523791714">
          <w:marLeft w:val="0"/>
          <w:marRight w:val="0"/>
          <w:marTop w:val="0"/>
          <w:marBottom w:val="0"/>
          <w:divBdr>
            <w:top w:val="none" w:sz="0" w:space="0" w:color="auto"/>
            <w:left w:val="none" w:sz="0" w:space="0" w:color="auto"/>
            <w:bottom w:val="none" w:sz="0" w:space="0" w:color="auto"/>
            <w:right w:val="none" w:sz="0" w:space="0" w:color="auto"/>
          </w:divBdr>
        </w:div>
        <w:div w:id="1855456522">
          <w:marLeft w:val="0"/>
          <w:marRight w:val="0"/>
          <w:marTop w:val="0"/>
          <w:marBottom w:val="0"/>
          <w:divBdr>
            <w:top w:val="none" w:sz="0" w:space="0" w:color="auto"/>
            <w:left w:val="none" w:sz="0" w:space="0" w:color="auto"/>
            <w:bottom w:val="none" w:sz="0" w:space="0" w:color="auto"/>
            <w:right w:val="none" w:sz="0" w:space="0" w:color="auto"/>
          </w:divBdr>
        </w:div>
        <w:div w:id="1701053044">
          <w:marLeft w:val="0"/>
          <w:marRight w:val="0"/>
          <w:marTop w:val="0"/>
          <w:marBottom w:val="0"/>
          <w:divBdr>
            <w:top w:val="none" w:sz="0" w:space="0" w:color="auto"/>
            <w:left w:val="none" w:sz="0" w:space="0" w:color="auto"/>
            <w:bottom w:val="none" w:sz="0" w:space="0" w:color="auto"/>
            <w:right w:val="none" w:sz="0" w:space="0" w:color="auto"/>
          </w:divBdr>
        </w:div>
        <w:div w:id="493839380">
          <w:marLeft w:val="0"/>
          <w:marRight w:val="0"/>
          <w:marTop w:val="0"/>
          <w:marBottom w:val="0"/>
          <w:divBdr>
            <w:top w:val="none" w:sz="0" w:space="0" w:color="auto"/>
            <w:left w:val="none" w:sz="0" w:space="0" w:color="auto"/>
            <w:bottom w:val="none" w:sz="0" w:space="0" w:color="auto"/>
            <w:right w:val="none" w:sz="0" w:space="0" w:color="auto"/>
          </w:divBdr>
        </w:div>
        <w:div w:id="1844083172">
          <w:marLeft w:val="0"/>
          <w:marRight w:val="0"/>
          <w:marTop w:val="0"/>
          <w:marBottom w:val="0"/>
          <w:divBdr>
            <w:top w:val="none" w:sz="0" w:space="0" w:color="auto"/>
            <w:left w:val="none" w:sz="0" w:space="0" w:color="auto"/>
            <w:bottom w:val="none" w:sz="0" w:space="0" w:color="auto"/>
            <w:right w:val="none" w:sz="0" w:space="0" w:color="auto"/>
          </w:divBdr>
        </w:div>
        <w:div w:id="1559510477">
          <w:marLeft w:val="0"/>
          <w:marRight w:val="0"/>
          <w:marTop w:val="0"/>
          <w:marBottom w:val="0"/>
          <w:divBdr>
            <w:top w:val="none" w:sz="0" w:space="0" w:color="auto"/>
            <w:left w:val="none" w:sz="0" w:space="0" w:color="auto"/>
            <w:bottom w:val="none" w:sz="0" w:space="0" w:color="auto"/>
            <w:right w:val="none" w:sz="0" w:space="0" w:color="auto"/>
          </w:divBdr>
        </w:div>
        <w:div w:id="1793983657">
          <w:marLeft w:val="0"/>
          <w:marRight w:val="0"/>
          <w:marTop w:val="0"/>
          <w:marBottom w:val="0"/>
          <w:divBdr>
            <w:top w:val="none" w:sz="0" w:space="0" w:color="auto"/>
            <w:left w:val="none" w:sz="0" w:space="0" w:color="auto"/>
            <w:bottom w:val="none" w:sz="0" w:space="0" w:color="auto"/>
            <w:right w:val="none" w:sz="0" w:space="0" w:color="auto"/>
          </w:divBdr>
        </w:div>
        <w:div w:id="1245989218">
          <w:marLeft w:val="0"/>
          <w:marRight w:val="0"/>
          <w:marTop w:val="0"/>
          <w:marBottom w:val="0"/>
          <w:divBdr>
            <w:top w:val="none" w:sz="0" w:space="0" w:color="auto"/>
            <w:left w:val="none" w:sz="0" w:space="0" w:color="auto"/>
            <w:bottom w:val="none" w:sz="0" w:space="0" w:color="auto"/>
            <w:right w:val="none" w:sz="0" w:space="0" w:color="auto"/>
          </w:divBdr>
        </w:div>
        <w:div w:id="1677883756">
          <w:marLeft w:val="0"/>
          <w:marRight w:val="0"/>
          <w:marTop w:val="0"/>
          <w:marBottom w:val="0"/>
          <w:divBdr>
            <w:top w:val="none" w:sz="0" w:space="0" w:color="auto"/>
            <w:left w:val="none" w:sz="0" w:space="0" w:color="auto"/>
            <w:bottom w:val="none" w:sz="0" w:space="0" w:color="auto"/>
            <w:right w:val="none" w:sz="0" w:space="0" w:color="auto"/>
          </w:divBdr>
        </w:div>
        <w:div w:id="1497916874">
          <w:marLeft w:val="0"/>
          <w:marRight w:val="0"/>
          <w:marTop w:val="0"/>
          <w:marBottom w:val="0"/>
          <w:divBdr>
            <w:top w:val="none" w:sz="0" w:space="0" w:color="auto"/>
            <w:left w:val="none" w:sz="0" w:space="0" w:color="auto"/>
            <w:bottom w:val="none" w:sz="0" w:space="0" w:color="auto"/>
            <w:right w:val="none" w:sz="0" w:space="0" w:color="auto"/>
          </w:divBdr>
        </w:div>
        <w:div w:id="230360107">
          <w:marLeft w:val="0"/>
          <w:marRight w:val="0"/>
          <w:marTop w:val="0"/>
          <w:marBottom w:val="0"/>
          <w:divBdr>
            <w:top w:val="none" w:sz="0" w:space="0" w:color="auto"/>
            <w:left w:val="none" w:sz="0" w:space="0" w:color="auto"/>
            <w:bottom w:val="none" w:sz="0" w:space="0" w:color="auto"/>
            <w:right w:val="none" w:sz="0" w:space="0" w:color="auto"/>
          </w:divBdr>
        </w:div>
        <w:div w:id="2051571507">
          <w:marLeft w:val="0"/>
          <w:marRight w:val="0"/>
          <w:marTop w:val="0"/>
          <w:marBottom w:val="0"/>
          <w:divBdr>
            <w:top w:val="none" w:sz="0" w:space="0" w:color="auto"/>
            <w:left w:val="none" w:sz="0" w:space="0" w:color="auto"/>
            <w:bottom w:val="none" w:sz="0" w:space="0" w:color="auto"/>
            <w:right w:val="none" w:sz="0" w:space="0" w:color="auto"/>
          </w:divBdr>
        </w:div>
        <w:div w:id="2121794449">
          <w:marLeft w:val="0"/>
          <w:marRight w:val="0"/>
          <w:marTop w:val="0"/>
          <w:marBottom w:val="0"/>
          <w:divBdr>
            <w:top w:val="none" w:sz="0" w:space="0" w:color="auto"/>
            <w:left w:val="none" w:sz="0" w:space="0" w:color="auto"/>
            <w:bottom w:val="none" w:sz="0" w:space="0" w:color="auto"/>
            <w:right w:val="none" w:sz="0" w:space="0" w:color="auto"/>
          </w:divBdr>
        </w:div>
        <w:div w:id="1505825240">
          <w:marLeft w:val="0"/>
          <w:marRight w:val="0"/>
          <w:marTop w:val="0"/>
          <w:marBottom w:val="0"/>
          <w:divBdr>
            <w:top w:val="none" w:sz="0" w:space="0" w:color="auto"/>
            <w:left w:val="none" w:sz="0" w:space="0" w:color="auto"/>
            <w:bottom w:val="none" w:sz="0" w:space="0" w:color="auto"/>
            <w:right w:val="none" w:sz="0" w:space="0" w:color="auto"/>
          </w:divBdr>
        </w:div>
        <w:div w:id="393355295">
          <w:marLeft w:val="0"/>
          <w:marRight w:val="0"/>
          <w:marTop w:val="0"/>
          <w:marBottom w:val="0"/>
          <w:divBdr>
            <w:top w:val="none" w:sz="0" w:space="0" w:color="auto"/>
            <w:left w:val="none" w:sz="0" w:space="0" w:color="auto"/>
            <w:bottom w:val="none" w:sz="0" w:space="0" w:color="auto"/>
            <w:right w:val="none" w:sz="0" w:space="0" w:color="auto"/>
          </w:divBdr>
        </w:div>
        <w:div w:id="1164978641">
          <w:marLeft w:val="0"/>
          <w:marRight w:val="0"/>
          <w:marTop w:val="0"/>
          <w:marBottom w:val="0"/>
          <w:divBdr>
            <w:top w:val="none" w:sz="0" w:space="0" w:color="auto"/>
            <w:left w:val="none" w:sz="0" w:space="0" w:color="auto"/>
            <w:bottom w:val="none" w:sz="0" w:space="0" w:color="auto"/>
            <w:right w:val="none" w:sz="0" w:space="0" w:color="auto"/>
          </w:divBdr>
        </w:div>
        <w:div w:id="1261110285">
          <w:marLeft w:val="0"/>
          <w:marRight w:val="0"/>
          <w:marTop w:val="0"/>
          <w:marBottom w:val="0"/>
          <w:divBdr>
            <w:top w:val="none" w:sz="0" w:space="0" w:color="auto"/>
            <w:left w:val="none" w:sz="0" w:space="0" w:color="auto"/>
            <w:bottom w:val="none" w:sz="0" w:space="0" w:color="auto"/>
            <w:right w:val="none" w:sz="0" w:space="0" w:color="auto"/>
          </w:divBdr>
        </w:div>
        <w:div w:id="20862120">
          <w:marLeft w:val="0"/>
          <w:marRight w:val="0"/>
          <w:marTop w:val="0"/>
          <w:marBottom w:val="0"/>
          <w:divBdr>
            <w:top w:val="none" w:sz="0" w:space="0" w:color="auto"/>
            <w:left w:val="none" w:sz="0" w:space="0" w:color="auto"/>
            <w:bottom w:val="none" w:sz="0" w:space="0" w:color="auto"/>
            <w:right w:val="none" w:sz="0" w:space="0" w:color="auto"/>
          </w:divBdr>
        </w:div>
        <w:div w:id="1137842538">
          <w:marLeft w:val="0"/>
          <w:marRight w:val="0"/>
          <w:marTop w:val="0"/>
          <w:marBottom w:val="0"/>
          <w:divBdr>
            <w:top w:val="none" w:sz="0" w:space="0" w:color="auto"/>
            <w:left w:val="none" w:sz="0" w:space="0" w:color="auto"/>
            <w:bottom w:val="none" w:sz="0" w:space="0" w:color="auto"/>
            <w:right w:val="none" w:sz="0" w:space="0" w:color="auto"/>
          </w:divBdr>
        </w:div>
        <w:div w:id="324096006">
          <w:marLeft w:val="0"/>
          <w:marRight w:val="0"/>
          <w:marTop w:val="0"/>
          <w:marBottom w:val="0"/>
          <w:divBdr>
            <w:top w:val="none" w:sz="0" w:space="0" w:color="auto"/>
            <w:left w:val="none" w:sz="0" w:space="0" w:color="auto"/>
            <w:bottom w:val="none" w:sz="0" w:space="0" w:color="auto"/>
            <w:right w:val="none" w:sz="0" w:space="0" w:color="auto"/>
          </w:divBdr>
        </w:div>
        <w:div w:id="276565436">
          <w:marLeft w:val="0"/>
          <w:marRight w:val="0"/>
          <w:marTop w:val="0"/>
          <w:marBottom w:val="0"/>
          <w:divBdr>
            <w:top w:val="none" w:sz="0" w:space="0" w:color="auto"/>
            <w:left w:val="none" w:sz="0" w:space="0" w:color="auto"/>
            <w:bottom w:val="none" w:sz="0" w:space="0" w:color="auto"/>
            <w:right w:val="none" w:sz="0" w:space="0" w:color="auto"/>
          </w:divBdr>
        </w:div>
        <w:div w:id="1856915715">
          <w:marLeft w:val="0"/>
          <w:marRight w:val="0"/>
          <w:marTop w:val="0"/>
          <w:marBottom w:val="0"/>
          <w:divBdr>
            <w:top w:val="none" w:sz="0" w:space="0" w:color="auto"/>
            <w:left w:val="none" w:sz="0" w:space="0" w:color="auto"/>
            <w:bottom w:val="none" w:sz="0" w:space="0" w:color="auto"/>
            <w:right w:val="none" w:sz="0" w:space="0" w:color="auto"/>
          </w:divBdr>
        </w:div>
        <w:div w:id="489252263">
          <w:marLeft w:val="0"/>
          <w:marRight w:val="0"/>
          <w:marTop w:val="0"/>
          <w:marBottom w:val="0"/>
          <w:divBdr>
            <w:top w:val="none" w:sz="0" w:space="0" w:color="auto"/>
            <w:left w:val="none" w:sz="0" w:space="0" w:color="auto"/>
            <w:bottom w:val="none" w:sz="0" w:space="0" w:color="auto"/>
            <w:right w:val="none" w:sz="0" w:space="0" w:color="auto"/>
          </w:divBdr>
        </w:div>
        <w:div w:id="1640843494">
          <w:marLeft w:val="0"/>
          <w:marRight w:val="0"/>
          <w:marTop w:val="0"/>
          <w:marBottom w:val="0"/>
          <w:divBdr>
            <w:top w:val="none" w:sz="0" w:space="0" w:color="auto"/>
            <w:left w:val="none" w:sz="0" w:space="0" w:color="auto"/>
            <w:bottom w:val="none" w:sz="0" w:space="0" w:color="auto"/>
            <w:right w:val="none" w:sz="0" w:space="0" w:color="auto"/>
          </w:divBdr>
        </w:div>
        <w:div w:id="988747557">
          <w:marLeft w:val="0"/>
          <w:marRight w:val="0"/>
          <w:marTop w:val="0"/>
          <w:marBottom w:val="0"/>
          <w:divBdr>
            <w:top w:val="none" w:sz="0" w:space="0" w:color="auto"/>
            <w:left w:val="none" w:sz="0" w:space="0" w:color="auto"/>
            <w:bottom w:val="none" w:sz="0" w:space="0" w:color="auto"/>
            <w:right w:val="none" w:sz="0" w:space="0" w:color="auto"/>
          </w:divBdr>
        </w:div>
        <w:div w:id="1684933354">
          <w:marLeft w:val="0"/>
          <w:marRight w:val="0"/>
          <w:marTop w:val="0"/>
          <w:marBottom w:val="0"/>
          <w:divBdr>
            <w:top w:val="none" w:sz="0" w:space="0" w:color="auto"/>
            <w:left w:val="none" w:sz="0" w:space="0" w:color="auto"/>
            <w:bottom w:val="none" w:sz="0" w:space="0" w:color="auto"/>
            <w:right w:val="none" w:sz="0" w:space="0" w:color="auto"/>
          </w:divBdr>
        </w:div>
        <w:div w:id="1362783871">
          <w:marLeft w:val="0"/>
          <w:marRight w:val="0"/>
          <w:marTop w:val="0"/>
          <w:marBottom w:val="0"/>
          <w:divBdr>
            <w:top w:val="none" w:sz="0" w:space="0" w:color="auto"/>
            <w:left w:val="none" w:sz="0" w:space="0" w:color="auto"/>
            <w:bottom w:val="none" w:sz="0" w:space="0" w:color="auto"/>
            <w:right w:val="none" w:sz="0" w:space="0" w:color="auto"/>
          </w:divBdr>
        </w:div>
        <w:div w:id="859666606">
          <w:marLeft w:val="0"/>
          <w:marRight w:val="0"/>
          <w:marTop w:val="0"/>
          <w:marBottom w:val="0"/>
          <w:divBdr>
            <w:top w:val="none" w:sz="0" w:space="0" w:color="auto"/>
            <w:left w:val="none" w:sz="0" w:space="0" w:color="auto"/>
            <w:bottom w:val="none" w:sz="0" w:space="0" w:color="auto"/>
            <w:right w:val="none" w:sz="0" w:space="0" w:color="auto"/>
          </w:divBdr>
        </w:div>
        <w:div w:id="1616208223">
          <w:marLeft w:val="0"/>
          <w:marRight w:val="0"/>
          <w:marTop w:val="0"/>
          <w:marBottom w:val="0"/>
          <w:divBdr>
            <w:top w:val="none" w:sz="0" w:space="0" w:color="auto"/>
            <w:left w:val="none" w:sz="0" w:space="0" w:color="auto"/>
            <w:bottom w:val="none" w:sz="0" w:space="0" w:color="auto"/>
            <w:right w:val="none" w:sz="0" w:space="0" w:color="auto"/>
          </w:divBdr>
        </w:div>
        <w:div w:id="719012549">
          <w:marLeft w:val="0"/>
          <w:marRight w:val="0"/>
          <w:marTop w:val="0"/>
          <w:marBottom w:val="0"/>
          <w:divBdr>
            <w:top w:val="none" w:sz="0" w:space="0" w:color="auto"/>
            <w:left w:val="none" w:sz="0" w:space="0" w:color="auto"/>
            <w:bottom w:val="none" w:sz="0" w:space="0" w:color="auto"/>
            <w:right w:val="none" w:sz="0" w:space="0" w:color="auto"/>
          </w:divBdr>
        </w:div>
        <w:div w:id="495221304">
          <w:marLeft w:val="0"/>
          <w:marRight w:val="0"/>
          <w:marTop w:val="0"/>
          <w:marBottom w:val="0"/>
          <w:divBdr>
            <w:top w:val="none" w:sz="0" w:space="0" w:color="auto"/>
            <w:left w:val="none" w:sz="0" w:space="0" w:color="auto"/>
            <w:bottom w:val="none" w:sz="0" w:space="0" w:color="auto"/>
            <w:right w:val="none" w:sz="0" w:space="0" w:color="auto"/>
          </w:divBdr>
        </w:div>
        <w:div w:id="1790122344">
          <w:marLeft w:val="0"/>
          <w:marRight w:val="0"/>
          <w:marTop w:val="0"/>
          <w:marBottom w:val="0"/>
          <w:divBdr>
            <w:top w:val="none" w:sz="0" w:space="0" w:color="auto"/>
            <w:left w:val="none" w:sz="0" w:space="0" w:color="auto"/>
            <w:bottom w:val="none" w:sz="0" w:space="0" w:color="auto"/>
            <w:right w:val="none" w:sz="0" w:space="0" w:color="auto"/>
          </w:divBdr>
        </w:div>
        <w:div w:id="1095245927">
          <w:marLeft w:val="0"/>
          <w:marRight w:val="0"/>
          <w:marTop w:val="0"/>
          <w:marBottom w:val="0"/>
          <w:divBdr>
            <w:top w:val="none" w:sz="0" w:space="0" w:color="auto"/>
            <w:left w:val="none" w:sz="0" w:space="0" w:color="auto"/>
            <w:bottom w:val="none" w:sz="0" w:space="0" w:color="auto"/>
            <w:right w:val="none" w:sz="0" w:space="0" w:color="auto"/>
          </w:divBdr>
        </w:div>
        <w:div w:id="496193992">
          <w:marLeft w:val="0"/>
          <w:marRight w:val="0"/>
          <w:marTop w:val="0"/>
          <w:marBottom w:val="0"/>
          <w:divBdr>
            <w:top w:val="none" w:sz="0" w:space="0" w:color="auto"/>
            <w:left w:val="none" w:sz="0" w:space="0" w:color="auto"/>
            <w:bottom w:val="none" w:sz="0" w:space="0" w:color="auto"/>
            <w:right w:val="none" w:sz="0" w:space="0" w:color="auto"/>
          </w:divBdr>
        </w:div>
        <w:div w:id="2013869081">
          <w:marLeft w:val="0"/>
          <w:marRight w:val="0"/>
          <w:marTop w:val="0"/>
          <w:marBottom w:val="0"/>
          <w:divBdr>
            <w:top w:val="none" w:sz="0" w:space="0" w:color="auto"/>
            <w:left w:val="none" w:sz="0" w:space="0" w:color="auto"/>
            <w:bottom w:val="none" w:sz="0" w:space="0" w:color="auto"/>
            <w:right w:val="none" w:sz="0" w:space="0" w:color="auto"/>
          </w:divBdr>
        </w:div>
        <w:div w:id="822234484">
          <w:marLeft w:val="0"/>
          <w:marRight w:val="0"/>
          <w:marTop w:val="0"/>
          <w:marBottom w:val="0"/>
          <w:divBdr>
            <w:top w:val="none" w:sz="0" w:space="0" w:color="auto"/>
            <w:left w:val="none" w:sz="0" w:space="0" w:color="auto"/>
            <w:bottom w:val="none" w:sz="0" w:space="0" w:color="auto"/>
            <w:right w:val="none" w:sz="0" w:space="0" w:color="auto"/>
          </w:divBdr>
        </w:div>
        <w:div w:id="219562105">
          <w:marLeft w:val="0"/>
          <w:marRight w:val="0"/>
          <w:marTop w:val="0"/>
          <w:marBottom w:val="0"/>
          <w:divBdr>
            <w:top w:val="none" w:sz="0" w:space="0" w:color="auto"/>
            <w:left w:val="none" w:sz="0" w:space="0" w:color="auto"/>
            <w:bottom w:val="none" w:sz="0" w:space="0" w:color="auto"/>
            <w:right w:val="none" w:sz="0" w:space="0" w:color="auto"/>
          </w:divBdr>
        </w:div>
        <w:div w:id="1836798376">
          <w:marLeft w:val="0"/>
          <w:marRight w:val="0"/>
          <w:marTop w:val="0"/>
          <w:marBottom w:val="0"/>
          <w:divBdr>
            <w:top w:val="none" w:sz="0" w:space="0" w:color="auto"/>
            <w:left w:val="none" w:sz="0" w:space="0" w:color="auto"/>
            <w:bottom w:val="none" w:sz="0" w:space="0" w:color="auto"/>
            <w:right w:val="none" w:sz="0" w:space="0" w:color="auto"/>
          </w:divBdr>
        </w:div>
        <w:div w:id="1265841537">
          <w:marLeft w:val="0"/>
          <w:marRight w:val="0"/>
          <w:marTop w:val="0"/>
          <w:marBottom w:val="0"/>
          <w:divBdr>
            <w:top w:val="none" w:sz="0" w:space="0" w:color="auto"/>
            <w:left w:val="none" w:sz="0" w:space="0" w:color="auto"/>
            <w:bottom w:val="none" w:sz="0" w:space="0" w:color="auto"/>
            <w:right w:val="none" w:sz="0" w:space="0" w:color="auto"/>
          </w:divBdr>
        </w:div>
        <w:div w:id="909774017">
          <w:marLeft w:val="0"/>
          <w:marRight w:val="0"/>
          <w:marTop w:val="0"/>
          <w:marBottom w:val="0"/>
          <w:divBdr>
            <w:top w:val="none" w:sz="0" w:space="0" w:color="auto"/>
            <w:left w:val="none" w:sz="0" w:space="0" w:color="auto"/>
            <w:bottom w:val="none" w:sz="0" w:space="0" w:color="auto"/>
            <w:right w:val="none" w:sz="0" w:space="0" w:color="auto"/>
          </w:divBdr>
        </w:div>
        <w:div w:id="1310403897">
          <w:marLeft w:val="0"/>
          <w:marRight w:val="0"/>
          <w:marTop w:val="0"/>
          <w:marBottom w:val="0"/>
          <w:divBdr>
            <w:top w:val="none" w:sz="0" w:space="0" w:color="auto"/>
            <w:left w:val="none" w:sz="0" w:space="0" w:color="auto"/>
            <w:bottom w:val="none" w:sz="0" w:space="0" w:color="auto"/>
            <w:right w:val="none" w:sz="0" w:space="0" w:color="auto"/>
          </w:divBdr>
        </w:div>
        <w:div w:id="1983538811">
          <w:marLeft w:val="0"/>
          <w:marRight w:val="0"/>
          <w:marTop w:val="0"/>
          <w:marBottom w:val="0"/>
          <w:divBdr>
            <w:top w:val="none" w:sz="0" w:space="0" w:color="auto"/>
            <w:left w:val="none" w:sz="0" w:space="0" w:color="auto"/>
            <w:bottom w:val="none" w:sz="0" w:space="0" w:color="auto"/>
            <w:right w:val="none" w:sz="0" w:space="0" w:color="auto"/>
          </w:divBdr>
        </w:div>
        <w:div w:id="862135467">
          <w:marLeft w:val="0"/>
          <w:marRight w:val="0"/>
          <w:marTop w:val="0"/>
          <w:marBottom w:val="0"/>
          <w:divBdr>
            <w:top w:val="none" w:sz="0" w:space="0" w:color="auto"/>
            <w:left w:val="none" w:sz="0" w:space="0" w:color="auto"/>
            <w:bottom w:val="none" w:sz="0" w:space="0" w:color="auto"/>
            <w:right w:val="none" w:sz="0" w:space="0" w:color="auto"/>
          </w:divBdr>
        </w:div>
        <w:div w:id="1510439936">
          <w:marLeft w:val="0"/>
          <w:marRight w:val="0"/>
          <w:marTop w:val="0"/>
          <w:marBottom w:val="0"/>
          <w:divBdr>
            <w:top w:val="none" w:sz="0" w:space="0" w:color="auto"/>
            <w:left w:val="none" w:sz="0" w:space="0" w:color="auto"/>
            <w:bottom w:val="none" w:sz="0" w:space="0" w:color="auto"/>
            <w:right w:val="none" w:sz="0" w:space="0" w:color="auto"/>
          </w:divBdr>
        </w:div>
        <w:div w:id="831411205">
          <w:marLeft w:val="0"/>
          <w:marRight w:val="0"/>
          <w:marTop w:val="0"/>
          <w:marBottom w:val="0"/>
          <w:divBdr>
            <w:top w:val="none" w:sz="0" w:space="0" w:color="auto"/>
            <w:left w:val="none" w:sz="0" w:space="0" w:color="auto"/>
            <w:bottom w:val="none" w:sz="0" w:space="0" w:color="auto"/>
            <w:right w:val="none" w:sz="0" w:space="0" w:color="auto"/>
          </w:divBdr>
        </w:div>
        <w:div w:id="1768424593">
          <w:marLeft w:val="0"/>
          <w:marRight w:val="0"/>
          <w:marTop w:val="0"/>
          <w:marBottom w:val="0"/>
          <w:divBdr>
            <w:top w:val="none" w:sz="0" w:space="0" w:color="auto"/>
            <w:left w:val="none" w:sz="0" w:space="0" w:color="auto"/>
            <w:bottom w:val="none" w:sz="0" w:space="0" w:color="auto"/>
            <w:right w:val="none" w:sz="0" w:space="0" w:color="auto"/>
          </w:divBdr>
        </w:div>
        <w:div w:id="850754421">
          <w:marLeft w:val="0"/>
          <w:marRight w:val="0"/>
          <w:marTop w:val="0"/>
          <w:marBottom w:val="0"/>
          <w:divBdr>
            <w:top w:val="none" w:sz="0" w:space="0" w:color="auto"/>
            <w:left w:val="none" w:sz="0" w:space="0" w:color="auto"/>
            <w:bottom w:val="none" w:sz="0" w:space="0" w:color="auto"/>
            <w:right w:val="none" w:sz="0" w:space="0" w:color="auto"/>
          </w:divBdr>
        </w:div>
        <w:div w:id="1551696017">
          <w:marLeft w:val="0"/>
          <w:marRight w:val="0"/>
          <w:marTop w:val="0"/>
          <w:marBottom w:val="0"/>
          <w:divBdr>
            <w:top w:val="none" w:sz="0" w:space="0" w:color="auto"/>
            <w:left w:val="none" w:sz="0" w:space="0" w:color="auto"/>
            <w:bottom w:val="none" w:sz="0" w:space="0" w:color="auto"/>
            <w:right w:val="none" w:sz="0" w:space="0" w:color="auto"/>
          </w:divBdr>
        </w:div>
        <w:div w:id="1269704056">
          <w:marLeft w:val="0"/>
          <w:marRight w:val="0"/>
          <w:marTop w:val="0"/>
          <w:marBottom w:val="0"/>
          <w:divBdr>
            <w:top w:val="none" w:sz="0" w:space="0" w:color="auto"/>
            <w:left w:val="none" w:sz="0" w:space="0" w:color="auto"/>
            <w:bottom w:val="none" w:sz="0" w:space="0" w:color="auto"/>
            <w:right w:val="none" w:sz="0" w:space="0" w:color="auto"/>
          </w:divBdr>
        </w:div>
        <w:div w:id="108353010">
          <w:marLeft w:val="0"/>
          <w:marRight w:val="0"/>
          <w:marTop w:val="0"/>
          <w:marBottom w:val="0"/>
          <w:divBdr>
            <w:top w:val="none" w:sz="0" w:space="0" w:color="auto"/>
            <w:left w:val="none" w:sz="0" w:space="0" w:color="auto"/>
            <w:bottom w:val="none" w:sz="0" w:space="0" w:color="auto"/>
            <w:right w:val="none" w:sz="0" w:space="0" w:color="auto"/>
          </w:divBdr>
        </w:div>
        <w:div w:id="1309895157">
          <w:marLeft w:val="0"/>
          <w:marRight w:val="0"/>
          <w:marTop w:val="0"/>
          <w:marBottom w:val="0"/>
          <w:divBdr>
            <w:top w:val="none" w:sz="0" w:space="0" w:color="auto"/>
            <w:left w:val="none" w:sz="0" w:space="0" w:color="auto"/>
            <w:bottom w:val="none" w:sz="0" w:space="0" w:color="auto"/>
            <w:right w:val="none" w:sz="0" w:space="0" w:color="auto"/>
          </w:divBdr>
        </w:div>
        <w:div w:id="1918783415">
          <w:marLeft w:val="0"/>
          <w:marRight w:val="0"/>
          <w:marTop w:val="0"/>
          <w:marBottom w:val="0"/>
          <w:divBdr>
            <w:top w:val="none" w:sz="0" w:space="0" w:color="auto"/>
            <w:left w:val="none" w:sz="0" w:space="0" w:color="auto"/>
            <w:bottom w:val="none" w:sz="0" w:space="0" w:color="auto"/>
            <w:right w:val="none" w:sz="0" w:space="0" w:color="auto"/>
          </w:divBdr>
        </w:div>
        <w:div w:id="1107121808">
          <w:marLeft w:val="0"/>
          <w:marRight w:val="0"/>
          <w:marTop w:val="0"/>
          <w:marBottom w:val="0"/>
          <w:divBdr>
            <w:top w:val="none" w:sz="0" w:space="0" w:color="auto"/>
            <w:left w:val="none" w:sz="0" w:space="0" w:color="auto"/>
            <w:bottom w:val="none" w:sz="0" w:space="0" w:color="auto"/>
            <w:right w:val="none" w:sz="0" w:space="0" w:color="auto"/>
          </w:divBdr>
        </w:div>
        <w:div w:id="1719671899">
          <w:marLeft w:val="0"/>
          <w:marRight w:val="0"/>
          <w:marTop w:val="0"/>
          <w:marBottom w:val="0"/>
          <w:divBdr>
            <w:top w:val="none" w:sz="0" w:space="0" w:color="auto"/>
            <w:left w:val="none" w:sz="0" w:space="0" w:color="auto"/>
            <w:bottom w:val="none" w:sz="0" w:space="0" w:color="auto"/>
            <w:right w:val="none" w:sz="0" w:space="0" w:color="auto"/>
          </w:divBdr>
        </w:div>
        <w:div w:id="1356151456">
          <w:marLeft w:val="0"/>
          <w:marRight w:val="0"/>
          <w:marTop w:val="0"/>
          <w:marBottom w:val="0"/>
          <w:divBdr>
            <w:top w:val="none" w:sz="0" w:space="0" w:color="auto"/>
            <w:left w:val="none" w:sz="0" w:space="0" w:color="auto"/>
            <w:bottom w:val="none" w:sz="0" w:space="0" w:color="auto"/>
            <w:right w:val="none" w:sz="0" w:space="0" w:color="auto"/>
          </w:divBdr>
        </w:div>
        <w:div w:id="592973561">
          <w:marLeft w:val="0"/>
          <w:marRight w:val="0"/>
          <w:marTop w:val="0"/>
          <w:marBottom w:val="0"/>
          <w:divBdr>
            <w:top w:val="none" w:sz="0" w:space="0" w:color="auto"/>
            <w:left w:val="none" w:sz="0" w:space="0" w:color="auto"/>
            <w:bottom w:val="none" w:sz="0" w:space="0" w:color="auto"/>
            <w:right w:val="none" w:sz="0" w:space="0" w:color="auto"/>
          </w:divBdr>
        </w:div>
        <w:div w:id="13386987">
          <w:marLeft w:val="0"/>
          <w:marRight w:val="0"/>
          <w:marTop w:val="0"/>
          <w:marBottom w:val="0"/>
          <w:divBdr>
            <w:top w:val="none" w:sz="0" w:space="0" w:color="auto"/>
            <w:left w:val="none" w:sz="0" w:space="0" w:color="auto"/>
            <w:bottom w:val="none" w:sz="0" w:space="0" w:color="auto"/>
            <w:right w:val="none" w:sz="0" w:space="0" w:color="auto"/>
          </w:divBdr>
        </w:div>
        <w:div w:id="220411526">
          <w:marLeft w:val="0"/>
          <w:marRight w:val="0"/>
          <w:marTop w:val="0"/>
          <w:marBottom w:val="0"/>
          <w:divBdr>
            <w:top w:val="none" w:sz="0" w:space="0" w:color="auto"/>
            <w:left w:val="none" w:sz="0" w:space="0" w:color="auto"/>
            <w:bottom w:val="none" w:sz="0" w:space="0" w:color="auto"/>
            <w:right w:val="none" w:sz="0" w:space="0" w:color="auto"/>
          </w:divBdr>
        </w:div>
        <w:div w:id="1505435319">
          <w:marLeft w:val="0"/>
          <w:marRight w:val="0"/>
          <w:marTop w:val="0"/>
          <w:marBottom w:val="0"/>
          <w:divBdr>
            <w:top w:val="none" w:sz="0" w:space="0" w:color="auto"/>
            <w:left w:val="none" w:sz="0" w:space="0" w:color="auto"/>
            <w:bottom w:val="none" w:sz="0" w:space="0" w:color="auto"/>
            <w:right w:val="none" w:sz="0" w:space="0" w:color="auto"/>
          </w:divBdr>
        </w:div>
        <w:div w:id="1771777438">
          <w:marLeft w:val="0"/>
          <w:marRight w:val="0"/>
          <w:marTop w:val="0"/>
          <w:marBottom w:val="0"/>
          <w:divBdr>
            <w:top w:val="none" w:sz="0" w:space="0" w:color="auto"/>
            <w:left w:val="none" w:sz="0" w:space="0" w:color="auto"/>
            <w:bottom w:val="none" w:sz="0" w:space="0" w:color="auto"/>
            <w:right w:val="none" w:sz="0" w:space="0" w:color="auto"/>
          </w:divBdr>
        </w:div>
        <w:div w:id="597838081">
          <w:marLeft w:val="0"/>
          <w:marRight w:val="0"/>
          <w:marTop w:val="0"/>
          <w:marBottom w:val="0"/>
          <w:divBdr>
            <w:top w:val="none" w:sz="0" w:space="0" w:color="auto"/>
            <w:left w:val="none" w:sz="0" w:space="0" w:color="auto"/>
            <w:bottom w:val="none" w:sz="0" w:space="0" w:color="auto"/>
            <w:right w:val="none" w:sz="0" w:space="0" w:color="auto"/>
          </w:divBdr>
        </w:div>
        <w:div w:id="1498182792">
          <w:marLeft w:val="0"/>
          <w:marRight w:val="0"/>
          <w:marTop w:val="0"/>
          <w:marBottom w:val="0"/>
          <w:divBdr>
            <w:top w:val="none" w:sz="0" w:space="0" w:color="auto"/>
            <w:left w:val="none" w:sz="0" w:space="0" w:color="auto"/>
            <w:bottom w:val="none" w:sz="0" w:space="0" w:color="auto"/>
            <w:right w:val="none" w:sz="0" w:space="0" w:color="auto"/>
          </w:divBdr>
        </w:div>
        <w:div w:id="736050184">
          <w:marLeft w:val="0"/>
          <w:marRight w:val="0"/>
          <w:marTop w:val="0"/>
          <w:marBottom w:val="0"/>
          <w:divBdr>
            <w:top w:val="none" w:sz="0" w:space="0" w:color="auto"/>
            <w:left w:val="none" w:sz="0" w:space="0" w:color="auto"/>
            <w:bottom w:val="none" w:sz="0" w:space="0" w:color="auto"/>
            <w:right w:val="none" w:sz="0" w:space="0" w:color="auto"/>
          </w:divBdr>
        </w:div>
        <w:div w:id="175585025">
          <w:marLeft w:val="0"/>
          <w:marRight w:val="0"/>
          <w:marTop w:val="0"/>
          <w:marBottom w:val="0"/>
          <w:divBdr>
            <w:top w:val="none" w:sz="0" w:space="0" w:color="auto"/>
            <w:left w:val="none" w:sz="0" w:space="0" w:color="auto"/>
            <w:bottom w:val="none" w:sz="0" w:space="0" w:color="auto"/>
            <w:right w:val="none" w:sz="0" w:space="0" w:color="auto"/>
          </w:divBdr>
        </w:div>
        <w:div w:id="1260064977">
          <w:marLeft w:val="0"/>
          <w:marRight w:val="0"/>
          <w:marTop w:val="0"/>
          <w:marBottom w:val="0"/>
          <w:divBdr>
            <w:top w:val="none" w:sz="0" w:space="0" w:color="auto"/>
            <w:left w:val="none" w:sz="0" w:space="0" w:color="auto"/>
            <w:bottom w:val="none" w:sz="0" w:space="0" w:color="auto"/>
            <w:right w:val="none" w:sz="0" w:space="0" w:color="auto"/>
          </w:divBdr>
        </w:div>
        <w:div w:id="1078863349">
          <w:marLeft w:val="0"/>
          <w:marRight w:val="0"/>
          <w:marTop w:val="0"/>
          <w:marBottom w:val="0"/>
          <w:divBdr>
            <w:top w:val="none" w:sz="0" w:space="0" w:color="auto"/>
            <w:left w:val="none" w:sz="0" w:space="0" w:color="auto"/>
            <w:bottom w:val="none" w:sz="0" w:space="0" w:color="auto"/>
            <w:right w:val="none" w:sz="0" w:space="0" w:color="auto"/>
          </w:divBdr>
        </w:div>
        <w:div w:id="799615076">
          <w:marLeft w:val="0"/>
          <w:marRight w:val="0"/>
          <w:marTop w:val="0"/>
          <w:marBottom w:val="0"/>
          <w:divBdr>
            <w:top w:val="none" w:sz="0" w:space="0" w:color="auto"/>
            <w:left w:val="none" w:sz="0" w:space="0" w:color="auto"/>
            <w:bottom w:val="none" w:sz="0" w:space="0" w:color="auto"/>
            <w:right w:val="none" w:sz="0" w:space="0" w:color="auto"/>
          </w:divBdr>
        </w:div>
        <w:div w:id="399325513">
          <w:marLeft w:val="0"/>
          <w:marRight w:val="0"/>
          <w:marTop w:val="0"/>
          <w:marBottom w:val="0"/>
          <w:divBdr>
            <w:top w:val="none" w:sz="0" w:space="0" w:color="auto"/>
            <w:left w:val="none" w:sz="0" w:space="0" w:color="auto"/>
            <w:bottom w:val="none" w:sz="0" w:space="0" w:color="auto"/>
            <w:right w:val="none" w:sz="0" w:space="0" w:color="auto"/>
          </w:divBdr>
        </w:div>
        <w:div w:id="880290851">
          <w:marLeft w:val="0"/>
          <w:marRight w:val="0"/>
          <w:marTop w:val="0"/>
          <w:marBottom w:val="0"/>
          <w:divBdr>
            <w:top w:val="none" w:sz="0" w:space="0" w:color="auto"/>
            <w:left w:val="none" w:sz="0" w:space="0" w:color="auto"/>
            <w:bottom w:val="none" w:sz="0" w:space="0" w:color="auto"/>
            <w:right w:val="none" w:sz="0" w:space="0" w:color="auto"/>
          </w:divBdr>
        </w:div>
        <w:div w:id="1049306956">
          <w:marLeft w:val="0"/>
          <w:marRight w:val="0"/>
          <w:marTop w:val="0"/>
          <w:marBottom w:val="0"/>
          <w:divBdr>
            <w:top w:val="none" w:sz="0" w:space="0" w:color="auto"/>
            <w:left w:val="none" w:sz="0" w:space="0" w:color="auto"/>
            <w:bottom w:val="none" w:sz="0" w:space="0" w:color="auto"/>
            <w:right w:val="none" w:sz="0" w:space="0" w:color="auto"/>
          </w:divBdr>
        </w:div>
        <w:div w:id="725763314">
          <w:marLeft w:val="0"/>
          <w:marRight w:val="0"/>
          <w:marTop w:val="0"/>
          <w:marBottom w:val="0"/>
          <w:divBdr>
            <w:top w:val="none" w:sz="0" w:space="0" w:color="auto"/>
            <w:left w:val="none" w:sz="0" w:space="0" w:color="auto"/>
            <w:bottom w:val="none" w:sz="0" w:space="0" w:color="auto"/>
            <w:right w:val="none" w:sz="0" w:space="0" w:color="auto"/>
          </w:divBdr>
        </w:div>
        <w:div w:id="514343191">
          <w:marLeft w:val="0"/>
          <w:marRight w:val="0"/>
          <w:marTop w:val="0"/>
          <w:marBottom w:val="0"/>
          <w:divBdr>
            <w:top w:val="none" w:sz="0" w:space="0" w:color="auto"/>
            <w:left w:val="none" w:sz="0" w:space="0" w:color="auto"/>
            <w:bottom w:val="none" w:sz="0" w:space="0" w:color="auto"/>
            <w:right w:val="none" w:sz="0" w:space="0" w:color="auto"/>
          </w:divBdr>
        </w:div>
        <w:div w:id="697706707">
          <w:marLeft w:val="0"/>
          <w:marRight w:val="0"/>
          <w:marTop w:val="0"/>
          <w:marBottom w:val="0"/>
          <w:divBdr>
            <w:top w:val="none" w:sz="0" w:space="0" w:color="auto"/>
            <w:left w:val="none" w:sz="0" w:space="0" w:color="auto"/>
            <w:bottom w:val="none" w:sz="0" w:space="0" w:color="auto"/>
            <w:right w:val="none" w:sz="0" w:space="0" w:color="auto"/>
          </w:divBdr>
        </w:div>
        <w:div w:id="1015157346">
          <w:marLeft w:val="0"/>
          <w:marRight w:val="0"/>
          <w:marTop w:val="0"/>
          <w:marBottom w:val="0"/>
          <w:divBdr>
            <w:top w:val="none" w:sz="0" w:space="0" w:color="auto"/>
            <w:left w:val="none" w:sz="0" w:space="0" w:color="auto"/>
            <w:bottom w:val="none" w:sz="0" w:space="0" w:color="auto"/>
            <w:right w:val="none" w:sz="0" w:space="0" w:color="auto"/>
          </w:divBdr>
        </w:div>
        <w:div w:id="1193230000">
          <w:marLeft w:val="0"/>
          <w:marRight w:val="0"/>
          <w:marTop w:val="0"/>
          <w:marBottom w:val="0"/>
          <w:divBdr>
            <w:top w:val="none" w:sz="0" w:space="0" w:color="auto"/>
            <w:left w:val="none" w:sz="0" w:space="0" w:color="auto"/>
            <w:bottom w:val="none" w:sz="0" w:space="0" w:color="auto"/>
            <w:right w:val="none" w:sz="0" w:space="0" w:color="auto"/>
          </w:divBdr>
        </w:div>
        <w:div w:id="1857846373">
          <w:marLeft w:val="0"/>
          <w:marRight w:val="0"/>
          <w:marTop w:val="0"/>
          <w:marBottom w:val="0"/>
          <w:divBdr>
            <w:top w:val="none" w:sz="0" w:space="0" w:color="auto"/>
            <w:left w:val="none" w:sz="0" w:space="0" w:color="auto"/>
            <w:bottom w:val="none" w:sz="0" w:space="0" w:color="auto"/>
            <w:right w:val="none" w:sz="0" w:space="0" w:color="auto"/>
          </w:divBdr>
        </w:div>
        <w:div w:id="1544368730">
          <w:marLeft w:val="0"/>
          <w:marRight w:val="0"/>
          <w:marTop w:val="0"/>
          <w:marBottom w:val="0"/>
          <w:divBdr>
            <w:top w:val="none" w:sz="0" w:space="0" w:color="auto"/>
            <w:left w:val="none" w:sz="0" w:space="0" w:color="auto"/>
            <w:bottom w:val="none" w:sz="0" w:space="0" w:color="auto"/>
            <w:right w:val="none" w:sz="0" w:space="0" w:color="auto"/>
          </w:divBdr>
        </w:div>
        <w:div w:id="1152915480">
          <w:marLeft w:val="0"/>
          <w:marRight w:val="0"/>
          <w:marTop w:val="0"/>
          <w:marBottom w:val="0"/>
          <w:divBdr>
            <w:top w:val="none" w:sz="0" w:space="0" w:color="auto"/>
            <w:left w:val="none" w:sz="0" w:space="0" w:color="auto"/>
            <w:bottom w:val="none" w:sz="0" w:space="0" w:color="auto"/>
            <w:right w:val="none" w:sz="0" w:space="0" w:color="auto"/>
          </w:divBdr>
        </w:div>
        <w:div w:id="1529370026">
          <w:marLeft w:val="0"/>
          <w:marRight w:val="0"/>
          <w:marTop w:val="0"/>
          <w:marBottom w:val="0"/>
          <w:divBdr>
            <w:top w:val="none" w:sz="0" w:space="0" w:color="auto"/>
            <w:left w:val="none" w:sz="0" w:space="0" w:color="auto"/>
            <w:bottom w:val="none" w:sz="0" w:space="0" w:color="auto"/>
            <w:right w:val="none" w:sz="0" w:space="0" w:color="auto"/>
          </w:divBdr>
        </w:div>
        <w:div w:id="1891267255">
          <w:marLeft w:val="0"/>
          <w:marRight w:val="0"/>
          <w:marTop w:val="0"/>
          <w:marBottom w:val="0"/>
          <w:divBdr>
            <w:top w:val="none" w:sz="0" w:space="0" w:color="auto"/>
            <w:left w:val="none" w:sz="0" w:space="0" w:color="auto"/>
            <w:bottom w:val="none" w:sz="0" w:space="0" w:color="auto"/>
            <w:right w:val="none" w:sz="0" w:space="0" w:color="auto"/>
          </w:divBdr>
        </w:div>
        <w:div w:id="2074697264">
          <w:marLeft w:val="0"/>
          <w:marRight w:val="0"/>
          <w:marTop w:val="0"/>
          <w:marBottom w:val="0"/>
          <w:divBdr>
            <w:top w:val="none" w:sz="0" w:space="0" w:color="auto"/>
            <w:left w:val="none" w:sz="0" w:space="0" w:color="auto"/>
            <w:bottom w:val="none" w:sz="0" w:space="0" w:color="auto"/>
            <w:right w:val="none" w:sz="0" w:space="0" w:color="auto"/>
          </w:divBdr>
        </w:div>
        <w:div w:id="2045935451">
          <w:marLeft w:val="0"/>
          <w:marRight w:val="0"/>
          <w:marTop w:val="0"/>
          <w:marBottom w:val="0"/>
          <w:divBdr>
            <w:top w:val="none" w:sz="0" w:space="0" w:color="auto"/>
            <w:left w:val="none" w:sz="0" w:space="0" w:color="auto"/>
            <w:bottom w:val="none" w:sz="0" w:space="0" w:color="auto"/>
            <w:right w:val="none" w:sz="0" w:space="0" w:color="auto"/>
          </w:divBdr>
        </w:div>
        <w:div w:id="2102528953">
          <w:marLeft w:val="0"/>
          <w:marRight w:val="0"/>
          <w:marTop w:val="0"/>
          <w:marBottom w:val="0"/>
          <w:divBdr>
            <w:top w:val="none" w:sz="0" w:space="0" w:color="auto"/>
            <w:left w:val="none" w:sz="0" w:space="0" w:color="auto"/>
            <w:bottom w:val="none" w:sz="0" w:space="0" w:color="auto"/>
            <w:right w:val="none" w:sz="0" w:space="0" w:color="auto"/>
          </w:divBdr>
        </w:div>
        <w:div w:id="876085701">
          <w:marLeft w:val="0"/>
          <w:marRight w:val="0"/>
          <w:marTop w:val="0"/>
          <w:marBottom w:val="0"/>
          <w:divBdr>
            <w:top w:val="none" w:sz="0" w:space="0" w:color="auto"/>
            <w:left w:val="none" w:sz="0" w:space="0" w:color="auto"/>
            <w:bottom w:val="none" w:sz="0" w:space="0" w:color="auto"/>
            <w:right w:val="none" w:sz="0" w:space="0" w:color="auto"/>
          </w:divBdr>
        </w:div>
        <w:div w:id="1788964245">
          <w:marLeft w:val="0"/>
          <w:marRight w:val="0"/>
          <w:marTop w:val="0"/>
          <w:marBottom w:val="0"/>
          <w:divBdr>
            <w:top w:val="none" w:sz="0" w:space="0" w:color="auto"/>
            <w:left w:val="none" w:sz="0" w:space="0" w:color="auto"/>
            <w:bottom w:val="none" w:sz="0" w:space="0" w:color="auto"/>
            <w:right w:val="none" w:sz="0" w:space="0" w:color="auto"/>
          </w:divBdr>
        </w:div>
        <w:div w:id="629215374">
          <w:marLeft w:val="0"/>
          <w:marRight w:val="0"/>
          <w:marTop w:val="0"/>
          <w:marBottom w:val="0"/>
          <w:divBdr>
            <w:top w:val="none" w:sz="0" w:space="0" w:color="auto"/>
            <w:left w:val="none" w:sz="0" w:space="0" w:color="auto"/>
            <w:bottom w:val="none" w:sz="0" w:space="0" w:color="auto"/>
            <w:right w:val="none" w:sz="0" w:space="0" w:color="auto"/>
          </w:divBdr>
        </w:div>
        <w:div w:id="880554607">
          <w:marLeft w:val="0"/>
          <w:marRight w:val="0"/>
          <w:marTop w:val="0"/>
          <w:marBottom w:val="0"/>
          <w:divBdr>
            <w:top w:val="none" w:sz="0" w:space="0" w:color="auto"/>
            <w:left w:val="none" w:sz="0" w:space="0" w:color="auto"/>
            <w:bottom w:val="none" w:sz="0" w:space="0" w:color="auto"/>
            <w:right w:val="none" w:sz="0" w:space="0" w:color="auto"/>
          </w:divBdr>
        </w:div>
        <w:div w:id="1719695130">
          <w:marLeft w:val="0"/>
          <w:marRight w:val="0"/>
          <w:marTop w:val="0"/>
          <w:marBottom w:val="0"/>
          <w:divBdr>
            <w:top w:val="none" w:sz="0" w:space="0" w:color="auto"/>
            <w:left w:val="none" w:sz="0" w:space="0" w:color="auto"/>
            <w:bottom w:val="none" w:sz="0" w:space="0" w:color="auto"/>
            <w:right w:val="none" w:sz="0" w:space="0" w:color="auto"/>
          </w:divBdr>
        </w:div>
        <w:div w:id="1442996597">
          <w:marLeft w:val="0"/>
          <w:marRight w:val="0"/>
          <w:marTop w:val="0"/>
          <w:marBottom w:val="0"/>
          <w:divBdr>
            <w:top w:val="none" w:sz="0" w:space="0" w:color="auto"/>
            <w:left w:val="none" w:sz="0" w:space="0" w:color="auto"/>
            <w:bottom w:val="none" w:sz="0" w:space="0" w:color="auto"/>
            <w:right w:val="none" w:sz="0" w:space="0" w:color="auto"/>
          </w:divBdr>
        </w:div>
        <w:div w:id="1763524056">
          <w:marLeft w:val="0"/>
          <w:marRight w:val="0"/>
          <w:marTop w:val="0"/>
          <w:marBottom w:val="0"/>
          <w:divBdr>
            <w:top w:val="none" w:sz="0" w:space="0" w:color="auto"/>
            <w:left w:val="none" w:sz="0" w:space="0" w:color="auto"/>
            <w:bottom w:val="none" w:sz="0" w:space="0" w:color="auto"/>
            <w:right w:val="none" w:sz="0" w:space="0" w:color="auto"/>
          </w:divBdr>
        </w:div>
        <w:div w:id="840313036">
          <w:marLeft w:val="0"/>
          <w:marRight w:val="0"/>
          <w:marTop w:val="0"/>
          <w:marBottom w:val="0"/>
          <w:divBdr>
            <w:top w:val="none" w:sz="0" w:space="0" w:color="auto"/>
            <w:left w:val="none" w:sz="0" w:space="0" w:color="auto"/>
            <w:bottom w:val="none" w:sz="0" w:space="0" w:color="auto"/>
            <w:right w:val="none" w:sz="0" w:space="0" w:color="auto"/>
          </w:divBdr>
        </w:div>
        <w:div w:id="459305755">
          <w:marLeft w:val="0"/>
          <w:marRight w:val="0"/>
          <w:marTop w:val="0"/>
          <w:marBottom w:val="0"/>
          <w:divBdr>
            <w:top w:val="none" w:sz="0" w:space="0" w:color="auto"/>
            <w:left w:val="none" w:sz="0" w:space="0" w:color="auto"/>
            <w:bottom w:val="none" w:sz="0" w:space="0" w:color="auto"/>
            <w:right w:val="none" w:sz="0" w:space="0" w:color="auto"/>
          </w:divBdr>
        </w:div>
        <w:div w:id="220219654">
          <w:marLeft w:val="0"/>
          <w:marRight w:val="0"/>
          <w:marTop w:val="0"/>
          <w:marBottom w:val="0"/>
          <w:divBdr>
            <w:top w:val="none" w:sz="0" w:space="0" w:color="auto"/>
            <w:left w:val="none" w:sz="0" w:space="0" w:color="auto"/>
            <w:bottom w:val="none" w:sz="0" w:space="0" w:color="auto"/>
            <w:right w:val="none" w:sz="0" w:space="0" w:color="auto"/>
          </w:divBdr>
        </w:div>
        <w:div w:id="272522242">
          <w:marLeft w:val="0"/>
          <w:marRight w:val="0"/>
          <w:marTop w:val="0"/>
          <w:marBottom w:val="0"/>
          <w:divBdr>
            <w:top w:val="none" w:sz="0" w:space="0" w:color="auto"/>
            <w:left w:val="none" w:sz="0" w:space="0" w:color="auto"/>
            <w:bottom w:val="none" w:sz="0" w:space="0" w:color="auto"/>
            <w:right w:val="none" w:sz="0" w:space="0" w:color="auto"/>
          </w:divBdr>
        </w:div>
        <w:div w:id="1587421336">
          <w:marLeft w:val="0"/>
          <w:marRight w:val="0"/>
          <w:marTop w:val="0"/>
          <w:marBottom w:val="0"/>
          <w:divBdr>
            <w:top w:val="none" w:sz="0" w:space="0" w:color="auto"/>
            <w:left w:val="none" w:sz="0" w:space="0" w:color="auto"/>
            <w:bottom w:val="none" w:sz="0" w:space="0" w:color="auto"/>
            <w:right w:val="none" w:sz="0" w:space="0" w:color="auto"/>
          </w:divBdr>
        </w:div>
        <w:div w:id="1924759517">
          <w:marLeft w:val="0"/>
          <w:marRight w:val="0"/>
          <w:marTop w:val="0"/>
          <w:marBottom w:val="0"/>
          <w:divBdr>
            <w:top w:val="none" w:sz="0" w:space="0" w:color="auto"/>
            <w:left w:val="none" w:sz="0" w:space="0" w:color="auto"/>
            <w:bottom w:val="none" w:sz="0" w:space="0" w:color="auto"/>
            <w:right w:val="none" w:sz="0" w:space="0" w:color="auto"/>
          </w:divBdr>
        </w:div>
        <w:div w:id="2030174833">
          <w:marLeft w:val="0"/>
          <w:marRight w:val="0"/>
          <w:marTop w:val="0"/>
          <w:marBottom w:val="0"/>
          <w:divBdr>
            <w:top w:val="none" w:sz="0" w:space="0" w:color="auto"/>
            <w:left w:val="none" w:sz="0" w:space="0" w:color="auto"/>
            <w:bottom w:val="none" w:sz="0" w:space="0" w:color="auto"/>
            <w:right w:val="none" w:sz="0" w:space="0" w:color="auto"/>
          </w:divBdr>
        </w:div>
        <w:div w:id="732654109">
          <w:marLeft w:val="0"/>
          <w:marRight w:val="0"/>
          <w:marTop w:val="0"/>
          <w:marBottom w:val="0"/>
          <w:divBdr>
            <w:top w:val="none" w:sz="0" w:space="0" w:color="auto"/>
            <w:left w:val="none" w:sz="0" w:space="0" w:color="auto"/>
            <w:bottom w:val="none" w:sz="0" w:space="0" w:color="auto"/>
            <w:right w:val="none" w:sz="0" w:space="0" w:color="auto"/>
          </w:divBdr>
        </w:div>
        <w:div w:id="2131240282">
          <w:marLeft w:val="0"/>
          <w:marRight w:val="0"/>
          <w:marTop w:val="0"/>
          <w:marBottom w:val="0"/>
          <w:divBdr>
            <w:top w:val="none" w:sz="0" w:space="0" w:color="auto"/>
            <w:left w:val="none" w:sz="0" w:space="0" w:color="auto"/>
            <w:bottom w:val="none" w:sz="0" w:space="0" w:color="auto"/>
            <w:right w:val="none" w:sz="0" w:space="0" w:color="auto"/>
          </w:divBdr>
        </w:div>
        <w:div w:id="1923447727">
          <w:marLeft w:val="0"/>
          <w:marRight w:val="0"/>
          <w:marTop w:val="0"/>
          <w:marBottom w:val="0"/>
          <w:divBdr>
            <w:top w:val="none" w:sz="0" w:space="0" w:color="auto"/>
            <w:left w:val="none" w:sz="0" w:space="0" w:color="auto"/>
            <w:bottom w:val="none" w:sz="0" w:space="0" w:color="auto"/>
            <w:right w:val="none" w:sz="0" w:space="0" w:color="auto"/>
          </w:divBdr>
        </w:div>
        <w:div w:id="584530034">
          <w:marLeft w:val="0"/>
          <w:marRight w:val="0"/>
          <w:marTop w:val="0"/>
          <w:marBottom w:val="0"/>
          <w:divBdr>
            <w:top w:val="none" w:sz="0" w:space="0" w:color="auto"/>
            <w:left w:val="none" w:sz="0" w:space="0" w:color="auto"/>
            <w:bottom w:val="none" w:sz="0" w:space="0" w:color="auto"/>
            <w:right w:val="none" w:sz="0" w:space="0" w:color="auto"/>
          </w:divBdr>
        </w:div>
        <w:div w:id="2081366463">
          <w:marLeft w:val="0"/>
          <w:marRight w:val="0"/>
          <w:marTop w:val="0"/>
          <w:marBottom w:val="0"/>
          <w:divBdr>
            <w:top w:val="none" w:sz="0" w:space="0" w:color="auto"/>
            <w:left w:val="none" w:sz="0" w:space="0" w:color="auto"/>
            <w:bottom w:val="none" w:sz="0" w:space="0" w:color="auto"/>
            <w:right w:val="none" w:sz="0" w:space="0" w:color="auto"/>
          </w:divBdr>
        </w:div>
        <w:div w:id="822893053">
          <w:marLeft w:val="0"/>
          <w:marRight w:val="0"/>
          <w:marTop w:val="0"/>
          <w:marBottom w:val="0"/>
          <w:divBdr>
            <w:top w:val="none" w:sz="0" w:space="0" w:color="auto"/>
            <w:left w:val="none" w:sz="0" w:space="0" w:color="auto"/>
            <w:bottom w:val="none" w:sz="0" w:space="0" w:color="auto"/>
            <w:right w:val="none" w:sz="0" w:space="0" w:color="auto"/>
          </w:divBdr>
        </w:div>
        <w:div w:id="1766996149">
          <w:marLeft w:val="0"/>
          <w:marRight w:val="0"/>
          <w:marTop w:val="0"/>
          <w:marBottom w:val="0"/>
          <w:divBdr>
            <w:top w:val="none" w:sz="0" w:space="0" w:color="auto"/>
            <w:left w:val="none" w:sz="0" w:space="0" w:color="auto"/>
            <w:bottom w:val="none" w:sz="0" w:space="0" w:color="auto"/>
            <w:right w:val="none" w:sz="0" w:space="0" w:color="auto"/>
          </w:divBdr>
        </w:div>
        <w:div w:id="566915935">
          <w:marLeft w:val="0"/>
          <w:marRight w:val="0"/>
          <w:marTop w:val="0"/>
          <w:marBottom w:val="0"/>
          <w:divBdr>
            <w:top w:val="none" w:sz="0" w:space="0" w:color="auto"/>
            <w:left w:val="none" w:sz="0" w:space="0" w:color="auto"/>
            <w:bottom w:val="none" w:sz="0" w:space="0" w:color="auto"/>
            <w:right w:val="none" w:sz="0" w:space="0" w:color="auto"/>
          </w:divBdr>
        </w:div>
        <w:div w:id="485628210">
          <w:marLeft w:val="0"/>
          <w:marRight w:val="0"/>
          <w:marTop w:val="0"/>
          <w:marBottom w:val="0"/>
          <w:divBdr>
            <w:top w:val="none" w:sz="0" w:space="0" w:color="auto"/>
            <w:left w:val="none" w:sz="0" w:space="0" w:color="auto"/>
            <w:bottom w:val="none" w:sz="0" w:space="0" w:color="auto"/>
            <w:right w:val="none" w:sz="0" w:space="0" w:color="auto"/>
          </w:divBdr>
        </w:div>
        <w:div w:id="476075181">
          <w:marLeft w:val="0"/>
          <w:marRight w:val="0"/>
          <w:marTop w:val="0"/>
          <w:marBottom w:val="0"/>
          <w:divBdr>
            <w:top w:val="none" w:sz="0" w:space="0" w:color="auto"/>
            <w:left w:val="none" w:sz="0" w:space="0" w:color="auto"/>
            <w:bottom w:val="none" w:sz="0" w:space="0" w:color="auto"/>
            <w:right w:val="none" w:sz="0" w:space="0" w:color="auto"/>
          </w:divBdr>
        </w:div>
        <w:div w:id="479617272">
          <w:marLeft w:val="0"/>
          <w:marRight w:val="0"/>
          <w:marTop w:val="0"/>
          <w:marBottom w:val="0"/>
          <w:divBdr>
            <w:top w:val="none" w:sz="0" w:space="0" w:color="auto"/>
            <w:left w:val="none" w:sz="0" w:space="0" w:color="auto"/>
            <w:bottom w:val="none" w:sz="0" w:space="0" w:color="auto"/>
            <w:right w:val="none" w:sz="0" w:space="0" w:color="auto"/>
          </w:divBdr>
        </w:div>
        <w:div w:id="1023436506">
          <w:marLeft w:val="0"/>
          <w:marRight w:val="0"/>
          <w:marTop w:val="0"/>
          <w:marBottom w:val="0"/>
          <w:divBdr>
            <w:top w:val="none" w:sz="0" w:space="0" w:color="auto"/>
            <w:left w:val="none" w:sz="0" w:space="0" w:color="auto"/>
            <w:bottom w:val="none" w:sz="0" w:space="0" w:color="auto"/>
            <w:right w:val="none" w:sz="0" w:space="0" w:color="auto"/>
          </w:divBdr>
        </w:div>
        <w:div w:id="1425421208">
          <w:marLeft w:val="0"/>
          <w:marRight w:val="0"/>
          <w:marTop w:val="0"/>
          <w:marBottom w:val="0"/>
          <w:divBdr>
            <w:top w:val="none" w:sz="0" w:space="0" w:color="auto"/>
            <w:left w:val="none" w:sz="0" w:space="0" w:color="auto"/>
            <w:bottom w:val="none" w:sz="0" w:space="0" w:color="auto"/>
            <w:right w:val="none" w:sz="0" w:space="0" w:color="auto"/>
          </w:divBdr>
        </w:div>
        <w:div w:id="1539777558">
          <w:marLeft w:val="0"/>
          <w:marRight w:val="0"/>
          <w:marTop w:val="0"/>
          <w:marBottom w:val="0"/>
          <w:divBdr>
            <w:top w:val="none" w:sz="0" w:space="0" w:color="auto"/>
            <w:left w:val="none" w:sz="0" w:space="0" w:color="auto"/>
            <w:bottom w:val="none" w:sz="0" w:space="0" w:color="auto"/>
            <w:right w:val="none" w:sz="0" w:space="0" w:color="auto"/>
          </w:divBdr>
        </w:div>
        <w:div w:id="1766729087">
          <w:marLeft w:val="0"/>
          <w:marRight w:val="0"/>
          <w:marTop w:val="0"/>
          <w:marBottom w:val="0"/>
          <w:divBdr>
            <w:top w:val="none" w:sz="0" w:space="0" w:color="auto"/>
            <w:left w:val="none" w:sz="0" w:space="0" w:color="auto"/>
            <w:bottom w:val="none" w:sz="0" w:space="0" w:color="auto"/>
            <w:right w:val="none" w:sz="0" w:space="0" w:color="auto"/>
          </w:divBdr>
        </w:div>
        <w:div w:id="237785772">
          <w:marLeft w:val="0"/>
          <w:marRight w:val="0"/>
          <w:marTop w:val="0"/>
          <w:marBottom w:val="0"/>
          <w:divBdr>
            <w:top w:val="none" w:sz="0" w:space="0" w:color="auto"/>
            <w:left w:val="none" w:sz="0" w:space="0" w:color="auto"/>
            <w:bottom w:val="none" w:sz="0" w:space="0" w:color="auto"/>
            <w:right w:val="none" w:sz="0" w:space="0" w:color="auto"/>
          </w:divBdr>
        </w:div>
        <w:div w:id="625546268">
          <w:marLeft w:val="0"/>
          <w:marRight w:val="0"/>
          <w:marTop w:val="0"/>
          <w:marBottom w:val="0"/>
          <w:divBdr>
            <w:top w:val="none" w:sz="0" w:space="0" w:color="auto"/>
            <w:left w:val="none" w:sz="0" w:space="0" w:color="auto"/>
            <w:bottom w:val="none" w:sz="0" w:space="0" w:color="auto"/>
            <w:right w:val="none" w:sz="0" w:space="0" w:color="auto"/>
          </w:divBdr>
        </w:div>
        <w:div w:id="2128347861">
          <w:marLeft w:val="0"/>
          <w:marRight w:val="0"/>
          <w:marTop w:val="0"/>
          <w:marBottom w:val="0"/>
          <w:divBdr>
            <w:top w:val="none" w:sz="0" w:space="0" w:color="auto"/>
            <w:left w:val="none" w:sz="0" w:space="0" w:color="auto"/>
            <w:bottom w:val="none" w:sz="0" w:space="0" w:color="auto"/>
            <w:right w:val="none" w:sz="0" w:space="0" w:color="auto"/>
          </w:divBdr>
        </w:div>
        <w:div w:id="925571940">
          <w:marLeft w:val="0"/>
          <w:marRight w:val="0"/>
          <w:marTop w:val="0"/>
          <w:marBottom w:val="0"/>
          <w:divBdr>
            <w:top w:val="none" w:sz="0" w:space="0" w:color="auto"/>
            <w:left w:val="none" w:sz="0" w:space="0" w:color="auto"/>
            <w:bottom w:val="none" w:sz="0" w:space="0" w:color="auto"/>
            <w:right w:val="none" w:sz="0" w:space="0" w:color="auto"/>
          </w:divBdr>
        </w:div>
        <w:div w:id="1595673816">
          <w:marLeft w:val="0"/>
          <w:marRight w:val="0"/>
          <w:marTop w:val="0"/>
          <w:marBottom w:val="0"/>
          <w:divBdr>
            <w:top w:val="none" w:sz="0" w:space="0" w:color="auto"/>
            <w:left w:val="none" w:sz="0" w:space="0" w:color="auto"/>
            <w:bottom w:val="none" w:sz="0" w:space="0" w:color="auto"/>
            <w:right w:val="none" w:sz="0" w:space="0" w:color="auto"/>
          </w:divBdr>
        </w:div>
        <w:div w:id="1491212067">
          <w:marLeft w:val="0"/>
          <w:marRight w:val="0"/>
          <w:marTop w:val="0"/>
          <w:marBottom w:val="0"/>
          <w:divBdr>
            <w:top w:val="none" w:sz="0" w:space="0" w:color="auto"/>
            <w:left w:val="none" w:sz="0" w:space="0" w:color="auto"/>
            <w:bottom w:val="none" w:sz="0" w:space="0" w:color="auto"/>
            <w:right w:val="none" w:sz="0" w:space="0" w:color="auto"/>
          </w:divBdr>
        </w:div>
        <w:div w:id="690256514">
          <w:marLeft w:val="0"/>
          <w:marRight w:val="0"/>
          <w:marTop w:val="0"/>
          <w:marBottom w:val="0"/>
          <w:divBdr>
            <w:top w:val="none" w:sz="0" w:space="0" w:color="auto"/>
            <w:left w:val="none" w:sz="0" w:space="0" w:color="auto"/>
            <w:bottom w:val="none" w:sz="0" w:space="0" w:color="auto"/>
            <w:right w:val="none" w:sz="0" w:space="0" w:color="auto"/>
          </w:divBdr>
        </w:div>
        <w:div w:id="141313834">
          <w:marLeft w:val="0"/>
          <w:marRight w:val="0"/>
          <w:marTop w:val="0"/>
          <w:marBottom w:val="0"/>
          <w:divBdr>
            <w:top w:val="none" w:sz="0" w:space="0" w:color="auto"/>
            <w:left w:val="none" w:sz="0" w:space="0" w:color="auto"/>
            <w:bottom w:val="none" w:sz="0" w:space="0" w:color="auto"/>
            <w:right w:val="none" w:sz="0" w:space="0" w:color="auto"/>
          </w:divBdr>
        </w:div>
        <w:div w:id="719789989">
          <w:marLeft w:val="0"/>
          <w:marRight w:val="0"/>
          <w:marTop w:val="0"/>
          <w:marBottom w:val="0"/>
          <w:divBdr>
            <w:top w:val="none" w:sz="0" w:space="0" w:color="auto"/>
            <w:left w:val="none" w:sz="0" w:space="0" w:color="auto"/>
            <w:bottom w:val="none" w:sz="0" w:space="0" w:color="auto"/>
            <w:right w:val="none" w:sz="0" w:space="0" w:color="auto"/>
          </w:divBdr>
        </w:div>
        <w:div w:id="222377754">
          <w:marLeft w:val="0"/>
          <w:marRight w:val="0"/>
          <w:marTop w:val="0"/>
          <w:marBottom w:val="0"/>
          <w:divBdr>
            <w:top w:val="none" w:sz="0" w:space="0" w:color="auto"/>
            <w:left w:val="none" w:sz="0" w:space="0" w:color="auto"/>
            <w:bottom w:val="none" w:sz="0" w:space="0" w:color="auto"/>
            <w:right w:val="none" w:sz="0" w:space="0" w:color="auto"/>
          </w:divBdr>
        </w:div>
        <w:div w:id="1791704951">
          <w:marLeft w:val="0"/>
          <w:marRight w:val="0"/>
          <w:marTop w:val="0"/>
          <w:marBottom w:val="0"/>
          <w:divBdr>
            <w:top w:val="none" w:sz="0" w:space="0" w:color="auto"/>
            <w:left w:val="none" w:sz="0" w:space="0" w:color="auto"/>
            <w:bottom w:val="none" w:sz="0" w:space="0" w:color="auto"/>
            <w:right w:val="none" w:sz="0" w:space="0" w:color="auto"/>
          </w:divBdr>
        </w:div>
        <w:div w:id="1483615933">
          <w:marLeft w:val="0"/>
          <w:marRight w:val="0"/>
          <w:marTop w:val="0"/>
          <w:marBottom w:val="0"/>
          <w:divBdr>
            <w:top w:val="none" w:sz="0" w:space="0" w:color="auto"/>
            <w:left w:val="none" w:sz="0" w:space="0" w:color="auto"/>
            <w:bottom w:val="none" w:sz="0" w:space="0" w:color="auto"/>
            <w:right w:val="none" w:sz="0" w:space="0" w:color="auto"/>
          </w:divBdr>
        </w:div>
        <w:div w:id="324747153">
          <w:marLeft w:val="0"/>
          <w:marRight w:val="0"/>
          <w:marTop w:val="0"/>
          <w:marBottom w:val="0"/>
          <w:divBdr>
            <w:top w:val="none" w:sz="0" w:space="0" w:color="auto"/>
            <w:left w:val="none" w:sz="0" w:space="0" w:color="auto"/>
            <w:bottom w:val="none" w:sz="0" w:space="0" w:color="auto"/>
            <w:right w:val="none" w:sz="0" w:space="0" w:color="auto"/>
          </w:divBdr>
        </w:div>
        <w:div w:id="1057820407">
          <w:marLeft w:val="0"/>
          <w:marRight w:val="0"/>
          <w:marTop w:val="0"/>
          <w:marBottom w:val="0"/>
          <w:divBdr>
            <w:top w:val="none" w:sz="0" w:space="0" w:color="auto"/>
            <w:left w:val="none" w:sz="0" w:space="0" w:color="auto"/>
            <w:bottom w:val="none" w:sz="0" w:space="0" w:color="auto"/>
            <w:right w:val="none" w:sz="0" w:space="0" w:color="auto"/>
          </w:divBdr>
        </w:div>
        <w:div w:id="639767005">
          <w:marLeft w:val="0"/>
          <w:marRight w:val="0"/>
          <w:marTop w:val="0"/>
          <w:marBottom w:val="0"/>
          <w:divBdr>
            <w:top w:val="none" w:sz="0" w:space="0" w:color="auto"/>
            <w:left w:val="none" w:sz="0" w:space="0" w:color="auto"/>
            <w:bottom w:val="none" w:sz="0" w:space="0" w:color="auto"/>
            <w:right w:val="none" w:sz="0" w:space="0" w:color="auto"/>
          </w:divBdr>
        </w:div>
        <w:div w:id="1623346332">
          <w:marLeft w:val="0"/>
          <w:marRight w:val="0"/>
          <w:marTop w:val="0"/>
          <w:marBottom w:val="0"/>
          <w:divBdr>
            <w:top w:val="none" w:sz="0" w:space="0" w:color="auto"/>
            <w:left w:val="none" w:sz="0" w:space="0" w:color="auto"/>
            <w:bottom w:val="none" w:sz="0" w:space="0" w:color="auto"/>
            <w:right w:val="none" w:sz="0" w:space="0" w:color="auto"/>
          </w:divBdr>
        </w:div>
        <w:div w:id="234557693">
          <w:marLeft w:val="0"/>
          <w:marRight w:val="0"/>
          <w:marTop w:val="0"/>
          <w:marBottom w:val="0"/>
          <w:divBdr>
            <w:top w:val="none" w:sz="0" w:space="0" w:color="auto"/>
            <w:left w:val="none" w:sz="0" w:space="0" w:color="auto"/>
            <w:bottom w:val="none" w:sz="0" w:space="0" w:color="auto"/>
            <w:right w:val="none" w:sz="0" w:space="0" w:color="auto"/>
          </w:divBdr>
        </w:div>
        <w:div w:id="1307317706">
          <w:marLeft w:val="0"/>
          <w:marRight w:val="0"/>
          <w:marTop w:val="0"/>
          <w:marBottom w:val="0"/>
          <w:divBdr>
            <w:top w:val="none" w:sz="0" w:space="0" w:color="auto"/>
            <w:left w:val="none" w:sz="0" w:space="0" w:color="auto"/>
            <w:bottom w:val="none" w:sz="0" w:space="0" w:color="auto"/>
            <w:right w:val="none" w:sz="0" w:space="0" w:color="auto"/>
          </w:divBdr>
        </w:div>
        <w:div w:id="15427090">
          <w:marLeft w:val="0"/>
          <w:marRight w:val="0"/>
          <w:marTop w:val="0"/>
          <w:marBottom w:val="0"/>
          <w:divBdr>
            <w:top w:val="none" w:sz="0" w:space="0" w:color="auto"/>
            <w:left w:val="none" w:sz="0" w:space="0" w:color="auto"/>
            <w:bottom w:val="none" w:sz="0" w:space="0" w:color="auto"/>
            <w:right w:val="none" w:sz="0" w:space="0" w:color="auto"/>
          </w:divBdr>
        </w:div>
        <w:div w:id="1575386436">
          <w:marLeft w:val="0"/>
          <w:marRight w:val="0"/>
          <w:marTop w:val="0"/>
          <w:marBottom w:val="0"/>
          <w:divBdr>
            <w:top w:val="none" w:sz="0" w:space="0" w:color="auto"/>
            <w:left w:val="none" w:sz="0" w:space="0" w:color="auto"/>
            <w:bottom w:val="none" w:sz="0" w:space="0" w:color="auto"/>
            <w:right w:val="none" w:sz="0" w:space="0" w:color="auto"/>
          </w:divBdr>
        </w:div>
        <w:div w:id="1097406056">
          <w:marLeft w:val="0"/>
          <w:marRight w:val="0"/>
          <w:marTop w:val="0"/>
          <w:marBottom w:val="0"/>
          <w:divBdr>
            <w:top w:val="none" w:sz="0" w:space="0" w:color="auto"/>
            <w:left w:val="none" w:sz="0" w:space="0" w:color="auto"/>
            <w:bottom w:val="none" w:sz="0" w:space="0" w:color="auto"/>
            <w:right w:val="none" w:sz="0" w:space="0" w:color="auto"/>
          </w:divBdr>
        </w:div>
        <w:div w:id="286274808">
          <w:marLeft w:val="0"/>
          <w:marRight w:val="0"/>
          <w:marTop w:val="0"/>
          <w:marBottom w:val="0"/>
          <w:divBdr>
            <w:top w:val="none" w:sz="0" w:space="0" w:color="auto"/>
            <w:left w:val="none" w:sz="0" w:space="0" w:color="auto"/>
            <w:bottom w:val="none" w:sz="0" w:space="0" w:color="auto"/>
            <w:right w:val="none" w:sz="0" w:space="0" w:color="auto"/>
          </w:divBdr>
        </w:div>
        <w:div w:id="837307957">
          <w:marLeft w:val="0"/>
          <w:marRight w:val="0"/>
          <w:marTop w:val="0"/>
          <w:marBottom w:val="0"/>
          <w:divBdr>
            <w:top w:val="none" w:sz="0" w:space="0" w:color="auto"/>
            <w:left w:val="none" w:sz="0" w:space="0" w:color="auto"/>
            <w:bottom w:val="none" w:sz="0" w:space="0" w:color="auto"/>
            <w:right w:val="none" w:sz="0" w:space="0" w:color="auto"/>
          </w:divBdr>
        </w:div>
        <w:div w:id="2007173413">
          <w:marLeft w:val="0"/>
          <w:marRight w:val="0"/>
          <w:marTop w:val="0"/>
          <w:marBottom w:val="0"/>
          <w:divBdr>
            <w:top w:val="none" w:sz="0" w:space="0" w:color="auto"/>
            <w:left w:val="none" w:sz="0" w:space="0" w:color="auto"/>
            <w:bottom w:val="none" w:sz="0" w:space="0" w:color="auto"/>
            <w:right w:val="none" w:sz="0" w:space="0" w:color="auto"/>
          </w:divBdr>
        </w:div>
        <w:div w:id="1438866344">
          <w:marLeft w:val="0"/>
          <w:marRight w:val="0"/>
          <w:marTop w:val="0"/>
          <w:marBottom w:val="0"/>
          <w:divBdr>
            <w:top w:val="none" w:sz="0" w:space="0" w:color="auto"/>
            <w:left w:val="none" w:sz="0" w:space="0" w:color="auto"/>
            <w:bottom w:val="none" w:sz="0" w:space="0" w:color="auto"/>
            <w:right w:val="none" w:sz="0" w:space="0" w:color="auto"/>
          </w:divBdr>
        </w:div>
        <w:div w:id="1352027136">
          <w:marLeft w:val="0"/>
          <w:marRight w:val="0"/>
          <w:marTop w:val="0"/>
          <w:marBottom w:val="0"/>
          <w:divBdr>
            <w:top w:val="none" w:sz="0" w:space="0" w:color="auto"/>
            <w:left w:val="none" w:sz="0" w:space="0" w:color="auto"/>
            <w:bottom w:val="none" w:sz="0" w:space="0" w:color="auto"/>
            <w:right w:val="none" w:sz="0" w:space="0" w:color="auto"/>
          </w:divBdr>
        </w:div>
        <w:div w:id="1060523306">
          <w:marLeft w:val="0"/>
          <w:marRight w:val="0"/>
          <w:marTop w:val="0"/>
          <w:marBottom w:val="0"/>
          <w:divBdr>
            <w:top w:val="none" w:sz="0" w:space="0" w:color="auto"/>
            <w:left w:val="none" w:sz="0" w:space="0" w:color="auto"/>
            <w:bottom w:val="none" w:sz="0" w:space="0" w:color="auto"/>
            <w:right w:val="none" w:sz="0" w:space="0" w:color="auto"/>
          </w:divBdr>
        </w:div>
        <w:div w:id="1767459083">
          <w:marLeft w:val="0"/>
          <w:marRight w:val="0"/>
          <w:marTop w:val="0"/>
          <w:marBottom w:val="0"/>
          <w:divBdr>
            <w:top w:val="none" w:sz="0" w:space="0" w:color="auto"/>
            <w:left w:val="none" w:sz="0" w:space="0" w:color="auto"/>
            <w:bottom w:val="none" w:sz="0" w:space="0" w:color="auto"/>
            <w:right w:val="none" w:sz="0" w:space="0" w:color="auto"/>
          </w:divBdr>
        </w:div>
        <w:div w:id="1191650034">
          <w:marLeft w:val="0"/>
          <w:marRight w:val="0"/>
          <w:marTop w:val="0"/>
          <w:marBottom w:val="0"/>
          <w:divBdr>
            <w:top w:val="none" w:sz="0" w:space="0" w:color="auto"/>
            <w:left w:val="none" w:sz="0" w:space="0" w:color="auto"/>
            <w:bottom w:val="none" w:sz="0" w:space="0" w:color="auto"/>
            <w:right w:val="none" w:sz="0" w:space="0" w:color="auto"/>
          </w:divBdr>
        </w:div>
        <w:div w:id="609899479">
          <w:marLeft w:val="0"/>
          <w:marRight w:val="0"/>
          <w:marTop w:val="0"/>
          <w:marBottom w:val="0"/>
          <w:divBdr>
            <w:top w:val="none" w:sz="0" w:space="0" w:color="auto"/>
            <w:left w:val="none" w:sz="0" w:space="0" w:color="auto"/>
            <w:bottom w:val="none" w:sz="0" w:space="0" w:color="auto"/>
            <w:right w:val="none" w:sz="0" w:space="0" w:color="auto"/>
          </w:divBdr>
        </w:div>
        <w:div w:id="1976182575">
          <w:marLeft w:val="0"/>
          <w:marRight w:val="0"/>
          <w:marTop w:val="0"/>
          <w:marBottom w:val="0"/>
          <w:divBdr>
            <w:top w:val="none" w:sz="0" w:space="0" w:color="auto"/>
            <w:left w:val="none" w:sz="0" w:space="0" w:color="auto"/>
            <w:bottom w:val="none" w:sz="0" w:space="0" w:color="auto"/>
            <w:right w:val="none" w:sz="0" w:space="0" w:color="auto"/>
          </w:divBdr>
        </w:div>
        <w:div w:id="1288657743">
          <w:marLeft w:val="0"/>
          <w:marRight w:val="0"/>
          <w:marTop w:val="0"/>
          <w:marBottom w:val="0"/>
          <w:divBdr>
            <w:top w:val="none" w:sz="0" w:space="0" w:color="auto"/>
            <w:left w:val="none" w:sz="0" w:space="0" w:color="auto"/>
            <w:bottom w:val="none" w:sz="0" w:space="0" w:color="auto"/>
            <w:right w:val="none" w:sz="0" w:space="0" w:color="auto"/>
          </w:divBdr>
        </w:div>
        <w:div w:id="2121605443">
          <w:marLeft w:val="0"/>
          <w:marRight w:val="0"/>
          <w:marTop w:val="0"/>
          <w:marBottom w:val="0"/>
          <w:divBdr>
            <w:top w:val="none" w:sz="0" w:space="0" w:color="auto"/>
            <w:left w:val="none" w:sz="0" w:space="0" w:color="auto"/>
            <w:bottom w:val="none" w:sz="0" w:space="0" w:color="auto"/>
            <w:right w:val="none" w:sz="0" w:space="0" w:color="auto"/>
          </w:divBdr>
        </w:div>
        <w:div w:id="265355947">
          <w:marLeft w:val="0"/>
          <w:marRight w:val="0"/>
          <w:marTop w:val="0"/>
          <w:marBottom w:val="0"/>
          <w:divBdr>
            <w:top w:val="none" w:sz="0" w:space="0" w:color="auto"/>
            <w:left w:val="none" w:sz="0" w:space="0" w:color="auto"/>
            <w:bottom w:val="none" w:sz="0" w:space="0" w:color="auto"/>
            <w:right w:val="none" w:sz="0" w:space="0" w:color="auto"/>
          </w:divBdr>
        </w:div>
        <w:div w:id="1425106866">
          <w:marLeft w:val="0"/>
          <w:marRight w:val="0"/>
          <w:marTop w:val="0"/>
          <w:marBottom w:val="0"/>
          <w:divBdr>
            <w:top w:val="none" w:sz="0" w:space="0" w:color="auto"/>
            <w:left w:val="none" w:sz="0" w:space="0" w:color="auto"/>
            <w:bottom w:val="none" w:sz="0" w:space="0" w:color="auto"/>
            <w:right w:val="none" w:sz="0" w:space="0" w:color="auto"/>
          </w:divBdr>
        </w:div>
        <w:div w:id="1244293279">
          <w:marLeft w:val="0"/>
          <w:marRight w:val="0"/>
          <w:marTop w:val="0"/>
          <w:marBottom w:val="0"/>
          <w:divBdr>
            <w:top w:val="none" w:sz="0" w:space="0" w:color="auto"/>
            <w:left w:val="none" w:sz="0" w:space="0" w:color="auto"/>
            <w:bottom w:val="none" w:sz="0" w:space="0" w:color="auto"/>
            <w:right w:val="none" w:sz="0" w:space="0" w:color="auto"/>
          </w:divBdr>
        </w:div>
        <w:div w:id="1005940483">
          <w:marLeft w:val="0"/>
          <w:marRight w:val="0"/>
          <w:marTop w:val="0"/>
          <w:marBottom w:val="0"/>
          <w:divBdr>
            <w:top w:val="none" w:sz="0" w:space="0" w:color="auto"/>
            <w:left w:val="none" w:sz="0" w:space="0" w:color="auto"/>
            <w:bottom w:val="none" w:sz="0" w:space="0" w:color="auto"/>
            <w:right w:val="none" w:sz="0" w:space="0" w:color="auto"/>
          </w:divBdr>
        </w:div>
        <w:div w:id="1812677020">
          <w:marLeft w:val="0"/>
          <w:marRight w:val="0"/>
          <w:marTop w:val="0"/>
          <w:marBottom w:val="0"/>
          <w:divBdr>
            <w:top w:val="none" w:sz="0" w:space="0" w:color="auto"/>
            <w:left w:val="none" w:sz="0" w:space="0" w:color="auto"/>
            <w:bottom w:val="none" w:sz="0" w:space="0" w:color="auto"/>
            <w:right w:val="none" w:sz="0" w:space="0" w:color="auto"/>
          </w:divBdr>
        </w:div>
        <w:div w:id="350957055">
          <w:marLeft w:val="0"/>
          <w:marRight w:val="0"/>
          <w:marTop w:val="0"/>
          <w:marBottom w:val="0"/>
          <w:divBdr>
            <w:top w:val="none" w:sz="0" w:space="0" w:color="auto"/>
            <w:left w:val="none" w:sz="0" w:space="0" w:color="auto"/>
            <w:bottom w:val="none" w:sz="0" w:space="0" w:color="auto"/>
            <w:right w:val="none" w:sz="0" w:space="0" w:color="auto"/>
          </w:divBdr>
        </w:div>
        <w:div w:id="504900092">
          <w:marLeft w:val="0"/>
          <w:marRight w:val="0"/>
          <w:marTop w:val="0"/>
          <w:marBottom w:val="0"/>
          <w:divBdr>
            <w:top w:val="none" w:sz="0" w:space="0" w:color="auto"/>
            <w:left w:val="none" w:sz="0" w:space="0" w:color="auto"/>
            <w:bottom w:val="none" w:sz="0" w:space="0" w:color="auto"/>
            <w:right w:val="none" w:sz="0" w:space="0" w:color="auto"/>
          </w:divBdr>
        </w:div>
        <w:div w:id="1289969784">
          <w:marLeft w:val="0"/>
          <w:marRight w:val="0"/>
          <w:marTop w:val="0"/>
          <w:marBottom w:val="0"/>
          <w:divBdr>
            <w:top w:val="none" w:sz="0" w:space="0" w:color="auto"/>
            <w:left w:val="none" w:sz="0" w:space="0" w:color="auto"/>
            <w:bottom w:val="none" w:sz="0" w:space="0" w:color="auto"/>
            <w:right w:val="none" w:sz="0" w:space="0" w:color="auto"/>
          </w:divBdr>
        </w:div>
        <w:div w:id="2011985785">
          <w:marLeft w:val="0"/>
          <w:marRight w:val="0"/>
          <w:marTop w:val="0"/>
          <w:marBottom w:val="0"/>
          <w:divBdr>
            <w:top w:val="none" w:sz="0" w:space="0" w:color="auto"/>
            <w:left w:val="none" w:sz="0" w:space="0" w:color="auto"/>
            <w:bottom w:val="none" w:sz="0" w:space="0" w:color="auto"/>
            <w:right w:val="none" w:sz="0" w:space="0" w:color="auto"/>
          </w:divBdr>
        </w:div>
        <w:div w:id="134300949">
          <w:marLeft w:val="0"/>
          <w:marRight w:val="0"/>
          <w:marTop w:val="0"/>
          <w:marBottom w:val="0"/>
          <w:divBdr>
            <w:top w:val="none" w:sz="0" w:space="0" w:color="auto"/>
            <w:left w:val="none" w:sz="0" w:space="0" w:color="auto"/>
            <w:bottom w:val="none" w:sz="0" w:space="0" w:color="auto"/>
            <w:right w:val="none" w:sz="0" w:space="0" w:color="auto"/>
          </w:divBdr>
        </w:div>
        <w:div w:id="1638992676">
          <w:marLeft w:val="0"/>
          <w:marRight w:val="0"/>
          <w:marTop w:val="0"/>
          <w:marBottom w:val="0"/>
          <w:divBdr>
            <w:top w:val="none" w:sz="0" w:space="0" w:color="auto"/>
            <w:left w:val="none" w:sz="0" w:space="0" w:color="auto"/>
            <w:bottom w:val="none" w:sz="0" w:space="0" w:color="auto"/>
            <w:right w:val="none" w:sz="0" w:space="0" w:color="auto"/>
          </w:divBdr>
        </w:div>
        <w:div w:id="2047832740">
          <w:marLeft w:val="0"/>
          <w:marRight w:val="0"/>
          <w:marTop w:val="0"/>
          <w:marBottom w:val="0"/>
          <w:divBdr>
            <w:top w:val="none" w:sz="0" w:space="0" w:color="auto"/>
            <w:left w:val="none" w:sz="0" w:space="0" w:color="auto"/>
            <w:bottom w:val="none" w:sz="0" w:space="0" w:color="auto"/>
            <w:right w:val="none" w:sz="0" w:space="0" w:color="auto"/>
          </w:divBdr>
        </w:div>
        <w:div w:id="847015023">
          <w:marLeft w:val="0"/>
          <w:marRight w:val="0"/>
          <w:marTop w:val="0"/>
          <w:marBottom w:val="0"/>
          <w:divBdr>
            <w:top w:val="none" w:sz="0" w:space="0" w:color="auto"/>
            <w:left w:val="none" w:sz="0" w:space="0" w:color="auto"/>
            <w:bottom w:val="none" w:sz="0" w:space="0" w:color="auto"/>
            <w:right w:val="none" w:sz="0" w:space="0" w:color="auto"/>
          </w:divBdr>
        </w:div>
        <w:div w:id="1988129076">
          <w:marLeft w:val="0"/>
          <w:marRight w:val="0"/>
          <w:marTop w:val="0"/>
          <w:marBottom w:val="0"/>
          <w:divBdr>
            <w:top w:val="none" w:sz="0" w:space="0" w:color="auto"/>
            <w:left w:val="none" w:sz="0" w:space="0" w:color="auto"/>
            <w:bottom w:val="none" w:sz="0" w:space="0" w:color="auto"/>
            <w:right w:val="none" w:sz="0" w:space="0" w:color="auto"/>
          </w:divBdr>
        </w:div>
        <w:div w:id="2093962154">
          <w:marLeft w:val="0"/>
          <w:marRight w:val="0"/>
          <w:marTop w:val="0"/>
          <w:marBottom w:val="0"/>
          <w:divBdr>
            <w:top w:val="none" w:sz="0" w:space="0" w:color="auto"/>
            <w:left w:val="none" w:sz="0" w:space="0" w:color="auto"/>
            <w:bottom w:val="none" w:sz="0" w:space="0" w:color="auto"/>
            <w:right w:val="none" w:sz="0" w:space="0" w:color="auto"/>
          </w:divBdr>
        </w:div>
        <w:div w:id="987783041">
          <w:marLeft w:val="0"/>
          <w:marRight w:val="0"/>
          <w:marTop w:val="0"/>
          <w:marBottom w:val="0"/>
          <w:divBdr>
            <w:top w:val="none" w:sz="0" w:space="0" w:color="auto"/>
            <w:left w:val="none" w:sz="0" w:space="0" w:color="auto"/>
            <w:bottom w:val="none" w:sz="0" w:space="0" w:color="auto"/>
            <w:right w:val="none" w:sz="0" w:space="0" w:color="auto"/>
          </w:divBdr>
        </w:div>
        <w:div w:id="190726119">
          <w:marLeft w:val="0"/>
          <w:marRight w:val="0"/>
          <w:marTop w:val="0"/>
          <w:marBottom w:val="0"/>
          <w:divBdr>
            <w:top w:val="none" w:sz="0" w:space="0" w:color="auto"/>
            <w:left w:val="none" w:sz="0" w:space="0" w:color="auto"/>
            <w:bottom w:val="none" w:sz="0" w:space="0" w:color="auto"/>
            <w:right w:val="none" w:sz="0" w:space="0" w:color="auto"/>
          </w:divBdr>
        </w:div>
        <w:div w:id="421414538">
          <w:marLeft w:val="0"/>
          <w:marRight w:val="0"/>
          <w:marTop w:val="0"/>
          <w:marBottom w:val="0"/>
          <w:divBdr>
            <w:top w:val="none" w:sz="0" w:space="0" w:color="auto"/>
            <w:left w:val="none" w:sz="0" w:space="0" w:color="auto"/>
            <w:bottom w:val="none" w:sz="0" w:space="0" w:color="auto"/>
            <w:right w:val="none" w:sz="0" w:space="0" w:color="auto"/>
          </w:divBdr>
        </w:div>
        <w:div w:id="943852768">
          <w:marLeft w:val="0"/>
          <w:marRight w:val="0"/>
          <w:marTop w:val="0"/>
          <w:marBottom w:val="0"/>
          <w:divBdr>
            <w:top w:val="none" w:sz="0" w:space="0" w:color="auto"/>
            <w:left w:val="none" w:sz="0" w:space="0" w:color="auto"/>
            <w:bottom w:val="none" w:sz="0" w:space="0" w:color="auto"/>
            <w:right w:val="none" w:sz="0" w:space="0" w:color="auto"/>
          </w:divBdr>
        </w:div>
        <w:div w:id="7149337">
          <w:marLeft w:val="0"/>
          <w:marRight w:val="0"/>
          <w:marTop w:val="0"/>
          <w:marBottom w:val="0"/>
          <w:divBdr>
            <w:top w:val="none" w:sz="0" w:space="0" w:color="auto"/>
            <w:left w:val="none" w:sz="0" w:space="0" w:color="auto"/>
            <w:bottom w:val="none" w:sz="0" w:space="0" w:color="auto"/>
            <w:right w:val="none" w:sz="0" w:space="0" w:color="auto"/>
          </w:divBdr>
        </w:div>
        <w:div w:id="712118045">
          <w:marLeft w:val="0"/>
          <w:marRight w:val="0"/>
          <w:marTop w:val="0"/>
          <w:marBottom w:val="0"/>
          <w:divBdr>
            <w:top w:val="none" w:sz="0" w:space="0" w:color="auto"/>
            <w:left w:val="none" w:sz="0" w:space="0" w:color="auto"/>
            <w:bottom w:val="none" w:sz="0" w:space="0" w:color="auto"/>
            <w:right w:val="none" w:sz="0" w:space="0" w:color="auto"/>
          </w:divBdr>
        </w:div>
        <w:div w:id="1362047574">
          <w:marLeft w:val="0"/>
          <w:marRight w:val="0"/>
          <w:marTop w:val="0"/>
          <w:marBottom w:val="0"/>
          <w:divBdr>
            <w:top w:val="none" w:sz="0" w:space="0" w:color="auto"/>
            <w:left w:val="none" w:sz="0" w:space="0" w:color="auto"/>
            <w:bottom w:val="none" w:sz="0" w:space="0" w:color="auto"/>
            <w:right w:val="none" w:sz="0" w:space="0" w:color="auto"/>
          </w:divBdr>
        </w:div>
        <w:div w:id="353923087">
          <w:marLeft w:val="0"/>
          <w:marRight w:val="0"/>
          <w:marTop w:val="0"/>
          <w:marBottom w:val="0"/>
          <w:divBdr>
            <w:top w:val="none" w:sz="0" w:space="0" w:color="auto"/>
            <w:left w:val="none" w:sz="0" w:space="0" w:color="auto"/>
            <w:bottom w:val="none" w:sz="0" w:space="0" w:color="auto"/>
            <w:right w:val="none" w:sz="0" w:space="0" w:color="auto"/>
          </w:divBdr>
        </w:div>
        <w:div w:id="193614404">
          <w:marLeft w:val="0"/>
          <w:marRight w:val="0"/>
          <w:marTop w:val="0"/>
          <w:marBottom w:val="0"/>
          <w:divBdr>
            <w:top w:val="none" w:sz="0" w:space="0" w:color="auto"/>
            <w:left w:val="none" w:sz="0" w:space="0" w:color="auto"/>
            <w:bottom w:val="none" w:sz="0" w:space="0" w:color="auto"/>
            <w:right w:val="none" w:sz="0" w:space="0" w:color="auto"/>
          </w:divBdr>
        </w:div>
        <w:div w:id="474447615">
          <w:marLeft w:val="0"/>
          <w:marRight w:val="0"/>
          <w:marTop w:val="0"/>
          <w:marBottom w:val="0"/>
          <w:divBdr>
            <w:top w:val="none" w:sz="0" w:space="0" w:color="auto"/>
            <w:left w:val="none" w:sz="0" w:space="0" w:color="auto"/>
            <w:bottom w:val="none" w:sz="0" w:space="0" w:color="auto"/>
            <w:right w:val="none" w:sz="0" w:space="0" w:color="auto"/>
          </w:divBdr>
        </w:div>
        <w:div w:id="988754514">
          <w:marLeft w:val="0"/>
          <w:marRight w:val="0"/>
          <w:marTop w:val="0"/>
          <w:marBottom w:val="0"/>
          <w:divBdr>
            <w:top w:val="none" w:sz="0" w:space="0" w:color="auto"/>
            <w:left w:val="none" w:sz="0" w:space="0" w:color="auto"/>
            <w:bottom w:val="none" w:sz="0" w:space="0" w:color="auto"/>
            <w:right w:val="none" w:sz="0" w:space="0" w:color="auto"/>
          </w:divBdr>
        </w:div>
        <w:div w:id="231282535">
          <w:marLeft w:val="0"/>
          <w:marRight w:val="0"/>
          <w:marTop w:val="0"/>
          <w:marBottom w:val="0"/>
          <w:divBdr>
            <w:top w:val="none" w:sz="0" w:space="0" w:color="auto"/>
            <w:left w:val="none" w:sz="0" w:space="0" w:color="auto"/>
            <w:bottom w:val="none" w:sz="0" w:space="0" w:color="auto"/>
            <w:right w:val="none" w:sz="0" w:space="0" w:color="auto"/>
          </w:divBdr>
        </w:div>
        <w:div w:id="1780831583">
          <w:marLeft w:val="0"/>
          <w:marRight w:val="0"/>
          <w:marTop w:val="0"/>
          <w:marBottom w:val="0"/>
          <w:divBdr>
            <w:top w:val="none" w:sz="0" w:space="0" w:color="auto"/>
            <w:left w:val="none" w:sz="0" w:space="0" w:color="auto"/>
            <w:bottom w:val="none" w:sz="0" w:space="0" w:color="auto"/>
            <w:right w:val="none" w:sz="0" w:space="0" w:color="auto"/>
          </w:divBdr>
        </w:div>
        <w:div w:id="1240017959">
          <w:marLeft w:val="0"/>
          <w:marRight w:val="0"/>
          <w:marTop w:val="0"/>
          <w:marBottom w:val="0"/>
          <w:divBdr>
            <w:top w:val="none" w:sz="0" w:space="0" w:color="auto"/>
            <w:left w:val="none" w:sz="0" w:space="0" w:color="auto"/>
            <w:bottom w:val="none" w:sz="0" w:space="0" w:color="auto"/>
            <w:right w:val="none" w:sz="0" w:space="0" w:color="auto"/>
          </w:divBdr>
        </w:div>
        <w:div w:id="1600404957">
          <w:marLeft w:val="0"/>
          <w:marRight w:val="0"/>
          <w:marTop w:val="0"/>
          <w:marBottom w:val="0"/>
          <w:divBdr>
            <w:top w:val="none" w:sz="0" w:space="0" w:color="auto"/>
            <w:left w:val="none" w:sz="0" w:space="0" w:color="auto"/>
            <w:bottom w:val="none" w:sz="0" w:space="0" w:color="auto"/>
            <w:right w:val="none" w:sz="0" w:space="0" w:color="auto"/>
          </w:divBdr>
        </w:div>
        <w:div w:id="1729836688">
          <w:marLeft w:val="0"/>
          <w:marRight w:val="0"/>
          <w:marTop w:val="0"/>
          <w:marBottom w:val="0"/>
          <w:divBdr>
            <w:top w:val="none" w:sz="0" w:space="0" w:color="auto"/>
            <w:left w:val="none" w:sz="0" w:space="0" w:color="auto"/>
            <w:bottom w:val="none" w:sz="0" w:space="0" w:color="auto"/>
            <w:right w:val="none" w:sz="0" w:space="0" w:color="auto"/>
          </w:divBdr>
        </w:div>
        <w:div w:id="1070272762">
          <w:marLeft w:val="0"/>
          <w:marRight w:val="0"/>
          <w:marTop w:val="0"/>
          <w:marBottom w:val="0"/>
          <w:divBdr>
            <w:top w:val="none" w:sz="0" w:space="0" w:color="auto"/>
            <w:left w:val="none" w:sz="0" w:space="0" w:color="auto"/>
            <w:bottom w:val="none" w:sz="0" w:space="0" w:color="auto"/>
            <w:right w:val="none" w:sz="0" w:space="0" w:color="auto"/>
          </w:divBdr>
        </w:div>
        <w:div w:id="1534418783">
          <w:marLeft w:val="0"/>
          <w:marRight w:val="0"/>
          <w:marTop w:val="0"/>
          <w:marBottom w:val="0"/>
          <w:divBdr>
            <w:top w:val="none" w:sz="0" w:space="0" w:color="auto"/>
            <w:left w:val="none" w:sz="0" w:space="0" w:color="auto"/>
            <w:bottom w:val="none" w:sz="0" w:space="0" w:color="auto"/>
            <w:right w:val="none" w:sz="0" w:space="0" w:color="auto"/>
          </w:divBdr>
        </w:div>
        <w:div w:id="1716156704">
          <w:marLeft w:val="0"/>
          <w:marRight w:val="0"/>
          <w:marTop w:val="0"/>
          <w:marBottom w:val="0"/>
          <w:divBdr>
            <w:top w:val="none" w:sz="0" w:space="0" w:color="auto"/>
            <w:left w:val="none" w:sz="0" w:space="0" w:color="auto"/>
            <w:bottom w:val="none" w:sz="0" w:space="0" w:color="auto"/>
            <w:right w:val="none" w:sz="0" w:space="0" w:color="auto"/>
          </w:divBdr>
        </w:div>
        <w:div w:id="1523125475">
          <w:marLeft w:val="0"/>
          <w:marRight w:val="0"/>
          <w:marTop w:val="0"/>
          <w:marBottom w:val="0"/>
          <w:divBdr>
            <w:top w:val="none" w:sz="0" w:space="0" w:color="auto"/>
            <w:left w:val="none" w:sz="0" w:space="0" w:color="auto"/>
            <w:bottom w:val="none" w:sz="0" w:space="0" w:color="auto"/>
            <w:right w:val="none" w:sz="0" w:space="0" w:color="auto"/>
          </w:divBdr>
        </w:div>
        <w:div w:id="1936330005">
          <w:marLeft w:val="0"/>
          <w:marRight w:val="0"/>
          <w:marTop w:val="0"/>
          <w:marBottom w:val="0"/>
          <w:divBdr>
            <w:top w:val="none" w:sz="0" w:space="0" w:color="auto"/>
            <w:left w:val="none" w:sz="0" w:space="0" w:color="auto"/>
            <w:bottom w:val="none" w:sz="0" w:space="0" w:color="auto"/>
            <w:right w:val="none" w:sz="0" w:space="0" w:color="auto"/>
          </w:divBdr>
        </w:div>
        <w:div w:id="1841459094">
          <w:marLeft w:val="0"/>
          <w:marRight w:val="0"/>
          <w:marTop w:val="0"/>
          <w:marBottom w:val="0"/>
          <w:divBdr>
            <w:top w:val="none" w:sz="0" w:space="0" w:color="auto"/>
            <w:left w:val="none" w:sz="0" w:space="0" w:color="auto"/>
            <w:bottom w:val="none" w:sz="0" w:space="0" w:color="auto"/>
            <w:right w:val="none" w:sz="0" w:space="0" w:color="auto"/>
          </w:divBdr>
        </w:div>
        <w:div w:id="91242079">
          <w:marLeft w:val="0"/>
          <w:marRight w:val="0"/>
          <w:marTop w:val="0"/>
          <w:marBottom w:val="0"/>
          <w:divBdr>
            <w:top w:val="none" w:sz="0" w:space="0" w:color="auto"/>
            <w:left w:val="none" w:sz="0" w:space="0" w:color="auto"/>
            <w:bottom w:val="none" w:sz="0" w:space="0" w:color="auto"/>
            <w:right w:val="none" w:sz="0" w:space="0" w:color="auto"/>
          </w:divBdr>
        </w:div>
        <w:div w:id="1564826274">
          <w:marLeft w:val="0"/>
          <w:marRight w:val="0"/>
          <w:marTop w:val="0"/>
          <w:marBottom w:val="0"/>
          <w:divBdr>
            <w:top w:val="none" w:sz="0" w:space="0" w:color="auto"/>
            <w:left w:val="none" w:sz="0" w:space="0" w:color="auto"/>
            <w:bottom w:val="none" w:sz="0" w:space="0" w:color="auto"/>
            <w:right w:val="none" w:sz="0" w:space="0" w:color="auto"/>
          </w:divBdr>
        </w:div>
        <w:div w:id="185607053">
          <w:marLeft w:val="0"/>
          <w:marRight w:val="0"/>
          <w:marTop w:val="0"/>
          <w:marBottom w:val="0"/>
          <w:divBdr>
            <w:top w:val="none" w:sz="0" w:space="0" w:color="auto"/>
            <w:left w:val="none" w:sz="0" w:space="0" w:color="auto"/>
            <w:bottom w:val="none" w:sz="0" w:space="0" w:color="auto"/>
            <w:right w:val="none" w:sz="0" w:space="0" w:color="auto"/>
          </w:divBdr>
        </w:div>
        <w:div w:id="1811436551">
          <w:marLeft w:val="0"/>
          <w:marRight w:val="0"/>
          <w:marTop w:val="0"/>
          <w:marBottom w:val="0"/>
          <w:divBdr>
            <w:top w:val="none" w:sz="0" w:space="0" w:color="auto"/>
            <w:left w:val="none" w:sz="0" w:space="0" w:color="auto"/>
            <w:bottom w:val="none" w:sz="0" w:space="0" w:color="auto"/>
            <w:right w:val="none" w:sz="0" w:space="0" w:color="auto"/>
          </w:divBdr>
        </w:div>
        <w:div w:id="535001865">
          <w:marLeft w:val="0"/>
          <w:marRight w:val="0"/>
          <w:marTop w:val="0"/>
          <w:marBottom w:val="0"/>
          <w:divBdr>
            <w:top w:val="none" w:sz="0" w:space="0" w:color="auto"/>
            <w:left w:val="none" w:sz="0" w:space="0" w:color="auto"/>
            <w:bottom w:val="none" w:sz="0" w:space="0" w:color="auto"/>
            <w:right w:val="none" w:sz="0" w:space="0" w:color="auto"/>
          </w:divBdr>
        </w:div>
        <w:div w:id="957839739">
          <w:marLeft w:val="0"/>
          <w:marRight w:val="0"/>
          <w:marTop w:val="0"/>
          <w:marBottom w:val="0"/>
          <w:divBdr>
            <w:top w:val="none" w:sz="0" w:space="0" w:color="auto"/>
            <w:left w:val="none" w:sz="0" w:space="0" w:color="auto"/>
            <w:bottom w:val="none" w:sz="0" w:space="0" w:color="auto"/>
            <w:right w:val="none" w:sz="0" w:space="0" w:color="auto"/>
          </w:divBdr>
        </w:div>
        <w:div w:id="83891019">
          <w:marLeft w:val="0"/>
          <w:marRight w:val="0"/>
          <w:marTop w:val="0"/>
          <w:marBottom w:val="0"/>
          <w:divBdr>
            <w:top w:val="none" w:sz="0" w:space="0" w:color="auto"/>
            <w:left w:val="none" w:sz="0" w:space="0" w:color="auto"/>
            <w:bottom w:val="none" w:sz="0" w:space="0" w:color="auto"/>
            <w:right w:val="none" w:sz="0" w:space="0" w:color="auto"/>
          </w:divBdr>
        </w:div>
        <w:div w:id="724991604">
          <w:marLeft w:val="0"/>
          <w:marRight w:val="0"/>
          <w:marTop w:val="0"/>
          <w:marBottom w:val="0"/>
          <w:divBdr>
            <w:top w:val="none" w:sz="0" w:space="0" w:color="auto"/>
            <w:left w:val="none" w:sz="0" w:space="0" w:color="auto"/>
            <w:bottom w:val="none" w:sz="0" w:space="0" w:color="auto"/>
            <w:right w:val="none" w:sz="0" w:space="0" w:color="auto"/>
          </w:divBdr>
        </w:div>
        <w:div w:id="1314411478">
          <w:marLeft w:val="0"/>
          <w:marRight w:val="0"/>
          <w:marTop w:val="0"/>
          <w:marBottom w:val="0"/>
          <w:divBdr>
            <w:top w:val="none" w:sz="0" w:space="0" w:color="auto"/>
            <w:left w:val="none" w:sz="0" w:space="0" w:color="auto"/>
            <w:bottom w:val="none" w:sz="0" w:space="0" w:color="auto"/>
            <w:right w:val="none" w:sz="0" w:space="0" w:color="auto"/>
          </w:divBdr>
        </w:div>
        <w:div w:id="1396119954">
          <w:marLeft w:val="0"/>
          <w:marRight w:val="0"/>
          <w:marTop w:val="0"/>
          <w:marBottom w:val="0"/>
          <w:divBdr>
            <w:top w:val="none" w:sz="0" w:space="0" w:color="auto"/>
            <w:left w:val="none" w:sz="0" w:space="0" w:color="auto"/>
            <w:bottom w:val="none" w:sz="0" w:space="0" w:color="auto"/>
            <w:right w:val="none" w:sz="0" w:space="0" w:color="auto"/>
          </w:divBdr>
        </w:div>
        <w:div w:id="310015666">
          <w:marLeft w:val="0"/>
          <w:marRight w:val="0"/>
          <w:marTop w:val="0"/>
          <w:marBottom w:val="0"/>
          <w:divBdr>
            <w:top w:val="none" w:sz="0" w:space="0" w:color="auto"/>
            <w:left w:val="none" w:sz="0" w:space="0" w:color="auto"/>
            <w:bottom w:val="none" w:sz="0" w:space="0" w:color="auto"/>
            <w:right w:val="none" w:sz="0" w:space="0" w:color="auto"/>
          </w:divBdr>
        </w:div>
        <w:div w:id="851532394">
          <w:marLeft w:val="0"/>
          <w:marRight w:val="0"/>
          <w:marTop w:val="0"/>
          <w:marBottom w:val="0"/>
          <w:divBdr>
            <w:top w:val="none" w:sz="0" w:space="0" w:color="auto"/>
            <w:left w:val="none" w:sz="0" w:space="0" w:color="auto"/>
            <w:bottom w:val="none" w:sz="0" w:space="0" w:color="auto"/>
            <w:right w:val="none" w:sz="0" w:space="0" w:color="auto"/>
          </w:divBdr>
        </w:div>
        <w:div w:id="804466370">
          <w:marLeft w:val="0"/>
          <w:marRight w:val="0"/>
          <w:marTop w:val="0"/>
          <w:marBottom w:val="0"/>
          <w:divBdr>
            <w:top w:val="none" w:sz="0" w:space="0" w:color="auto"/>
            <w:left w:val="none" w:sz="0" w:space="0" w:color="auto"/>
            <w:bottom w:val="none" w:sz="0" w:space="0" w:color="auto"/>
            <w:right w:val="none" w:sz="0" w:space="0" w:color="auto"/>
          </w:divBdr>
        </w:div>
        <w:div w:id="1752921889">
          <w:marLeft w:val="0"/>
          <w:marRight w:val="0"/>
          <w:marTop w:val="0"/>
          <w:marBottom w:val="0"/>
          <w:divBdr>
            <w:top w:val="none" w:sz="0" w:space="0" w:color="auto"/>
            <w:left w:val="none" w:sz="0" w:space="0" w:color="auto"/>
            <w:bottom w:val="none" w:sz="0" w:space="0" w:color="auto"/>
            <w:right w:val="none" w:sz="0" w:space="0" w:color="auto"/>
          </w:divBdr>
        </w:div>
        <w:div w:id="1365210142">
          <w:marLeft w:val="0"/>
          <w:marRight w:val="0"/>
          <w:marTop w:val="0"/>
          <w:marBottom w:val="0"/>
          <w:divBdr>
            <w:top w:val="none" w:sz="0" w:space="0" w:color="auto"/>
            <w:left w:val="none" w:sz="0" w:space="0" w:color="auto"/>
            <w:bottom w:val="none" w:sz="0" w:space="0" w:color="auto"/>
            <w:right w:val="none" w:sz="0" w:space="0" w:color="auto"/>
          </w:divBdr>
        </w:div>
        <w:div w:id="1487211542">
          <w:marLeft w:val="0"/>
          <w:marRight w:val="0"/>
          <w:marTop w:val="0"/>
          <w:marBottom w:val="0"/>
          <w:divBdr>
            <w:top w:val="none" w:sz="0" w:space="0" w:color="auto"/>
            <w:left w:val="none" w:sz="0" w:space="0" w:color="auto"/>
            <w:bottom w:val="none" w:sz="0" w:space="0" w:color="auto"/>
            <w:right w:val="none" w:sz="0" w:space="0" w:color="auto"/>
          </w:divBdr>
        </w:div>
        <w:div w:id="769400176">
          <w:marLeft w:val="0"/>
          <w:marRight w:val="0"/>
          <w:marTop w:val="0"/>
          <w:marBottom w:val="0"/>
          <w:divBdr>
            <w:top w:val="none" w:sz="0" w:space="0" w:color="auto"/>
            <w:left w:val="none" w:sz="0" w:space="0" w:color="auto"/>
            <w:bottom w:val="none" w:sz="0" w:space="0" w:color="auto"/>
            <w:right w:val="none" w:sz="0" w:space="0" w:color="auto"/>
          </w:divBdr>
        </w:div>
        <w:div w:id="1879001255">
          <w:marLeft w:val="0"/>
          <w:marRight w:val="0"/>
          <w:marTop w:val="0"/>
          <w:marBottom w:val="0"/>
          <w:divBdr>
            <w:top w:val="none" w:sz="0" w:space="0" w:color="auto"/>
            <w:left w:val="none" w:sz="0" w:space="0" w:color="auto"/>
            <w:bottom w:val="none" w:sz="0" w:space="0" w:color="auto"/>
            <w:right w:val="none" w:sz="0" w:space="0" w:color="auto"/>
          </w:divBdr>
        </w:div>
        <w:div w:id="1165781488">
          <w:marLeft w:val="0"/>
          <w:marRight w:val="0"/>
          <w:marTop w:val="0"/>
          <w:marBottom w:val="0"/>
          <w:divBdr>
            <w:top w:val="none" w:sz="0" w:space="0" w:color="auto"/>
            <w:left w:val="none" w:sz="0" w:space="0" w:color="auto"/>
            <w:bottom w:val="none" w:sz="0" w:space="0" w:color="auto"/>
            <w:right w:val="none" w:sz="0" w:space="0" w:color="auto"/>
          </w:divBdr>
        </w:div>
        <w:div w:id="1412124714">
          <w:marLeft w:val="0"/>
          <w:marRight w:val="0"/>
          <w:marTop w:val="0"/>
          <w:marBottom w:val="0"/>
          <w:divBdr>
            <w:top w:val="none" w:sz="0" w:space="0" w:color="auto"/>
            <w:left w:val="none" w:sz="0" w:space="0" w:color="auto"/>
            <w:bottom w:val="none" w:sz="0" w:space="0" w:color="auto"/>
            <w:right w:val="none" w:sz="0" w:space="0" w:color="auto"/>
          </w:divBdr>
        </w:div>
        <w:div w:id="1846507533">
          <w:marLeft w:val="0"/>
          <w:marRight w:val="0"/>
          <w:marTop w:val="0"/>
          <w:marBottom w:val="0"/>
          <w:divBdr>
            <w:top w:val="none" w:sz="0" w:space="0" w:color="auto"/>
            <w:left w:val="none" w:sz="0" w:space="0" w:color="auto"/>
            <w:bottom w:val="none" w:sz="0" w:space="0" w:color="auto"/>
            <w:right w:val="none" w:sz="0" w:space="0" w:color="auto"/>
          </w:divBdr>
        </w:div>
        <w:div w:id="1042708193">
          <w:marLeft w:val="0"/>
          <w:marRight w:val="0"/>
          <w:marTop w:val="0"/>
          <w:marBottom w:val="0"/>
          <w:divBdr>
            <w:top w:val="none" w:sz="0" w:space="0" w:color="auto"/>
            <w:left w:val="none" w:sz="0" w:space="0" w:color="auto"/>
            <w:bottom w:val="none" w:sz="0" w:space="0" w:color="auto"/>
            <w:right w:val="none" w:sz="0" w:space="0" w:color="auto"/>
          </w:divBdr>
        </w:div>
        <w:div w:id="1321537276">
          <w:marLeft w:val="0"/>
          <w:marRight w:val="0"/>
          <w:marTop w:val="0"/>
          <w:marBottom w:val="0"/>
          <w:divBdr>
            <w:top w:val="none" w:sz="0" w:space="0" w:color="auto"/>
            <w:left w:val="none" w:sz="0" w:space="0" w:color="auto"/>
            <w:bottom w:val="none" w:sz="0" w:space="0" w:color="auto"/>
            <w:right w:val="none" w:sz="0" w:space="0" w:color="auto"/>
          </w:divBdr>
        </w:div>
        <w:div w:id="1716812019">
          <w:marLeft w:val="0"/>
          <w:marRight w:val="0"/>
          <w:marTop w:val="0"/>
          <w:marBottom w:val="0"/>
          <w:divBdr>
            <w:top w:val="none" w:sz="0" w:space="0" w:color="auto"/>
            <w:left w:val="none" w:sz="0" w:space="0" w:color="auto"/>
            <w:bottom w:val="none" w:sz="0" w:space="0" w:color="auto"/>
            <w:right w:val="none" w:sz="0" w:space="0" w:color="auto"/>
          </w:divBdr>
        </w:div>
        <w:div w:id="953444399">
          <w:marLeft w:val="0"/>
          <w:marRight w:val="0"/>
          <w:marTop w:val="0"/>
          <w:marBottom w:val="0"/>
          <w:divBdr>
            <w:top w:val="none" w:sz="0" w:space="0" w:color="auto"/>
            <w:left w:val="none" w:sz="0" w:space="0" w:color="auto"/>
            <w:bottom w:val="none" w:sz="0" w:space="0" w:color="auto"/>
            <w:right w:val="none" w:sz="0" w:space="0" w:color="auto"/>
          </w:divBdr>
        </w:div>
        <w:div w:id="1729112580">
          <w:marLeft w:val="0"/>
          <w:marRight w:val="0"/>
          <w:marTop w:val="0"/>
          <w:marBottom w:val="0"/>
          <w:divBdr>
            <w:top w:val="none" w:sz="0" w:space="0" w:color="auto"/>
            <w:left w:val="none" w:sz="0" w:space="0" w:color="auto"/>
            <w:bottom w:val="none" w:sz="0" w:space="0" w:color="auto"/>
            <w:right w:val="none" w:sz="0" w:space="0" w:color="auto"/>
          </w:divBdr>
        </w:div>
        <w:div w:id="1692801572">
          <w:marLeft w:val="0"/>
          <w:marRight w:val="0"/>
          <w:marTop w:val="0"/>
          <w:marBottom w:val="0"/>
          <w:divBdr>
            <w:top w:val="none" w:sz="0" w:space="0" w:color="auto"/>
            <w:left w:val="none" w:sz="0" w:space="0" w:color="auto"/>
            <w:bottom w:val="none" w:sz="0" w:space="0" w:color="auto"/>
            <w:right w:val="none" w:sz="0" w:space="0" w:color="auto"/>
          </w:divBdr>
        </w:div>
        <w:div w:id="1419325079">
          <w:marLeft w:val="0"/>
          <w:marRight w:val="0"/>
          <w:marTop w:val="0"/>
          <w:marBottom w:val="0"/>
          <w:divBdr>
            <w:top w:val="none" w:sz="0" w:space="0" w:color="auto"/>
            <w:left w:val="none" w:sz="0" w:space="0" w:color="auto"/>
            <w:bottom w:val="none" w:sz="0" w:space="0" w:color="auto"/>
            <w:right w:val="none" w:sz="0" w:space="0" w:color="auto"/>
          </w:divBdr>
        </w:div>
        <w:div w:id="2061980445">
          <w:marLeft w:val="0"/>
          <w:marRight w:val="0"/>
          <w:marTop w:val="0"/>
          <w:marBottom w:val="0"/>
          <w:divBdr>
            <w:top w:val="none" w:sz="0" w:space="0" w:color="auto"/>
            <w:left w:val="none" w:sz="0" w:space="0" w:color="auto"/>
            <w:bottom w:val="none" w:sz="0" w:space="0" w:color="auto"/>
            <w:right w:val="none" w:sz="0" w:space="0" w:color="auto"/>
          </w:divBdr>
        </w:div>
        <w:div w:id="301086194">
          <w:marLeft w:val="0"/>
          <w:marRight w:val="0"/>
          <w:marTop w:val="0"/>
          <w:marBottom w:val="0"/>
          <w:divBdr>
            <w:top w:val="none" w:sz="0" w:space="0" w:color="auto"/>
            <w:left w:val="none" w:sz="0" w:space="0" w:color="auto"/>
            <w:bottom w:val="none" w:sz="0" w:space="0" w:color="auto"/>
            <w:right w:val="none" w:sz="0" w:space="0" w:color="auto"/>
          </w:divBdr>
        </w:div>
        <w:div w:id="295452723">
          <w:marLeft w:val="0"/>
          <w:marRight w:val="0"/>
          <w:marTop w:val="0"/>
          <w:marBottom w:val="0"/>
          <w:divBdr>
            <w:top w:val="none" w:sz="0" w:space="0" w:color="auto"/>
            <w:left w:val="none" w:sz="0" w:space="0" w:color="auto"/>
            <w:bottom w:val="none" w:sz="0" w:space="0" w:color="auto"/>
            <w:right w:val="none" w:sz="0" w:space="0" w:color="auto"/>
          </w:divBdr>
        </w:div>
        <w:div w:id="211381034">
          <w:marLeft w:val="0"/>
          <w:marRight w:val="0"/>
          <w:marTop w:val="0"/>
          <w:marBottom w:val="0"/>
          <w:divBdr>
            <w:top w:val="none" w:sz="0" w:space="0" w:color="auto"/>
            <w:left w:val="none" w:sz="0" w:space="0" w:color="auto"/>
            <w:bottom w:val="none" w:sz="0" w:space="0" w:color="auto"/>
            <w:right w:val="none" w:sz="0" w:space="0" w:color="auto"/>
          </w:divBdr>
        </w:div>
        <w:div w:id="1212108898">
          <w:marLeft w:val="0"/>
          <w:marRight w:val="0"/>
          <w:marTop w:val="0"/>
          <w:marBottom w:val="0"/>
          <w:divBdr>
            <w:top w:val="none" w:sz="0" w:space="0" w:color="auto"/>
            <w:left w:val="none" w:sz="0" w:space="0" w:color="auto"/>
            <w:bottom w:val="none" w:sz="0" w:space="0" w:color="auto"/>
            <w:right w:val="none" w:sz="0" w:space="0" w:color="auto"/>
          </w:divBdr>
        </w:div>
        <w:div w:id="1285890732">
          <w:marLeft w:val="0"/>
          <w:marRight w:val="0"/>
          <w:marTop w:val="0"/>
          <w:marBottom w:val="0"/>
          <w:divBdr>
            <w:top w:val="none" w:sz="0" w:space="0" w:color="auto"/>
            <w:left w:val="none" w:sz="0" w:space="0" w:color="auto"/>
            <w:bottom w:val="none" w:sz="0" w:space="0" w:color="auto"/>
            <w:right w:val="none" w:sz="0" w:space="0" w:color="auto"/>
          </w:divBdr>
        </w:div>
        <w:div w:id="1109466714">
          <w:marLeft w:val="0"/>
          <w:marRight w:val="0"/>
          <w:marTop w:val="0"/>
          <w:marBottom w:val="0"/>
          <w:divBdr>
            <w:top w:val="none" w:sz="0" w:space="0" w:color="auto"/>
            <w:left w:val="none" w:sz="0" w:space="0" w:color="auto"/>
            <w:bottom w:val="none" w:sz="0" w:space="0" w:color="auto"/>
            <w:right w:val="none" w:sz="0" w:space="0" w:color="auto"/>
          </w:divBdr>
        </w:div>
        <w:div w:id="96607173">
          <w:marLeft w:val="0"/>
          <w:marRight w:val="0"/>
          <w:marTop w:val="0"/>
          <w:marBottom w:val="0"/>
          <w:divBdr>
            <w:top w:val="none" w:sz="0" w:space="0" w:color="auto"/>
            <w:left w:val="none" w:sz="0" w:space="0" w:color="auto"/>
            <w:bottom w:val="none" w:sz="0" w:space="0" w:color="auto"/>
            <w:right w:val="none" w:sz="0" w:space="0" w:color="auto"/>
          </w:divBdr>
        </w:div>
        <w:div w:id="1972860953">
          <w:marLeft w:val="0"/>
          <w:marRight w:val="0"/>
          <w:marTop w:val="0"/>
          <w:marBottom w:val="0"/>
          <w:divBdr>
            <w:top w:val="none" w:sz="0" w:space="0" w:color="auto"/>
            <w:left w:val="none" w:sz="0" w:space="0" w:color="auto"/>
            <w:bottom w:val="none" w:sz="0" w:space="0" w:color="auto"/>
            <w:right w:val="none" w:sz="0" w:space="0" w:color="auto"/>
          </w:divBdr>
        </w:div>
        <w:div w:id="107088314">
          <w:marLeft w:val="0"/>
          <w:marRight w:val="0"/>
          <w:marTop w:val="0"/>
          <w:marBottom w:val="0"/>
          <w:divBdr>
            <w:top w:val="none" w:sz="0" w:space="0" w:color="auto"/>
            <w:left w:val="none" w:sz="0" w:space="0" w:color="auto"/>
            <w:bottom w:val="none" w:sz="0" w:space="0" w:color="auto"/>
            <w:right w:val="none" w:sz="0" w:space="0" w:color="auto"/>
          </w:divBdr>
        </w:div>
        <w:div w:id="768311294">
          <w:marLeft w:val="0"/>
          <w:marRight w:val="0"/>
          <w:marTop w:val="0"/>
          <w:marBottom w:val="0"/>
          <w:divBdr>
            <w:top w:val="none" w:sz="0" w:space="0" w:color="auto"/>
            <w:left w:val="none" w:sz="0" w:space="0" w:color="auto"/>
            <w:bottom w:val="none" w:sz="0" w:space="0" w:color="auto"/>
            <w:right w:val="none" w:sz="0" w:space="0" w:color="auto"/>
          </w:divBdr>
        </w:div>
        <w:div w:id="1945921869">
          <w:marLeft w:val="0"/>
          <w:marRight w:val="0"/>
          <w:marTop w:val="0"/>
          <w:marBottom w:val="0"/>
          <w:divBdr>
            <w:top w:val="none" w:sz="0" w:space="0" w:color="auto"/>
            <w:left w:val="none" w:sz="0" w:space="0" w:color="auto"/>
            <w:bottom w:val="none" w:sz="0" w:space="0" w:color="auto"/>
            <w:right w:val="none" w:sz="0" w:space="0" w:color="auto"/>
          </w:divBdr>
        </w:div>
        <w:div w:id="1480996775">
          <w:marLeft w:val="0"/>
          <w:marRight w:val="0"/>
          <w:marTop w:val="0"/>
          <w:marBottom w:val="0"/>
          <w:divBdr>
            <w:top w:val="none" w:sz="0" w:space="0" w:color="auto"/>
            <w:left w:val="none" w:sz="0" w:space="0" w:color="auto"/>
            <w:bottom w:val="none" w:sz="0" w:space="0" w:color="auto"/>
            <w:right w:val="none" w:sz="0" w:space="0" w:color="auto"/>
          </w:divBdr>
        </w:div>
        <w:div w:id="430050753">
          <w:marLeft w:val="0"/>
          <w:marRight w:val="0"/>
          <w:marTop w:val="0"/>
          <w:marBottom w:val="0"/>
          <w:divBdr>
            <w:top w:val="none" w:sz="0" w:space="0" w:color="auto"/>
            <w:left w:val="none" w:sz="0" w:space="0" w:color="auto"/>
            <w:bottom w:val="none" w:sz="0" w:space="0" w:color="auto"/>
            <w:right w:val="none" w:sz="0" w:space="0" w:color="auto"/>
          </w:divBdr>
        </w:div>
        <w:div w:id="671757796">
          <w:marLeft w:val="0"/>
          <w:marRight w:val="0"/>
          <w:marTop w:val="0"/>
          <w:marBottom w:val="0"/>
          <w:divBdr>
            <w:top w:val="none" w:sz="0" w:space="0" w:color="auto"/>
            <w:left w:val="none" w:sz="0" w:space="0" w:color="auto"/>
            <w:bottom w:val="none" w:sz="0" w:space="0" w:color="auto"/>
            <w:right w:val="none" w:sz="0" w:space="0" w:color="auto"/>
          </w:divBdr>
        </w:div>
        <w:div w:id="1938366235">
          <w:marLeft w:val="0"/>
          <w:marRight w:val="0"/>
          <w:marTop w:val="0"/>
          <w:marBottom w:val="0"/>
          <w:divBdr>
            <w:top w:val="none" w:sz="0" w:space="0" w:color="auto"/>
            <w:left w:val="none" w:sz="0" w:space="0" w:color="auto"/>
            <w:bottom w:val="none" w:sz="0" w:space="0" w:color="auto"/>
            <w:right w:val="none" w:sz="0" w:space="0" w:color="auto"/>
          </w:divBdr>
        </w:div>
        <w:div w:id="1836650607">
          <w:marLeft w:val="0"/>
          <w:marRight w:val="0"/>
          <w:marTop w:val="0"/>
          <w:marBottom w:val="0"/>
          <w:divBdr>
            <w:top w:val="none" w:sz="0" w:space="0" w:color="auto"/>
            <w:left w:val="none" w:sz="0" w:space="0" w:color="auto"/>
            <w:bottom w:val="none" w:sz="0" w:space="0" w:color="auto"/>
            <w:right w:val="none" w:sz="0" w:space="0" w:color="auto"/>
          </w:divBdr>
        </w:div>
        <w:div w:id="184901363">
          <w:marLeft w:val="0"/>
          <w:marRight w:val="0"/>
          <w:marTop w:val="0"/>
          <w:marBottom w:val="0"/>
          <w:divBdr>
            <w:top w:val="none" w:sz="0" w:space="0" w:color="auto"/>
            <w:left w:val="none" w:sz="0" w:space="0" w:color="auto"/>
            <w:bottom w:val="none" w:sz="0" w:space="0" w:color="auto"/>
            <w:right w:val="none" w:sz="0" w:space="0" w:color="auto"/>
          </w:divBdr>
        </w:div>
        <w:div w:id="829515799">
          <w:marLeft w:val="0"/>
          <w:marRight w:val="0"/>
          <w:marTop w:val="0"/>
          <w:marBottom w:val="0"/>
          <w:divBdr>
            <w:top w:val="none" w:sz="0" w:space="0" w:color="auto"/>
            <w:left w:val="none" w:sz="0" w:space="0" w:color="auto"/>
            <w:bottom w:val="none" w:sz="0" w:space="0" w:color="auto"/>
            <w:right w:val="none" w:sz="0" w:space="0" w:color="auto"/>
          </w:divBdr>
        </w:div>
        <w:div w:id="1700467270">
          <w:marLeft w:val="0"/>
          <w:marRight w:val="0"/>
          <w:marTop w:val="0"/>
          <w:marBottom w:val="0"/>
          <w:divBdr>
            <w:top w:val="none" w:sz="0" w:space="0" w:color="auto"/>
            <w:left w:val="none" w:sz="0" w:space="0" w:color="auto"/>
            <w:bottom w:val="none" w:sz="0" w:space="0" w:color="auto"/>
            <w:right w:val="none" w:sz="0" w:space="0" w:color="auto"/>
          </w:divBdr>
        </w:div>
        <w:div w:id="122815728">
          <w:marLeft w:val="0"/>
          <w:marRight w:val="0"/>
          <w:marTop w:val="0"/>
          <w:marBottom w:val="0"/>
          <w:divBdr>
            <w:top w:val="none" w:sz="0" w:space="0" w:color="auto"/>
            <w:left w:val="none" w:sz="0" w:space="0" w:color="auto"/>
            <w:bottom w:val="none" w:sz="0" w:space="0" w:color="auto"/>
            <w:right w:val="none" w:sz="0" w:space="0" w:color="auto"/>
          </w:divBdr>
        </w:div>
        <w:div w:id="2097052796">
          <w:marLeft w:val="0"/>
          <w:marRight w:val="0"/>
          <w:marTop w:val="0"/>
          <w:marBottom w:val="0"/>
          <w:divBdr>
            <w:top w:val="none" w:sz="0" w:space="0" w:color="auto"/>
            <w:left w:val="none" w:sz="0" w:space="0" w:color="auto"/>
            <w:bottom w:val="none" w:sz="0" w:space="0" w:color="auto"/>
            <w:right w:val="none" w:sz="0" w:space="0" w:color="auto"/>
          </w:divBdr>
        </w:div>
        <w:div w:id="1608149787">
          <w:marLeft w:val="0"/>
          <w:marRight w:val="0"/>
          <w:marTop w:val="0"/>
          <w:marBottom w:val="0"/>
          <w:divBdr>
            <w:top w:val="none" w:sz="0" w:space="0" w:color="auto"/>
            <w:left w:val="none" w:sz="0" w:space="0" w:color="auto"/>
            <w:bottom w:val="none" w:sz="0" w:space="0" w:color="auto"/>
            <w:right w:val="none" w:sz="0" w:space="0" w:color="auto"/>
          </w:divBdr>
        </w:div>
        <w:div w:id="455220823">
          <w:marLeft w:val="0"/>
          <w:marRight w:val="0"/>
          <w:marTop w:val="0"/>
          <w:marBottom w:val="0"/>
          <w:divBdr>
            <w:top w:val="none" w:sz="0" w:space="0" w:color="auto"/>
            <w:left w:val="none" w:sz="0" w:space="0" w:color="auto"/>
            <w:bottom w:val="none" w:sz="0" w:space="0" w:color="auto"/>
            <w:right w:val="none" w:sz="0" w:space="0" w:color="auto"/>
          </w:divBdr>
        </w:div>
        <w:div w:id="314604365">
          <w:marLeft w:val="0"/>
          <w:marRight w:val="0"/>
          <w:marTop w:val="0"/>
          <w:marBottom w:val="0"/>
          <w:divBdr>
            <w:top w:val="none" w:sz="0" w:space="0" w:color="auto"/>
            <w:left w:val="none" w:sz="0" w:space="0" w:color="auto"/>
            <w:bottom w:val="none" w:sz="0" w:space="0" w:color="auto"/>
            <w:right w:val="none" w:sz="0" w:space="0" w:color="auto"/>
          </w:divBdr>
        </w:div>
        <w:div w:id="1881504921">
          <w:marLeft w:val="0"/>
          <w:marRight w:val="0"/>
          <w:marTop w:val="0"/>
          <w:marBottom w:val="0"/>
          <w:divBdr>
            <w:top w:val="none" w:sz="0" w:space="0" w:color="auto"/>
            <w:left w:val="none" w:sz="0" w:space="0" w:color="auto"/>
            <w:bottom w:val="none" w:sz="0" w:space="0" w:color="auto"/>
            <w:right w:val="none" w:sz="0" w:space="0" w:color="auto"/>
          </w:divBdr>
        </w:div>
        <w:div w:id="560560329">
          <w:marLeft w:val="0"/>
          <w:marRight w:val="0"/>
          <w:marTop w:val="0"/>
          <w:marBottom w:val="0"/>
          <w:divBdr>
            <w:top w:val="none" w:sz="0" w:space="0" w:color="auto"/>
            <w:left w:val="none" w:sz="0" w:space="0" w:color="auto"/>
            <w:bottom w:val="none" w:sz="0" w:space="0" w:color="auto"/>
            <w:right w:val="none" w:sz="0" w:space="0" w:color="auto"/>
          </w:divBdr>
        </w:div>
        <w:div w:id="1850674169">
          <w:marLeft w:val="0"/>
          <w:marRight w:val="0"/>
          <w:marTop w:val="0"/>
          <w:marBottom w:val="0"/>
          <w:divBdr>
            <w:top w:val="none" w:sz="0" w:space="0" w:color="auto"/>
            <w:left w:val="none" w:sz="0" w:space="0" w:color="auto"/>
            <w:bottom w:val="none" w:sz="0" w:space="0" w:color="auto"/>
            <w:right w:val="none" w:sz="0" w:space="0" w:color="auto"/>
          </w:divBdr>
        </w:div>
        <w:div w:id="1393426950">
          <w:marLeft w:val="0"/>
          <w:marRight w:val="0"/>
          <w:marTop w:val="0"/>
          <w:marBottom w:val="0"/>
          <w:divBdr>
            <w:top w:val="none" w:sz="0" w:space="0" w:color="auto"/>
            <w:left w:val="none" w:sz="0" w:space="0" w:color="auto"/>
            <w:bottom w:val="none" w:sz="0" w:space="0" w:color="auto"/>
            <w:right w:val="none" w:sz="0" w:space="0" w:color="auto"/>
          </w:divBdr>
        </w:div>
        <w:div w:id="825895076">
          <w:marLeft w:val="0"/>
          <w:marRight w:val="0"/>
          <w:marTop w:val="0"/>
          <w:marBottom w:val="0"/>
          <w:divBdr>
            <w:top w:val="none" w:sz="0" w:space="0" w:color="auto"/>
            <w:left w:val="none" w:sz="0" w:space="0" w:color="auto"/>
            <w:bottom w:val="none" w:sz="0" w:space="0" w:color="auto"/>
            <w:right w:val="none" w:sz="0" w:space="0" w:color="auto"/>
          </w:divBdr>
        </w:div>
        <w:div w:id="877009749">
          <w:marLeft w:val="0"/>
          <w:marRight w:val="0"/>
          <w:marTop w:val="0"/>
          <w:marBottom w:val="0"/>
          <w:divBdr>
            <w:top w:val="none" w:sz="0" w:space="0" w:color="auto"/>
            <w:left w:val="none" w:sz="0" w:space="0" w:color="auto"/>
            <w:bottom w:val="none" w:sz="0" w:space="0" w:color="auto"/>
            <w:right w:val="none" w:sz="0" w:space="0" w:color="auto"/>
          </w:divBdr>
        </w:div>
        <w:div w:id="733548416">
          <w:marLeft w:val="0"/>
          <w:marRight w:val="0"/>
          <w:marTop w:val="0"/>
          <w:marBottom w:val="0"/>
          <w:divBdr>
            <w:top w:val="none" w:sz="0" w:space="0" w:color="auto"/>
            <w:left w:val="none" w:sz="0" w:space="0" w:color="auto"/>
            <w:bottom w:val="none" w:sz="0" w:space="0" w:color="auto"/>
            <w:right w:val="none" w:sz="0" w:space="0" w:color="auto"/>
          </w:divBdr>
        </w:div>
        <w:div w:id="643238965">
          <w:marLeft w:val="0"/>
          <w:marRight w:val="0"/>
          <w:marTop w:val="0"/>
          <w:marBottom w:val="0"/>
          <w:divBdr>
            <w:top w:val="none" w:sz="0" w:space="0" w:color="auto"/>
            <w:left w:val="none" w:sz="0" w:space="0" w:color="auto"/>
            <w:bottom w:val="none" w:sz="0" w:space="0" w:color="auto"/>
            <w:right w:val="none" w:sz="0" w:space="0" w:color="auto"/>
          </w:divBdr>
        </w:div>
        <w:div w:id="1169252300">
          <w:marLeft w:val="0"/>
          <w:marRight w:val="0"/>
          <w:marTop w:val="0"/>
          <w:marBottom w:val="0"/>
          <w:divBdr>
            <w:top w:val="none" w:sz="0" w:space="0" w:color="auto"/>
            <w:left w:val="none" w:sz="0" w:space="0" w:color="auto"/>
            <w:bottom w:val="none" w:sz="0" w:space="0" w:color="auto"/>
            <w:right w:val="none" w:sz="0" w:space="0" w:color="auto"/>
          </w:divBdr>
        </w:div>
        <w:div w:id="800075952">
          <w:marLeft w:val="0"/>
          <w:marRight w:val="0"/>
          <w:marTop w:val="0"/>
          <w:marBottom w:val="0"/>
          <w:divBdr>
            <w:top w:val="none" w:sz="0" w:space="0" w:color="auto"/>
            <w:left w:val="none" w:sz="0" w:space="0" w:color="auto"/>
            <w:bottom w:val="none" w:sz="0" w:space="0" w:color="auto"/>
            <w:right w:val="none" w:sz="0" w:space="0" w:color="auto"/>
          </w:divBdr>
        </w:div>
        <w:div w:id="1809132237">
          <w:marLeft w:val="0"/>
          <w:marRight w:val="0"/>
          <w:marTop w:val="0"/>
          <w:marBottom w:val="0"/>
          <w:divBdr>
            <w:top w:val="none" w:sz="0" w:space="0" w:color="auto"/>
            <w:left w:val="none" w:sz="0" w:space="0" w:color="auto"/>
            <w:bottom w:val="none" w:sz="0" w:space="0" w:color="auto"/>
            <w:right w:val="none" w:sz="0" w:space="0" w:color="auto"/>
          </w:divBdr>
        </w:div>
        <w:div w:id="72703141">
          <w:marLeft w:val="0"/>
          <w:marRight w:val="0"/>
          <w:marTop w:val="0"/>
          <w:marBottom w:val="0"/>
          <w:divBdr>
            <w:top w:val="none" w:sz="0" w:space="0" w:color="auto"/>
            <w:left w:val="none" w:sz="0" w:space="0" w:color="auto"/>
            <w:bottom w:val="none" w:sz="0" w:space="0" w:color="auto"/>
            <w:right w:val="none" w:sz="0" w:space="0" w:color="auto"/>
          </w:divBdr>
        </w:div>
        <w:div w:id="1390347711">
          <w:marLeft w:val="0"/>
          <w:marRight w:val="0"/>
          <w:marTop w:val="0"/>
          <w:marBottom w:val="0"/>
          <w:divBdr>
            <w:top w:val="none" w:sz="0" w:space="0" w:color="auto"/>
            <w:left w:val="none" w:sz="0" w:space="0" w:color="auto"/>
            <w:bottom w:val="none" w:sz="0" w:space="0" w:color="auto"/>
            <w:right w:val="none" w:sz="0" w:space="0" w:color="auto"/>
          </w:divBdr>
        </w:div>
        <w:div w:id="2060669921">
          <w:marLeft w:val="0"/>
          <w:marRight w:val="0"/>
          <w:marTop w:val="0"/>
          <w:marBottom w:val="0"/>
          <w:divBdr>
            <w:top w:val="none" w:sz="0" w:space="0" w:color="auto"/>
            <w:left w:val="none" w:sz="0" w:space="0" w:color="auto"/>
            <w:bottom w:val="none" w:sz="0" w:space="0" w:color="auto"/>
            <w:right w:val="none" w:sz="0" w:space="0" w:color="auto"/>
          </w:divBdr>
        </w:div>
        <w:div w:id="2058501988">
          <w:marLeft w:val="0"/>
          <w:marRight w:val="0"/>
          <w:marTop w:val="0"/>
          <w:marBottom w:val="0"/>
          <w:divBdr>
            <w:top w:val="none" w:sz="0" w:space="0" w:color="auto"/>
            <w:left w:val="none" w:sz="0" w:space="0" w:color="auto"/>
            <w:bottom w:val="none" w:sz="0" w:space="0" w:color="auto"/>
            <w:right w:val="none" w:sz="0" w:space="0" w:color="auto"/>
          </w:divBdr>
        </w:div>
        <w:div w:id="2044671487">
          <w:marLeft w:val="0"/>
          <w:marRight w:val="0"/>
          <w:marTop w:val="0"/>
          <w:marBottom w:val="0"/>
          <w:divBdr>
            <w:top w:val="none" w:sz="0" w:space="0" w:color="auto"/>
            <w:left w:val="none" w:sz="0" w:space="0" w:color="auto"/>
            <w:bottom w:val="none" w:sz="0" w:space="0" w:color="auto"/>
            <w:right w:val="none" w:sz="0" w:space="0" w:color="auto"/>
          </w:divBdr>
        </w:div>
        <w:div w:id="532809209">
          <w:marLeft w:val="0"/>
          <w:marRight w:val="0"/>
          <w:marTop w:val="0"/>
          <w:marBottom w:val="0"/>
          <w:divBdr>
            <w:top w:val="none" w:sz="0" w:space="0" w:color="auto"/>
            <w:left w:val="none" w:sz="0" w:space="0" w:color="auto"/>
            <w:bottom w:val="none" w:sz="0" w:space="0" w:color="auto"/>
            <w:right w:val="none" w:sz="0" w:space="0" w:color="auto"/>
          </w:divBdr>
        </w:div>
        <w:div w:id="994337833">
          <w:marLeft w:val="0"/>
          <w:marRight w:val="0"/>
          <w:marTop w:val="0"/>
          <w:marBottom w:val="0"/>
          <w:divBdr>
            <w:top w:val="none" w:sz="0" w:space="0" w:color="auto"/>
            <w:left w:val="none" w:sz="0" w:space="0" w:color="auto"/>
            <w:bottom w:val="none" w:sz="0" w:space="0" w:color="auto"/>
            <w:right w:val="none" w:sz="0" w:space="0" w:color="auto"/>
          </w:divBdr>
        </w:div>
        <w:div w:id="248731173">
          <w:marLeft w:val="0"/>
          <w:marRight w:val="0"/>
          <w:marTop w:val="0"/>
          <w:marBottom w:val="0"/>
          <w:divBdr>
            <w:top w:val="none" w:sz="0" w:space="0" w:color="auto"/>
            <w:left w:val="none" w:sz="0" w:space="0" w:color="auto"/>
            <w:bottom w:val="none" w:sz="0" w:space="0" w:color="auto"/>
            <w:right w:val="none" w:sz="0" w:space="0" w:color="auto"/>
          </w:divBdr>
        </w:div>
        <w:div w:id="1752190472">
          <w:marLeft w:val="0"/>
          <w:marRight w:val="0"/>
          <w:marTop w:val="0"/>
          <w:marBottom w:val="0"/>
          <w:divBdr>
            <w:top w:val="none" w:sz="0" w:space="0" w:color="auto"/>
            <w:left w:val="none" w:sz="0" w:space="0" w:color="auto"/>
            <w:bottom w:val="none" w:sz="0" w:space="0" w:color="auto"/>
            <w:right w:val="none" w:sz="0" w:space="0" w:color="auto"/>
          </w:divBdr>
        </w:div>
        <w:div w:id="966660262">
          <w:marLeft w:val="0"/>
          <w:marRight w:val="0"/>
          <w:marTop w:val="0"/>
          <w:marBottom w:val="0"/>
          <w:divBdr>
            <w:top w:val="none" w:sz="0" w:space="0" w:color="auto"/>
            <w:left w:val="none" w:sz="0" w:space="0" w:color="auto"/>
            <w:bottom w:val="none" w:sz="0" w:space="0" w:color="auto"/>
            <w:right w:val="none" w:sz="0" w:space="0" w:color="auto"/>
          </w:divBdr>
        </w:div>
        <w:div w:id="1010064935">
          <w:marLeft w:val="0"/>
          <w:marRight w:val="0"/>
          <w:marTop w:val="0"/>
          <w:marBottom w:val="0"/>
          <w:divBdr>
            <w:top w:val="none" w:sz="0" w:space="0" w:color="auto"/>
            <w:left w:val="none" w:sz="0" w:space="0" w:color="auto"/>
            <w:bottom w:val="none" w:sz="0" w:space="0" w:color="auto"/>
            <w:right w:val="none" w:sz="0" w:space="0" w:color="auto"/>
          </w:divBdr>
        </w:div>
        <w:div w:id="429278136">
          <w:marLeft w:val="0"/>
          <w:marRight w:val="0"/>
          <w:marTop w:val="0"/>
          <w:marBottom w:val="0"/>
          <w:divBdr>
            <w:top w:val="none" w:sz="0" w:space="0" w:color="auto"/>
            <w:left w:val="none" w:sz="0" w:space="0" w:color="auto"/>
            <w:bottom w:val="none" w:sz="0" w:space="0" w:color="auto"/>
            <w:right w:val="none" w:sz="0" w:space="0" w:color="auto"/>
          </w:divBdr>
        </w:div>
        <w:div w:id="234364017">
          <w:marLeft w:val="0"/>
          <w:marRight w:val="0"/>
          <w:marTop w:val="0"/>
          <w:marBottom w:val="0"/>
          <w:divBdr>
            <w:top w:val="none" w:sz="0" w:space="0" w:color="auto"/>
            <w:left w:val="none" w:sz="0" w:space="0" w:color="auto"/>
            <w:bottom w:val="none" w:sz="0" w:space="0" w:color="auto"/>
            <w:right w:val="none" w:sz="0" w:space="0" w:color="auto"/>
          </w:divBdr>
        </w:div>
        <w:div w:id="594022028">
          <w:marLeft w:val="0"/>
          <w:marRight w:val="0"/>
          <w:marTop w:val="0"/>
          <w:marBottom w:val="0"/>
          <w:divBdr>
            <w:top w:val="none" w:sz="0" w:space="0" w:color="auto"/>
            <w:left w:val="none" w:sz="0" w:space="0" w:color="auto"/>
            <w:bottom w:val="none" w:sz="0" w:space="0" w:color="auto"/>
            <w:right w:val="none" w:sz="0" w:space="0" w:color="auto"/>
          </w:divBdr>
        </w:div>
        <w:div w:id="726799395">
          <w:marLeft w:val="0"/>
          <w:marRight w:val="0"/>
          <w:marTop w:val="0"/>
          <w:marBottom w:val="0"/>
          <w:divBdr>
            <w:top w:val="none" w:sz="0" w:space="0" w:color="auto"/>
            <w:left w:val="none" w:sz="0" w:space="0" w:color="auto"/>
            <w:bottom w:val="none" w:sz="0" w:space="0" w:color="auto"/>
            <w:right w:val="none" w:sz="0" w:space="0" w:color="auto"/>
          </w:divBdr>
        </w:div>
        <w:div w:id="341669743">
          <w:marLeft w:val="0"/>
          <w:marRight w:val="0"/>
          <w:marTop w:val="0"/>
          <w:marBottom w:val="0"/>
          <w:divBdr>
            <w:top w:val="none" w:sz="0" w:space="0" w:color="auto"/>
            <w:left w:val="none" w:sz="0" w:space="0" w:color="auto"/>
            <w:bottom w:val="none" w:sz="0" w:space="0" w:color="auto"/>
            <w:right w:val="none" w:sz="0" w:space="0" w:color="auto"/>
          </w:divBdr>
        </w:div>
        <w:div w:id="37512956">
          <w:marLeft w:val="0"/>
          <w:marRight w:val="0"/>
          <w:marTop w:val="0"/>
          <w:marBottom w:val="0"/>
          <w:divBdr>
            <w:top w:val="none" w:sz="0" w:space="0" w:color="auto"/>
            <w:left w:val="none" w:sz="0" w:space="0" w:color="auto"/>
            <w:bottom w:val="none" w:sz="0" w:space="0" w:color="auto"/>
            <w:right w:val="none" w:sz="0" w:space="0" w:color="auto"/>
          </w:divBdr>
        </w:div>
        <w:div w:id="1850870764">
          <w:marLeft w:val="0"/>
          <w:marRight w:val="0"/>
          <w:marTop w:val="0"/>
          <w:marBottom w:val="0"/>
          <w:divBdr>
            <w:top w:val="none" w:sz="0" w:space="0" w:color="auto"/>
            <w:left w:val="none" w:sz="0" w:space="0" w:color="auto"/>
            <w:bottom w:val="none" w:sz="0" w:space="0" w:color="auto"/>
            <w:right w:val="none" w:sz="0" w:space="0" w:color="auto"/>
          </w:divBdr>
        </w:div>
        <w:div w:id="1498382197">
          <w:marLeft w:val="0"/>
          <w:marRight w:val="0"/>
          <w:marTop w:val="0"/>
          <w:marBottom w:val="0"/>
          <w:divBdr>
            <w:top w:val="none" w:sz="0" w:space="0" w:color="auto"/>
            <w:left w:val="none" w:sz="0" w:space="0" w:color="auto"/>
            <w:bottom w:val="none" w:sz="0" w:space="0" w:color="auto"/>
            <w:right w:val="none" w:sz="0" w:space="0" w:color="auto"/>
          </w:divBdr>
        </w:div>
        <w:div w:id="1683701040">
          <w:marLeft w:val="0"/>
          <w:marRight w:val="0"/>
          <w:marTop w:val="0"/>
          <w:marBottom w:val="0"/>
          <w:divBdr>
            <w:top w:val="none" w:sz="0" w:space="0" w:color="auto"/>
            <w:left w:val="none" w:sz="0" w:space="0" w:color="auto"/>
            <w:bottom w:val="none" w:sz="0" w:space="0" w:color="auto"/>
            <w:right w:val="none" w:sz="0" w:space="0" w:color="auto"/>
          </w:divBdr>
        </w:div>
        <w:div w:id="21056265">
          <w:marLeft w:val="0"/>
          <w:marRight w:val="0"/>
          <w:marTop w:val="0"/>
          <w:marBottom w:val="0"/>
          <w:divBdr>
            <w:top w:val="none" w:sz="0" w:space="0" w:color="auto"/>
            <w:left w:val="none" w:sz="0" w:space="0" w:color="auto"/>
            <w:bottom w:val="none" w:sz="0" w:space="0" w:color="auto"/>
            <w:right w:val="none" w:sz="0" w:space="0" w:color="auto"/>
          </w:divBdr>
        </w:div>
        <w:div w:id="1072385388">
          <w:marLeft w:val="0"/>
          <w:marRight w:val="0"/>
          <w:marTop w:val="0"/>
          <w:marBottom w:val="0"/>
          <w:divBdr>
            <w:top w:val="none" w:sz="0" w:space="0" w:color="auto"/>
            <w:left w:val="none" w:sz="0" w:space="0" w:color="auto"/>
            <w:bottom w:val="none" w:sz="0" w:space="0" w:color="auto"/>
            <w:right w:val="none" w:sz="0" w:space="0" w:color="auto"/>
          </w:divBdr>
        </w:div>
        <w:div w:id="1365600166">
          <w:marLeft w:val="0"/>
          <w:marRight w:val="0"/>
          <w:marTop w:val="0"/>
          <w:marBottom w:val="0"/>
          <w:divBdr>
            <w:top w:val="none" w:sz="0" w:space="0" w:color="auto"/>
            <w:left w:val="none" w:sz="0" w:space="0" w:color="auto"/>
            <w:bottom w:val="none" w:sz="0" w:space="0" w:color="auto"/>
            <w:right w:val="none" w:sz="0" w:space="0" w:color="auto"/>
          </w:divBdr>
        </w:div>
        <w:div w:id="1606228384">
          <w:marLeft w:val="0"/>
          <w:marRight w:val="0"/>
          <w:marTop w:val="0"/>
          <w:marBottom w:val="0"/>
          <w:divBdr>
            <w:top w:val="none" w:sz="0" w:space="0" w:color="auto"/>
            <w:left w:val="none" w:sz="0" w:space="0" w:color="auto"/>
            <w:bottom w:val="none" w:sz="0" w:space="0" w:color="auto"/>
            <w:right w:val="none" w:sz="0" w:space="0" w:color="auto"/>
          </w:divBdr>
        </w:div>
        <w:div w:id="455415215">
          <w:marLeft w:val="0"/>
          <w:marRight w:val="0"/>
          <w:marTop w:val="0"/>
          <w:marBottom w:val="0"/>
          <w:divBdr>
            <w:top w:val="none" w:sz="0" w:space="0" w:color="auto"/>
            <w:left w:val="none" w:sz="0" w:space="0" w:color="auto"/>
            <w:bottom w:val="none" w:sz="0" w:space="0" w:color="auto"/>
            <w:right w:val="none" w:sz="0" w:space="0" w:color="auto"/>
          </w:divBdr>
        </w:div>
        <w:div w:id="1680304049">
          <w:marLeft w:val="0"/>
          <w:marRight w:val="0"/>
          <w:marTop w:val="0"/>
          <w:marBottom w:val="0"/>
          <w:divBdr>
            <w:top w:val="none" w:sz="0" w:space="0" w:color="auto"/>
            <w:left w:val="none" w:sz="0" w:space="0" w:color="auto"/>
            <w:bottom w:val="none" w:sz="0" w:space="0" w:color="auto"/>
            <w:right w:val="none" w:sz="0" w:space="0" w:color="auto"/>
          </w:divBdr>
        </w:div>
        <w:div w:id="225842604">
          <w:marLeft w:val="0"/>
          <w:marRight w:val="0"/>
          <w:marTop w:val="0"/>
          <w:marBottom w:val="0"/>
          <w:divBdr>
            <w:top w:val="none" w:sz="0" w:space="0" w:color="auto"/>
            <w:left w:val="none" w:sz="0" w:space="0" w:color="auto"/>
            <w:bottom w:val="none" w:sz="0" w:space="0" w:color="auto"/>
            <w:right w:val="none" w:sz="0" w:space="0" w:color="auto"/>
          </w:divBdr>
        </w:div>
        <w:div w:id="2084715422">
          <w:marLeft w:val="0"/>
          <w:marRight w:val="0"/>
          <w:marTop w:val="0"/>
          <w:marBottom w:val="0"/>
          <w:divBdr>
            <w:top w:val="none" w:sz="0" w:space="0" w:color="auto"/>
            <w:left w:val="none" w:sz="0" w:space="0" w:color="auto"/>
            <w:bottom w:val="none" w:sz="0" w:space="0" w:color="auto"/>
            <w:right w:val="none" w:sz="0" w:space="0" w:color="auto"/>
          </w:divBdr>
        </w:div>
        <w:div w:id="995382933">
          <w:marLeft w:val="0"/>
          <w:marRight w:val="0"/>
          <w:marTop w:val="0"/>
          <w:marBottom w:val="0"/>
          <w:divBdr>
            <w:top w:val="none" w:sz="0" w:space="0" w:color="auto"/>
            <w:left w:val="none" w:sz="0" w:space="0" w:color="auto"/>
            <w:bottom w:val="none" w:sz="0" w:space="0" w:color="auto"/>
            <w:right w:val="none" w:sz="0" w:space="0" w:color="auto"/>
          </w:divBdr>
        </w:div>
        <w:div w:id="609513144">
          <w:marLeft w:val="0"/>
          <w:marRight w:val="0"/>
          <w:marTop w:val="0"/>
          <w:marBottom w:val="0"/>
          <w:divBdr>
            <w:top w:val="none" w:sz="0" w:space="0" w:color="auto"/>
            <w:left w:val="none" w:sz="0" w:space="0" w:color="auto"/>
            <w:bottom w:val="none" w:sz="0" w:space="0" w:color="auto"/>
            <w:right w:val="none" w:sz="0" w:space="0" w:color="auto"/>
          </w:divBdr>
        </w:div>
        <w:div w:id="677315348">
          <w:marLeft w:val="0"/>
          <w:marRight w:val="0"/>
          <w:marTop w:val="0"/>
          <w:marBottom w:val="0"/>
          <w:divBdr>
            <w:top w:val="none" w:sz="0" w:space="0" w:color="auto"/>
            <w:left w:val="none" w:sz="0" w:space="0" w:color="auto"/>
            <w:bottom w:val="none" w:sz="0" w:space="0" w:color="auto"/>
            <w:right w:val="none" w:sz="0" w:space="0" w:color="auto"/>
          </w:divBdr>
        </w:div>
        <w:div w:id="199712798">
          <w:marLeft w:val="0"/>
          <w:marRight w:val="0"/>
          <w:marTop w:val="0"/>
          <w:marBottom w:val="0"/>
          <w:divBdr>
            <w:top w:val="none" w:sz="0" w:space="0" w:color="auto"/>
            <w:left w:val="none" w:sz="0" w:space="0" w:color="auto"/>
            <w:bottom w:val="none" w:sz="0" w:space="0" w:color="auto"/>
            <w:right w:val="none" w:sz="0" w:space="0" w:color="auto"/>
          </w:divBdr>
        </w:div>
        <w:div w:id="229729605">
          <w:marLeft w:val="0"/>
          <w:marRight w:val="0"/>
          <w:marTop w:val="0"/>
          <w:marBottom w:val="0"/>
          <w:divBdr>
            <w:top w:val="none" w:sz="0" w:space="0" w:color="auto"/>
            <w:left w:val="none" w:sz="0" w:space="0" w:color="auto"/>
            <w:bottom w:val="none" w:sz="0" w:space="0" w:color="auto"/>
            <w:right w:val="none" w:sz="0" w:space="0" w:color="auto"/>
          </w:divBdr>
        </w:div>
        <w:div w:id="641813175">
          <w:marLeft w:val="0"/>
          <w:marRight w:val="0"/>
          <w:marTop w:val="0"/>
          <w:marBottom w:val="0"/>
          <w:divBdr>
            <w:top w:val="none" w:sz="0" w:space="0" w:color="auto"/>
            <w:left w:val="none" w:sz="0" w:space="0" w:color="auto"/>
            <w:bottom w:val="none" w:sz="0" w:space="0" w:color="auto"/>
            <w:right w:val="none" w:sz="0" w:space="0" w:color="auto"/>
          </w:divBdr>
        </w:div>
        <w:div w:id="1620334099">
          <w:marLeft w:val="0"/>
          <w:marRight w:val="0"/>
          <w:marTop w:val="0"/>
          <w:marBottom w:val="0"/>
          <w:divBdr>
            <w:top w:val="none" w:sz="0" w:space="0" w:color="auto"/>
            <w:left w:val="none" w:sz="0" w:space="0" w:color="auto"/>
            <w:bottom w:val="none" w:sz="0" w:space="0" w:color="auto"/>
            <w:right w:val="none" w:sz="0" w:space="0" w:color="auto"/>
          </w:divBdr>
        </w:div>
        <w:div w:id="875317049">
          <w:marLeft w:val="0"/>
          <w:marRight w:val="0"/>
          <w:marTop w:val="0"/>
          <w:marBottom w:val="0"/>
          <w:divBdr>
            <w:top w:val="none" w:sz="0" w:space="0" w:color="auto"/>
            <w:left w:val="none" w:sz="0" w:space="0" w:color="auto"/>
            <w:bottom w:val="none" w:sz="0" w:space="0" w:color="auto"/>
            <w:right w:val="none" w:sz="0" w:space="0" w:color="auto"/>
          </w:divBdr>
        </w:div>
        <w:div w:id="2103791277">
          <w:marLeft w:val="0"/>
          <w:marRight w:val="0"/>
          <w:marTop w:val="0"/>
          <w:marBottom w:val="0"/>
          <w:divBdr>
            <w:top w:val="none" w:sz="0" w:space="0" w:color="auto"/>
            <w:left w:val="none" w:sz="0" w:space="0" w:color="auto"/>
            <w:bottom w:val="none" w:sz="0" w:space="0" w:color="auto"/>
            <w:right w:val="none" w:sz="0" w:space="0" w:color="auto"/>
          </w:divBdr>
        </w:div>
        <w:div w:id="1717773727">
          <w:marLeft w:val="0"/>
          <w:marRight w:val="0"/>
          <w:marTop w:val="0"/>
          <w:marBottom w:val="0"/>
          <w:divBdr>
            <w:top w:val="none" w:sz="0" w:space="0" w:color="auto"/>
            <w:left w:val="none" w:sz="0" w:space="0" w:color="auto"/>
            <w:bottom w:val="none" w:sz="0" w:space="0" w:color="auto"/>
            <w:right w:val="none" w:sz="0" w:space="0" w:color="auto"/>
          </w:divBdr>
        </w:div>
        <w:div w:id="1471093122">
          <w:marLeft w:val="0"/>
          <w:marRight w:val="0"/>
          <w:marTop w:val="0"/>
          <w:marBottom w:val="0"/>
          <w:divBdr>
            <w:top w:val="none" w:sz="0" w:space="0" w:color="auto"/>
            <w:left w:val="none" w:sz="0" w:space="0" w:color="auto"/>
            <w:bottom w:val="none" w:sz="0" w:space="0" w:color="auto"/>
            <w:right w:val="none" w:sz="0" w:space="0" w:color="auto"/>
          </w:divBdr>
        </w:div>
        <w:div w:id="581140280">
          <w:marLeft w:val="0"/>
          <w:marRight w:val="0"/>
          <w:marTop w:val="0"/>
          <w:marBottom w:val="0"/>
          <w:divBdr>
            <w:top w:val="none" w:sz="0" w:space="0" w:color="auto"/>
            <w:left w:val="none" w:sz="0" w:space="0" w:color="auto"/>
            <w:bottom w:val="none" w:sz="0" w:space="0" w:color="auto"/>
            <w:right w:val="none" w:sz="0" w:space="0" w:color="auto"/>
          </w:divBdr>
        </w:div>
        <w:div w:id="713386461">
          <w:marLeft w:val="0"/>
          <w:marRight w:val="0"/>
          <w:marTop w:val="0"/>
          <w:marBottom w:val="0"/>
          <w:divBdr>
            <w:top w:val="none" w:sz="0" w:space="0" w:color="auto"/>
            <w:left w:val="none" w:sz="0" w:space="0" w:color="auto"/>
            <w:bottom w:val="none" w:sz="0" w:space="0" w:color="auto"/>
            <w:right w:val="none" w:sz="0" w:space="0" w:color="auto"/>
          </w:divBdr>
        </w:div>
        <w:div w:id="1531722222">
          <w:marLeft w:val="0"/>
          <w:marRight w:val="0"/>
          <w:marTop w:val="0"/>
          <w:marBottom w:val="0"/>
          <w:divBdr>
            <w:top w:val="none" w:sz="0" w:space="0" w:color="auto"/>
            <w:left w:val="none" w:sz="0" w:space="0" w:color="auto"/>
            <w:bottom w:val="none" w:sz="0" w:space="0" w:color="auto"/>
            <w:right w:val="none" w:sz="0" w:space="0" w:color="auto"/>
          </w:divBdr>
        </w:div>
        <w:div w:id="114177408">
          <w:marLeft w:val="0"/>
          <w:marRight w:val="0"/>
          <w:marTop w:val="0"/>
          <w:marBottom w:val="0"/>
          <w:divBdr>
            <w:top w:val="none" w:sz="0" w:space="0" w:color="auto"/>
            <w:left w:val="none" w:sz="0" w:space="0" w:color="auto"/>
            <w:bottom w:val="none" w:sz="0" w:space="0" w:color="auto"/>
            <w:right w:val="none" w:sz="0" w:space="0" w:color="auto"/>
          </w:divBdr>
        </w:div>
        <w:div w:id="124350961">
          <w:marLeft w:val="0"/>
          <w:marRight w:val="0"/>
          <w:marTop w:val="0"/>
          <w:marBottom w:val="0"/>
          <w:divBdr>
            <w:top w:val="none" w:sz="0" w:space="0" w:color="auto"/>
            <w:left w:val="none" w:sz="0" w:space="0" w:color="auto"/>
            <w:bottom w:val="none" w:sz="0" w:space="0" w:color="auto"/>
            <w:right w:val="none" w:sz="0" w:space="0" w:color="auto"/>
          </w:divBdr>
        </w:div>
        <w:div w:id="1154638001">
          <w:marLeft w:val="0"/>
          <w:marRight w:val="0"/>
          <w:marTop w:val="0"/>
          <w:marBottom w:val="0"/>
          <w:divBdr>
            <w:top w:val="none" w:sz="0" w:space="0" w:color="auto"/>
            <w:left w:val="none" w:sz="0" w:space="0" w:color="auto"/>
            <w:bottom w:val="none" w:sz="0" w:space="0" w:color="auto"/>
            <w:right w:val="none" w:sz="0" w:space="0" w:color="auto"/>
          </w:divBdr>
        </w:div>
        <w:div w:id="2039426585">
          <w:marLeft w:val="0"/>
          <w:marRight w:val="0"/>
          <w:marTop w:val="0"/>
          <w:marBottom w:val="0"/>
          <w:divBdr>
            <w:top w:val="none" w:sz="0" w:space="0" w:color="auto"/>
            <w:left w:val="none" w:sz="0" w:space="0" w:color="auto"/>
            <w:bottom w:val="none" w:sz="0" w:space="0" w:color="auto"/>
            <w:right w:val="none" w:sz="0" w:space="0" w:color="auto"/>
          </w:divBdr>
        </w:div>
        <w:div w:id="2054228109">
          <w:marLeft w:val="0"/>
          <w:marRight w:val="0"/>
          <w:marTop w:val="0"/>
          <w:marBottom w:val="0"/>
          <w:divBdr>
            <w:top w:val="none" w:sz="0" w:space="0" w:color="auto"/>
            <w:left w:val="none" w:sz="0" w:space="0" w:color="auto"/>
            <w:bottom w:val="none" w:sz="0" w:space="0" w:color="auto"/>
            <w:right w:val="none" w:sz="0" w:space="0" w:color="auto"/>
          </w:divBdr>
        </w:div>
        <w:div w:id="167793379">
          <w:marLeft w:val="0"/>
          <w:marRight w:val="0"/>
          <w:marTop w:val="0"/>
          <w:marBottom w:val="0"/>
          <w:divBdr>
            <w:top w:val="none" w:sz="0" w:space="0" w:color="auto"/>
            <w:left w:val="none" w:sz="0" w:space="0" w:color="auto"/>
            <w:bottom w:val="none" w:sz="0" w:space="0" w:color="auto"/>
            <w:right w:val="none" w:sz="0" w:space="0" w:color="auto"/>
          </w:divBdr>
        </w:div>
        <w:div w:id="1561019140">
          <w:marLeft w:val="0"/>
          <w:marRight w:val="0"/>
          <w:marTop w:val="0"/>
          <w:marBottom w:val="0"/>
          <w:divBdr>
            <w:top w:val="none" w:sz="0" w:space="0" w:color="auto"/>
            <w:left w:val="none" w:sz="0" w:space="0" w:color="auto"/>
            <w:bottom w:val="none" w:sz="0" w:space="0" w:color="auto"/>
            <w:right w:val="none" w:sz="0" w:space="0" w:color="auto"/>
          </w:divBdr>
        </w:div>
        <w:div w:id="130482572">
          <w:marLeft w:val="0"/>
          <w:marRight w:val="0"/>
          <w:marTop w:val="0"/>
          <w:marBottom w:val="0"/>
          <w:divBdr>
            <w:top w:val="none" w:sz="0" w:space="0" w:color="auto"/>
            <w:left w:val="none" w:sz="0" w:space="0" w:color="auto"/>
            <w:bottom w:val="none" w:sz="0" w:space="0" w:color="auto"/>
            <w:right w:val="none" w:sz="0" w:space="0" w:color="auto"/>
          </w:divBdr>
        </w:div>
        <w:div w:id="1476263940">
          <w:marLeft w:val="0"/>
          <w:marRight w:val="0"/>
          <w:marTop w:val="0"/>
          <w:marBottom w:val="0"/>
          <w:divBdr>
            <w:top w:val="none" w:sz="0" w:space="0" w:color="auto"/>
            <w:left w:val="none" w:sz="0" w:space="0" w:color="auto"/>
            <w:bottom w:val="none" w:sz="0" w:space="0" w:color="auto"/>
            <w:right w:val="none" w:sz="0" w:space="0" w:color="auto"/>
          </w:divBdr>
        </w:div>
        <w:div w:id="302319061">
          <w:marLeft w:val="0"/>
          <w:marRight w:val="0"/>
          <w:marTop w:val="0"/>
          <w:marBottom w:val="0"/>
          <w:divBdr>
            <w:top w:val="none" w:sz="0" w:space="0" w:color="auto"/>
            <w:left w:val="none" w:sz="0" w:space="0" w:color="auto"/>
            <w:bottom w:val="none" w:sz="0" w:space="0" w:color="auto"/>
            <w:right w:val="none" w:sz="0" w:space="0" w:color="auto"/>
          </w:divBdr>
        </w:div>
        <w:div w:id="882131536">
          <w:marLeft w:val="0"/>
          <w:marRight w:val="0"/>
          <w:marTop w:val="0"/>
          <w:marBottom w:val="0"/>
          <w:divBdr>
            <w:top w:val="none" w:sz="0" w:space="0" w:color="auto"/>
            <w:left w:val="none" w:sz="0" w:space="0" w:color="auto"/>
            <w:bottom w:val="none" w:sz="0" w:space="0" w:color="auto"/>
            <w:right w:val="none" w:sz="0" w:space="0" w:color="auto"/>
          </w:divBdr>
        </w:div>
        <w:div w:id="328604788">
          <w:marLeft w:val="0"/>
          <w:marRight w:val="0"/>
          <w:marTop w:val="0"/>
          <w:marBottom w:val="0"/>
          <w:divBdr>
            <w:top w:val="none" w:sz="0" w:space="0" w:color="auto"/>
            <w:left w:val="none" w:sz="0" w:space="0" w:color="auto"/>
            <w:bottom w:val="none" w:sz="0" w:space="0" w:color="auto"/>
            <w:right w:val="none" w:sz="0" w:space="0" w:color="auto"/>
          </w:divBdr>
        </w:div>
        <w:div w:id="555699812">
          <w:marLeft w:val="0"/>
          <w:marRight w:val="0"/>
          <w:marTop w:val="0"/>
          <w:marBottom w:val="0"/>
          <w:divBdr>
            <w:top w:val="none" w:sz="0" w:space="0" w:color="auto"/>
            <w:left w:val="none" w:sz="0" w:space="0" w:color="auto"/>
            <w:bottom w:val="none" w:sz="0" w:space="0" w:color="auto"/>
            <w:right w:val="none" w:sz="0" w:space="0" w:color="auto"/>
          </w:divBdr>
        </w:div>
        <w:div w:id="1835532514">
          <w:marLeft w:val="0"/>
          <w:marRight w:val="0"/>
          <w:marTop w:val="0"/>
          <w:marBottom w:val="0"/>
          <w:divBdr>
            <w:top w:val="none" w:sz="0" w:space="0" w:color="auto"/>
            <w:left w:val="none" w:sz="0" w:space="0" w:color="auto"/>
            <w:bottom w:val="none" w:sz="0" w:space="0" w:color="auto"/>
            <w:right w:val="none" w:sz="0" w:space="0" w:color="auto"/>
          </w:divBdr>
        </w:div>
        <w:div w:id="1423841825">
          <w:marLeft w:val="0"/>
          <w:marRight w:val="0"/>
          <w:marTop w:val="0"/>
          <w:marBottom w:val="0"/>
          <w:divBdr>
            <w:top w:val="none" w:sz="0" w:space="0" w:color="auto"/>
            <w:left w:val="none" w:sz="0" w:space="0" w:color="auto"/>
            <w:bottom w:val="none" w:sz="0" w:space="0" w:color="auto"/>
            <w:right w:val="none" w:sz="0" w:space="0" w:color="auto"/>
          </w:divBdr>
        </w:div>
        <w:div w:id="1767387843">
          <w:marLeft w:val="0"/>
          <w:marRight w:val="0"/>
          <w:marTop w:val="0"/>
          <w:marBottom w:val="0"/>
          <w:divBdr>
            <w:top w:val="none" w:sz="0" w:space="0" w:color="auto"/>
            <w:left w:val="none" w:sz="0" w:space="0" w:color="auto"/>
            <w:bottom w:val="none" w:sz="0" w:space="0" w:color="auto"/>
            <w:right w:val="none" w:sz="0" w:space="0" w:color="auto"/>
          </w:divBdr>
        </w:div>
        <w:div w:id="2056080854">
          <w:marLeft w:val="0"/>
          <w:marRight w:val="0"/>
          <w:marTop w:val="0"/>
          <w:marBottom w:val="0"/>
          <w:divBdr>
            <w:top w:val="none" w:sz="0" w:space="0" w:color="auto"/>
            <w:left w:val="none" w:sz="0" w:space="0" w:color="auto"/>
            <w:bottom w:val="none" w:sz="0" w:space="0" w:color="auto"/>
            <w:right w:val="none" w:sz="0" w:space="0" w:color="auto"/>
          </w:divBdr>
        </w:div>
        <w:div w:id="861936687">
          <w:marLeft w:val="0"/>
          <w:marRight w:val="0"/>
          <w:marTop w:val="0"/>
          <w:marBottom w:val="0"/>
          <w:divBdr>
            <w:top w:val="none" w:sz="0" w:space="0" w:color="auto"/>
            <w:left w:val="none" w:sz="0" w:space="0" w:color="auto"/>
            <w:bottom w:val="none" w:sz="0" w:space="0" w:color="auto"/>
            <w:right w:val="none" w:sz="0" w:space="0" w:color="auto"/>
          </w:divBdr>
        </w:div>
        <w:div w:id="1236672832">
          <w:marLeft w:val="0"/>
          <w:marRight w:val="0"/>
          <w:marTop w:val="0"/>
          <w:marBottom w:val="0"/>
          <w:divBdr>
            <w:top w:val="none" w:sz="0" w:space="0" w:color="auto"/>
            <w:left w:val="none" w:sz="0" w:space="0" w:color="auto"/>
            <w:bottom w:val="none" w:sz="0" w:space="0" w:color="auto"/>
            <w:right w:val="none" w:sz="0" w:space="0" w:color="auto"/>
          </w:divBdr>
        </w:div>
        <w:div w:id="792673805">
          <w:marLeft w:val="0"/>
          <w:marRight w:val="0"/>
          <w:marTop w:val="0"/>
          <w:marBottom w:val="0"/>
          <w:divBdr>
            <w:top w:val="none" w:sz="0" w:space="0" w:color="auto"/>
            <w:left w:val="none" w:sz="0" w:space="0" w:color="auto"/>
            <w:bottom w:val="none" w:sz="0" w:space="0" w:color="auto"/>
            <w:right w:val="none" w:sz="0" w:space="0" w:color="auto"/>
          </w:divBdr>
        </w:div>
        <w:div w:id="574321708">
          <w:marLeft w:val="0"/>
          <w:marRight w:val="0"/>
          <w:marTop w:val="0"/>
          <w:marBottom w:val="0"/>
          <w:divBdr>
            <w:top w:val="none" w:sz="0" w:space="0" w:color="auto"/>
            <w:left w:val="none" w:sz="0" w:space="0" w:color="auto"/>
            <w:bottom w:val="none" w:sz="0" w:space="0" w:color="auto"/>
            <w:right w:val="none" w:sz="0" w:space="0" w:color="auto"/>
          </w:divBdr>
        </w:div>
        <w:div w:id="1890417137">
          <w:marLeft w:val="0"/>
          <w:marRight w:val="0"/>
          <w:marTop w:val="0"/>
          <w:marBottom w:val="0"/>
          <w:divBdr>
            <w:top w:val="none" w:sz="0" w:space="0" w:color="auto"/>
            <w:left w:val="none" w:sz="0" w:space="0" w:color="auto"/>
            <w:bottom w:val="none" w:sz="0" w:space="0" w:color="auto"/>
            <w:right w:val="none" w:sz="0" w:space="0" w:color="auto"/>
          </w:divBdr>
        </w:div>
        <w:div w:id="1221016379">
          <w:marLeft w:val="0"/>
          <w:marRight w:val="0"/>
          <w:marTop w:val="0"/>
          <w:marBottom w:val="0"/>
          <w:divBdr>
            <w:top w:val="none" w:sz="0" w:space="0" w:color="auto"/>
            <w:left w:val="none" w:sz="0" w:space="0" w:color="auto"/>
            <w:bottom w:val="none" w:sz="0" w:space="0" w:color="auto"/>
            <w:right w:val="none" w:sz="0" w:space="0" w:color="auto"/>
          </w:divBdr>
        </w:div>
        <w:div w:id="1416198355">
          <w:marLeft w:val="0"/>
          <w:marRight w:val="0"/>
          <w:marTop w:val="0"/>
          <w:marBottom w:val="0"/>
          <w:divBdr>
            <w:top w:val="none" w:sz="0" w:space="0" w:color="auto"/>
            <w:left w:val="none" w:sz="0" w:space="0" w:color="auto"/>
            <w:bottom w:val="none" w:sz="0" w:space="0" w:color="auto"/>
            <w:right w:val="none" w:sz="0" w:space="0" w:color="auto"/>
          </w:divBdr>
        </w:div>
        <w:div w:id="1892689932">
          <w:marLeft w:val="0"/>
          <w:marRight w:val="0"/>
          <w:marTop w:val="0"/>
          <w:marBottom w:val="0"/>
          <w:divBdr>
            <w:top w:val="none" w:sz="0" w:space="0" w:color="auto"/>
            <w:left w:val="none" w:sz="0" w:space="0" w:color="auto"/>
            <w:bottom w:val="none" w:sz="0" w:space="0" w:color="auto"/>
            <w:right w:val="none" w:sz="0" w:space="0" w:color="auto"/>
          </w:divBdr>
        </w:div>
        <w:div w:id="1828596351">
          <w:marLeft w:val="0"/>
          <w:marRight w:val="0"/>
          <w:marTop w:val="0"/>
          <w:marBottom w:val="0"/>
          <w:divBdr>
            <w:top w:val="none" w:sz="0" w:space="0" w:color="auto"/>
            <w:left w:val="none" w:sz="0" w:space="0" w:color="auto"/>
            <w:bottom w:val="none" w:sz="0" w:space="0" w:color="auto"/>
            <w:right w:val="none" w:sz="0" w:space="0" w:color="auto"/>
          </w:divBdr>
        </w:div>
        <w:div w:id="1685934824">
          <w:marLeft w:val="0"/>
          <w:marRight w:val="0"/>
          <w:marTop w:val="0"/>
          <w:marBottom w:val="0"/>
          <w:divBdr>
            <w:top w:val="none" w:sz="0" w:space="0" w:color="auto"/>
            <w:left w:val="none" w:sz="0" w:space="0" w:color="auto"/>
            <w:bottom w:val="none" w:sz="0" w:space="0" w:color="auto"/>
            <w:right w:val="none" w:sz="0" w:space="0" w:color="auto"/>
          </w:divBdr>
        </w:div>
        <w:div w:id="851921769">
          <w:marLeft w:val="0"/>
          <w:marRight w:val="0"/>
          <w:marTop w:val="0"/>
          <w:marBottom w:val="0"/>
          <w:divBdr>
            <w:top w:val="none" w:sz="0" w:space="0" w:color="auto"/>
            <w:left w:val="none" w:sz="0" w:space="0" w:color="auto"/>
            <w:bottom w:val="none" w:sz="0" w:space="0" w:color="auto"/>
            <w:right w:val="none" w:sz="0" w:space="0" w:color="auto"/>
          </w:divBdr>
        </w:div>
        <w:div w:id="413357763">
          <w:marLeft w:val="0"/>
          <w:marRight w:val="0"/>
          <w:marTop w:val="0"/>
          <w:marBottom w:val="0"/>
          <w:divBdr>
            <w:top w:val="none" w:sz="0" w:space="0" w:color="auto"/>
            <w:left w:val="none" w:sz="0" w:space="0" w:color="auto"/>
            <w:bottom w:val="none" w:sz="0" w:space="0" w:color="auto"/>
            <w:right w:val="none" w:sz="0" w:space="0" w:color="auto"/>
          </w:divBdr>
        </w:div>
        <w:div w:id="205991267">
          <w:marLeft w:val="0"/>
          <w:marRight w:val="0"/>
          <w:marTop w:val="0"/>
          <w:marBottom w:val="0"/>
          <w:divBdr>
            <w:top w:val="none" w:sz="0" w:space="0" w:color="auto"/>
            <w:left w:val="none" w:sz="0" w:space="0" w:color="auto"/>
            <w:bottom w:val="none" w:sz="0" w:space="0" w:color="auto"/>
            <w:right w:val="none" w:sz="0" w:space="0" w:color="auto"/>
          </w:divBdr>
        </w:div>
        <w:div w:id="1102649847">
          <w:marLeft w:val="0"/>
          <w:marRight w:val="0"/>
          <w:marTop w:val="0"/>
          <w:marBottom w:val="0"/>
          <w:divBdr>
            <w:top w:val="none" w:sz="0" w:space="0" w:color="auto"/>
            <w:left w:val="none" w:sz="0" w:space="0" w:color="auto"/>
            <w:bottom w:val="none" w:sz="0" w:space="0" w:color="auto"/>
            <w:right w:val="none" w:sz="0" w:space="0" w:color="auto"/>
          </w:divBdr>
        </w:div>
        <w:div w:id="591668391">
          <w:marLeft w:val="0"/>
          <w:marRight w:val="0"/>
          <w:marTop w:val="0"/>
          <w:marBottom w:val="0"/>
          <w:divBdr>
            <w:top w:val="none" w:sz="0" w:space="0" w:color="auto"/>
            <w:left w:val="none" w:sz="0" w:space="0" w:color="auto"/>
            <w:bottom w:val="none" w:sz="0" w:space="0" w:color="auto"/>
            <w:right w:val="none" w:sz="0" w:space="0" w:color="auto"/>
          </w:divBdr>
        </w:div>
        <w:div w:id="802113786">
          <w:marLeft w:val="0"/>
          <w:marRight w:val="0"/>
          <w:marTop w:val="0"/>
          <w:marBottom w:val="0"/>
          <w:divBdr>
            <w:top w:val="none" w:sz="0" w:space="0" w:color="auto"/>
            <w:left w:val="none" w:sz="0" w:space="0" w:color="auto"/>
            <w:bottom w:val="none" w:sz="0" w:space="0" w:color="auto"/>
            <w:right w:val="none" w:sz="0" w:space="0" w:color="auto"/>
          </w:divBdr>
        </w:div>
        <w:div w:id="1013534421">
          <w:marLeft w:val="0"/>
          <w:marRight w:val="0"/>
          <w:marTop w:val="0"/>
          <w:marBottom w:val="0"/>
          <w:divBdr>
            <w:top w:val="none" w:sz="0" w:space="0" w:color="auto"/>
            <w:left w:val="none" w:sz="0" w:space="0" w:color="auto"/>
            <w:bottom w:val="none" w:sz="0" w:space="0" w:color="auto"/>
            <w:right w:val="none" w:sz="0" w:space="0" w:color="auto"/>
          </w:divBdr>
        </w:div>
        <w:div w:id="1874146610">
          <w:marLeft w:val="0"/>
          <w:marRight w:val="0"/>
          <w:marTop w:val="0"/>
          <w:marBottom w:val="0"/>
          <w:divBdr>
            <w:top w:val="none" w:sz="0" w:space="0" w:color="auto"/>
            <w:left w:val="none" w:sz="0" w:space="0" w:color="auto"/>
            <w:bottom w:val="none" w:sz="0" w:space="0" w:color="auto"/>
            <w:right w:val="none" w:sz="0" w:space="0" w:color="auto"/>
          </w:divBdr>
        </w:div>
        <w:div w:id="1226405137">
          <w:marLeft w:val="0"/>
          <w:marRight w:val="0"/>
          <w:marTop w:val="0"/>
          <w:marBottom w:val="0"/>
          <w:divBdr>
            <w:top w:val="none" w:sz="0" w:space="0" w:color="auto"/>
            <w:left w:val="none" w:sz="0" w:space="0" w:color="auto"/>
            <w:bottom w:val="none" w:sz="0" w:space="0" w:color="auto"/>
            <w:right w:val="none" w:sz="0" w:space="0" w:color="auto"/>
          </w:divBdr>
        </w:div>
        <w:div w:id="634680038">
          <w:marLeft w:val="0"/>
          <w:marRight w:val="0"/>
          <w:marTop w:val="0"/>
          <w:marBottom w:val="0"/>
          <w:divBdr>
            <w:top w:val="none" w:sz="0" w:space="0" w:color="auto"/>
            <w:left w:val="none" w:sz="0" w:space="0" w:color="auto"/>
            <w:bottom w:val="none" w:sz="0" w:space="0" w:color="auto"/>
            <w:right w:val="none" w:sz="0" w:space="0" w:color="auto"/>
          </w:divBdr>
        </w:div>
        <w:div w:id="330529435">
          <w:marLeft w:val="0"/>
          <w:marRight w:val="0"/>
          <w:marTop w:val="0"/>
          <w:marBottom w:val="0"/>
          <w:divBdr>
            <w:top w:val="none" w:sz="0" w:space="0" w:color="auto"/>
            <w:left w:val="none" w:sz="0" w:space="0" w:color="auto"/>
            <w:bottom w:val="none" w:sz="0" w:space="0" w:color="auto"/>
            <w:right w:val="none" w:sz="0" w:space="0" w:color="auto"/>
          </w:divBdr>
        </w:div>
        <w:div w:id="1120564963">
          <w:marLeft w:val="0"/>
          <w:marRight w:val="0"/>
          <w:marTop w:val="0"/>
          <w:marBottom w:val="0"/>
          <w:divBdr>
            <w:top w:val="none" w:sz="0" w:space="0" w:color="auto"/>
            <w:left w:val="none" w:sz="0" w:space="0" w:color="auto"/>
            <w:bottom w:val="none" w:sz="0" w:space="0" w:color="auto"/>
            <w:right w:val="none" w:sz="0" w:space="0" w:color="auto"/>
          </w:divBdr>
        </w:div>
        <w:div w:id="2118065145">
          <w:marLeft w:val="0"/>
          <w:marRight w:val="0"/>
          <w:marTop w:val="0"/>
          <w:marBottom w:val="0"/>
          <w:divBdr>
            <w:top w:val="none" w:sz="0" w:space="0" w:color="auto"/>
            <w:left w:val="none" w:sz="0" w:space="0" w:color="auto"/>
            <w:bottom w:val="none" w:sz="0" w:space="0" w:color="auto"/>
            <w:right w:val="none" w:sz="0" w:space="0" w:color="auto"/>
          </w:divBdr>
        </w:div>
        <w:div w:id="754084766">
          <w:marLeft w:val="0"/>
          <w:marRight w:val="0"/>
          <w:marTop w:val="0"/>
          <w:marBottom w:val="0"/>
          <w:divBdr>
            <w:top w:val="none" w:sz="0" w:space="0" w:color="auto"/>
            <w:left w:val="none" w:sz="0" w:space="0" w:color="auto"/>
            <w:bottom w:val="none" w:sz="0" w:space="0" w:color="auto"/>
            <w:right w:val="none" w:sz="0" w:space="0" w:color="auto"/>
          </w:divBdr>
        </w:div>
        <w:div w:id="674306309">
          <w:marLeft w:val="0"/>
          <w:marRight w:val="0"/>
          <w:marTop w:val="0"/>
          <w:marBottom w:val="0"/>
          <w:divBdr>
            <w:top w:val="none" w:sz="0" w:space="0" w:color="auto"/>
            <w:left w:val="none" w:sz="0" w:space="0" w:color="auto"/>
            <w:bottom w:val="none" w:sz="0" w:space="0" w:color="auto"/>
            <w:right w:val="none" w:sz="0" w:space="0" w:color="auto"/>
          </w:divBdr>
        </w:div>
        <w:div w:id="1597980375">
          <w:marLeft w:val="0"/>
          <w:marRight w:val="0"/>
          <w:marTop w:val="0"/>
          <w:marBottom w:val="0"/>
          <w:divBdr>
            <w:top w:val="none" w:sz="0" w:space="0" w:color="auto"/>
            <w:left w:val="none" w:sz="0" w:space="0" w:color="auto"/>
            <w:bottom w:val="none" w:sz="0" w:space="0" w:color="auto"/>
            <w:right w:val="none" w:sz="0" w:space="0" w:color="auto"/>
          </w:divBdr>
        </w:div>
        <w:div w:id="1458914078">
          <w:marLeft w:val="0"/>
          <w:marRight w:val="0"/>
          <w:marTop w:val="0"/>
          <w:marBottom w:val="0"/>
          <w:divBdr>
            <w:top w:val="none" w:sz="0" w:space="0" w:color="auto"/>
            <w:left w:val="none" w:sz="0" w:space="0" w:color="auto"/>
            <w:bottom w:val="none" w:sz="0" w:space="0" w:color="auto"/>
            <w:right w:val="none" w:sz="0" w:space="0" w:color="auto"/>
          </w:divBdr>
        </w:div>
        <w:div w:id="2008092694">
          <w:marLeft w:val="0"/>
          <w:marRight w:val="0"/>
          <w:marTop w:val="0"/>
          <w:marBottom w:val="0"/>
          <w:divBdr>
            <w:top w:val="none" w:sz="0" w:space="0" w:color="auto"/>
            <w:left w:val="none" w:sz="0" w:space="0" w:color="auto"/>
            <w:bottom w:val="none" w:sz="0" w:space="0" w:color="auto"/>
            <w:right w:val="none" w:sz="0" w:space="0" w:color="auto"/>
          </w:divBdr>
        </w:div>
        <w:div w:id="982857166">
          <w:marLeft w:val="0"/>
          <w:marRight w:val="0"/>
          <w:marTop w:val="0"/>
          <w:marBottom w:val="0"/>
          <w:divBdr>
            <w:top w:val="none" w:sz="0" w:space="0" w:color="auto"/>
            <w:left w:val="none" w:sz="0" w:space="0" w:color="auto"/>
            <w:bottom w:val="none" w:sz="0" w:space="0" w:color="auto"/>
            <w:right w:val="none" w:sz="0" w:space="0" w:color="auto"/>
          </w:divBdr>
        </w:div>
        <w:div w:id="983703461">
          <w:marLeft w:val="0"/>
          <w:marRight w:val="0"/>
          <w:marTop w:val="0"/>
          <w:marBottom w:val="0"/>
          <w:divBdr>
            <w:top w:val="none" w:sz="0" w:space="0" w:color="auto"/>
            <w:left w:val="none" w:sz="0" w:space="0" w:color="auto"/>
            <w:bottom w:val="none" w:sz="0" w:space="0" w:color="auto"/>
            <w:right w:val="none" w:sz="0" w:space="0" w:color="auto"/>
          </w:divBdr>
        </w:div>
        <w:div w:id="456917157">
          <w:marLeft w:val="0"/>
          <w:marRight w:val="0"/>
          <w:marTop w:val="0"/>
          <w:marBottom w:val="0"/>
          <w:divBdr>
            <w:top w:val="none" w:sz="0" w:space="0" w:color="auto"/>
            <w:left w:val="none" w:sz="0" w:space="0" w:color="auto"/>
            <w:bottom w:val="none" w:sz="0" w:space="0" w:color="auto"/>
            <w:right w:val="none" w:sz="0" w:space="0" w:color="auto"/>
          </w:divBdr>
        </w:div>
        <w:div w:id="1375152326">
          <w:marLeft w:val="0"/>
          <w:marRight w:val="0"/>
          <w:marTop w:val="0"/>
          <w:marBottom w:val="0"/>
          <w:divBdr>
            <w:top w:val="none" w:sz="0" w:space="0" w:color="auto"/>
            <w:left w:val="none" w:sz="0" w:space="0" w:color="auto"/>
            <w:bottom w:val="none" w:sz="0" w:space="0" w:color="auto"/>
            <w:right w:val="none" w:sz="0" w:space="0" w:color="auto"/>
          </w:divBdr>
        </w:div>
        <w:div w:id="1135103308">
          <w:marLeft w:val="0"/>
          <w:marRight w:val="0"/>
          <w:marTop w:val="0"/>
          <w:marBottom w:val="0"/>
          <w:divBdr>
            <w:top w:val="none" w:sz="0" w:space="0" w:color="auto"/>
            <w:left w:val="none" w:sz="0" w:space="0" w:color="auto"/>
            <w:bottom w:val="none" w:sz="0" w:space="0" w:color="auto"/>
            <w:right w:val="none" w:sz="0" w:space="0" w:color="auto"/>
          </w:divBdr>
        </w:div>
        <w:div w:id="226233054">
          <w:marLeft w:val="0"/>
          <w:marRight w:val="0"/>
          <w:marTop w:val="0"/>
          <w:marBottom w:val="0"/>
          <w:divBdr>
            <w:top w:val="none" w:sz="0" w:space="0" w:color="auto"/>
            <w:left w:val="none" w:sz="0" w:space="0" w:color="auto"/>
            <w:bottom w:val="none" w:sz="0" w:space="0" w:color="auto"/>
            <w:right w:val="none" w:sz="0" w:space="0" w:color="auto"/>
          </w:divBdr>
        </w:div>
        <w:div w:id="81726691">
          <w:marLeft w:val="0"/>
          <w:marRight w:val="0"/>
          <w:marTop w:val="0"/>
          <w:marBottom w:val="0"/>
          <w:divBdr>
            <w:top w:val="none" w:sz="0" w:space="0" w:color="auto"/>
            <w:left w:val="none" w:sz="0" w:space="0" w:color="auto"/>
            <w:bottom w:val="none" w:sz="0" w:space="0" w:color="auto"/>
            <w:right w:val="none" w:sz="0" w:space="0" w:color="auto"/>
          </w:divBdr>
        </w:div>
        <w:div w:id="1514109168">
          <w:marLeft w:val="0"/>
          <w:marRight w:val="0"/>
          <w:marTop w:val="0"/>
          <w:marBottom w:val="0"/>
          <w:divBdr>
            <w:top w:val="none" w:sz="0" w:space="0" w:color="auto"/>
            <w:left w:val="none" w:sz="0" w:space="0" w:color="auto"/>
            <w:bottom w:val="none" w:sz="0" w:space="0" w:color="auto"/>
            <w:right w:val="none" w:sz="0" w:space="0" w:color="auto"/>
          </w:divBdr>
        </w:div>
        <w:div w:id="1278415192">
          <w:marLeft w:val="0"/>
          <w:marRight w:val="0"/>
          <w:marTop w:val="0"/>
          <w:marBottom w:val="0"/>
          <w:divBdr>
            <w:top w:val="none" w:sz="0" w:space="0" w:color="auto"/>
            <w:left w:val="none" w:sz="0" w:space="0" w:color="auto"/>
            <w:bottom w:val="none" w:sz="0" w:space="0" w:color="auto"/>
            <w:right w:val="none" w:sz="0" w:space="0" w:color="auto"/>
          </w:divBdr>
        </w:div>
        <w:div w:id="1862737358">
          <w:marLeft w:val="0"/>
          <w:marRight w:val="0"/>
          <w:marTop w:val="0"/>
          <w:marBottom w:val="0"/>
          <w:divBdr>
            <w:top w:val="none" w:sz="0" w:space="0" w:color="auto"/>
            <w:left w:val="none" w:sz="0" w:space="0" w:color="auto"/>
            <w:bottom w:val="none" w:sz="0" w:space="0" w:color="auto"/>
            <w:right w:val="none" w:sz="0" w:space="0" w:color="auto"/>
          </w:divBdr>
        </w:div>
        <w:div w:id="1806435593">
          <w:marLeft w:val="0"/>
          <w:marRight w:val="0"/>
          <w:marTop w:val="0"/>
          <w:marBottom w:val="0"/>
          <w:divBdr>
            <w:top w:val="none" w:sz="0" w:space="0" w:color="auto"/>
            <w:left w:val="none" w:sz="0" w:space="0" w:color="auto"/>
            <w:bottom w:val="none" w:sz="0" w:space="0" w:color="auto"/>
            <w:right w:val="none" w:sz="0" w:space="0" w:color="auto"/>
          </w:divBdr>
        </w:div>
        <w:div w:id="1080060489">
          <w:marLeft w:val="0"/>
          <w:marRight w:val="0"/>
          <w:marTop w:val="0"/>
          <w:marBottom w:val="0"/>
          <w:divBdr>
            <w:top w:val="none" w:sz="0" w:space="0" w:color="auto"/>
            <w:left w:val="none" w:sz="0" w:space="0" w:color="auto"/>
            <w:bottom w:val="none" w:sz="0" w:space="0" w:color="auto"/>
            <w:right w:val="none" w:sz="0" w:space="0" w:color="auto"/>
          </w:divBdr>
        </w:div>
        <w:div w:id="373819235">
          <w:marLeft w:val="0"/>
          <w:marRight w:val="0"/>
          <w:marTop w:val="0"/>
          <w:marBottom w:val="0"/>
          <w:divBdr>
            <w:top w:val="none" w:sz="0" w:space="0" w:color="auto"/>
            <w:left w:val="none" w:sz="0" w:space="0" w:color="auto"/>
            <w:bottom w:val="none" w:sz="0" w:space="0" w:color="auto"/>
            <w:right w:val="none" w:sz="0" w:space="0" w:color="auto"/>
          </w:divBdr>
        </w:div>
        <w:div w:id="1607930631">
          <w:marLeft w:val="0"/>
          <w:marRight w:val="0"/>
          <w:marTop w:val="0"/>
          <w:marBottom w:val="0"/>
          <w:divBdr>
            <w:top w:val="none" w:sz="0" w:space="0" w:color="auto"/>
            <w:left w:val="none" w:sz="0" w:space="0" w:color="auto"/>
            <w:bottom w:val="none" w:sz="0" w:space="0" w:color="auto"/>
            <w:right w:val="none" w:sz="0" w:space="0" w:color="auto"/>
          </w:divBdr>
        </w:div>
        <w:div w:id="2056588314">
          <w:marLeft w:val="0"/>
          <w:marRight w:val="0"/>
          <w:marTop w:val="0"/>
          <w:marBottom w:val="0"/>
          <w:divBdr>
            <w:top w:val="none" w:sz="0" w:space="0" w:color="auto"/>
            <w:left w:val="none" w:sz="0" w:space="0" w:color="auto"/>
            <w:bottom w:val="none" w:sz="0" w:space="0" w:color="auto"/>
            <w:right w:val="none" w:sz="0" w:space="0" w:color="auto"/>
          </w:divBdr>
        </w:div>
        <w:div w:id="1079518336">
          <w:marLeft w:val="0"/>
          <w:marRight w:val="0"/>
          <w:marTop w:val="0"/>
          <w:marBottom w:val="0"/>
          <w:divBdr>
            <w:top w:val="none" w:sz="0" w:space="0" w:color="auto"/>
            <w:left w:val="none" w:sz="0" w:space="0" w:color="auto"/>
            <w:bottom w:val="none" w:sz="0" w:space="0" w:color="auto"/>
            <w:right w:val="none" w:sz="0" w:space="0" w:color="auto"/>
          </w:divBdr>
        </w:div>
        <w:div w:id="1707607532">
          <w:marLeft w:val="0"/>
          <w:marRight w:val="0"/>
          <w:marTop w:val="0"/>
          <w:marBottom w:val="0"/>
          <w:divBdr>
            <w:top w:val="none" w:sz="0" w:space="0" w:color="auto"/>
            <w:left w:val="none" w:sz="0" w:space="0" w:color="auto"/>
            <w:bottom w:val="none" w:sz="0" w:space="0" w:color="auto"/>
            <w:right w:val="none" w:sz="0" w:space="0" w:color="auto"/>
          </w:divBdr>
        </w:div>
        <w:div w:id="759528493">
          <w:marLeft w:val="0"/>
          <w:marRight w:val="0"/>
          <w:marTop w:val="0"/>
          <w:marBottom w:val="0"/>
          <w:divBdr>
            <w:top w:val="none" w:sz="0" w:space="0" w:color="auto"/>
            <w:left w:val="none" w:sz="0" w:space="0" w:color="auto"/>
            <w:bottom w:val="none" w:sz="0" w:space="0" w:color="auto"/>
            <w:right w:val="none" w:sz="0" w:space="0" w:color="auto"/>
          </w:divBdr>
        </w:div>
        <w:div w:id="1811511108">
          <w:marLeft w:val="0"/>
          <w:marRight w:val="0"/>
          <w:marTop w:val="0"/>
          <w:marBottom w:val="0"/>
          <w:divBdr>
            <w:top w:val="none" w:sz="0" w:space="0" w:color="auto"/>
            <w:left w:val="none" w:sz="0" w:space="0" w:color="auto"/>
            <w:bottom w:val="none" w:sz="0" w:space="0" w:color="auto"/>
            <w:right w:val="none" w:sz="0" w:space="0" w:color="auto"/>
          </w:divBdr>
        </w:div>
        <w:div w:id="434637138">
          <w:marLeft w:val="0"/>
          <w:marRight w:val="0"/>
          <w:marTop w:val="0"/>
          <w:marBottom w:val="0"/>
          <w:divBdr>
            <w:top w:val="none" w:sz="0" w:space="0" w:color="auto"/>
            <w:left w:val="none" w:sz="0" w:space="0" w:color="auto"/>
            <w:bottom w:val="none" w:sz="0" w:space="0" w:color="auto"/>
            <w:right w:val="none" w:sz="0" w:space="0" w:color="auto"/>
          </w:divBdr>
        </w:div>
        <w:div w:id="614361322">
          <w:marLeft w:val="0"/>
          <w:marRight w:val="0"/>
          <w:marTop w:val="0"/>
          <w:marBottom w:val="0"/>
          <w:divBdr>
            <w:top w:val="none" w:sz="0" w:space="0" w:color="auto"/>
            <w:left w:val="none" w:sz="0" w:space="0" w:color="auto"/>
            <w:bottom w:val="none" w:sz="0" w:space="0" w:color="auto"/>
            <w:right w:val="none" w:sz="0" w:space="0" w:color="auto"/>
          </w:divBdr>
        </w:div>
        <w:div w:id="174661088">
          <w:marLeft w:val="0"/>
          <w:marRight w:val="0"/>
          <w:marTop w:val="0"/>
          <w:marBottom w:val="0"/>
          <w:divBdr>
            <w:top w:val="none" w:sz="0" w:space="0" w:color="auto"/>
            <w:left w:val="none" w:sz="0" w:space="0" w:color="auto"/>
            <w:bottom w:val="none" w:sz="0" w:space="0" w:color="auto"/>
            <w:right w:val="none" w:sz="0" w:space="0" w:color="auto"/>
          </w:divBdr>
        </w:div>
        <w:div w:id="537478008">
          <w:marLeft w:val="0"/>
          <w:marRight w:val="0"/>
          <w:marTop w:val="0"/>
          <w:marBottom w:val="0"/>
          <w:divBdr>
            <w:top w:val="none" w:sz="0" w:space="0" w:color="auto"/>
            <w:left w:val="none" w:sz="0" w:space="0" w:color="auto"/>
            <w:bottom w:val="none" w:sz="0" w:space="0" w:color="auto"/>
            <w:right w:val="none" w:sz="0" w:space="0" w:color="auto"/>
          </w:divBdr>
        </w:div>
        <w:div w:id="2107771246">
          <w:marLeft w:val="0"/>
          <w:marRight w:val="0"/>
          <w:marTop w:val="0"/>
          <w:marBottom w:val="0"/>
          <w:divBdr>
            <w:top w:val="none" w:sz="0" w:space="0" w:color="auto"/>
            <w:left w:val="none" w:sz="0" w:space="0" w:color="auto"/>
            <w:bottom w:val="none" w:sz="0" w:space="0" w:color="auto"/>
            <w:right w:val="none" w:sz="0" w:space="0" w:color="auto"/>
          </w:divBdr>
        </w:div>
        <w:div w:id="1174222451">
          <w:marLeft w:val="0"/>
          <w:marRight w:val="0"/>
          <w:marTop w:val="0"/>
          <w:marBottom w:val="0"/>
          <w:divBdr>
            <w:top w:val="none" w:sz="0" w:space="0" w:color="auto"/>
            <w:left w:val="none" w:sz="0" w:space="0" w:color="auto"/>
            <w:bottom w:val="none" w:sz="0" w:space="0" w:color="auto"/>
            <w:right w:val="none" w:sz="0" w:space="0" w:color="auto"/>
          </w:divBdr>
        </w:div>
        <w:div w:id="2000384418">
          <w:marLeft w:val="0"/>
          <w:marRight w:val="0"/>
          <w:marTop w:val="0"/>
          <w:marBottom w:val="0"/>
          <w:divBdr>
            <w:top w:val="none" w:sz="0" w:space="0" w:color="auto"/>
            <w:left w:val="none" w:sz="0" w:space="0" w:color="auto"/>
            <w:bottom w:val="none" w:sz="0" w:space="0" w:color="auto"/>
            <w:right w:val="none" w:sz="0" w:space="0" w:color="auto"/>
          </w:divBdr>
        </w:div>
        <w:div w:id="73354700">
          <w:marLeft w:val="0"/>
          <w:marRight w:val="0"/>
          <w:marTop w:val="0"/>
          <w:marBottom w:val="0"/>
          <w:divBdr>
            <w:top w:val="none" w:sz="0" w:space="0" w:color="auto"/>
            <w:left w:val="none" w:sz="0" w:space="0" w:color="auto"/>
            <w:bottom w:val="none" w:sz="0" w:space="0" w:color="auto"/>
            <w:right w:val="none" w:sz="0" w:space="0" w:color="auto"/>
          </w:divBdr>
        </w:div>
        <w:div w:id="924846877">
          <w:marLeft w:val="0"/>
          <w:marRight w:val="0"/>
          <w:marTop w:val="0"/>
          <w:marBottom w:val="0"/>
          <w:divBdr>
            <w:top w:val="none" w:sz="0" w:space="0" w:color="auto"/>
            <w:left w:val="none" w:sz="0" w:space="0" w:color="auto"/>
            <w:bottom w:val="none" w:sz="0" w:space="0" w:color="auto"/>
            <w:right w:val="none" w:sz="0" w:space="0" w:color="auto"/>
          </w:divBdr>
        </w:div>
        <w:div w:id="1842507334">
          <w:marLeft w:val="0"/>
          <w:marRight w:val="0"/>
          <w:marTop w:val="0"/>
          <w:marBottom w:val="0"/>
          <w:divBdr>
            <w:top w:val="none" w:sz="0" w:space="0" w:color="auto"/>
            <w:left w:val="none" w:sz="0" w:space="0" w:color="auto"/>
            <w:bottom w:val="none" w:sz="0" w:space="0" w:color="auto"/>
            <w:right w:val="none" w:sz="0" w:space="0" w:color="auto"/>
          </w:divBdr>
        </w:div>
        <w:div w:id="394596294">
          <w:marLeft w:val="0"/>
          <w:marRight w:val="0"/>
          <w:marTop w:val="0"/>
          <w:marBottom w:val="0"/>
          <w:divBdr>
            <w:top w:val="none" w:sz="0" w:space="0" w:color="auto"/>
            <w:left w:val="none" w:sz="0" w:space="0" w:color="auto"/>
            <w:bottom w:val="none" w:sz="0" w:space="0" w:color="auto"/>
            <w:right w:val="none" w:sz="0" w:space="0" w:color="auto"/>
          </w:divBdr>
        </w:div>
        <w:div w:id="462504037">
          <w:marLeft w:val="0"/>
          <w:marRight w:val="0"/>
          <w:marTop w:val="0"/>
          <w:marBottom w:val="0"/>
          <w:divBdr>
            <w:top w:val="none" w:sz="0" w:space="0" w:color="auto"/>
            <w:left w:val="none" w:sz="0" w:space="0" w:color="auto"/>
            <w:bottom w:val="none" w:sz="0" w:space="0" w:color="auto"/>
            <w:right w:val="none" w:sz="0" w:space="0" w:color="auto"/>
          </w:divBdr>
        </w:div>
        <w:div w:id="1847331291">
          <w:marLeft w:val="0"/>
          <w:marRight w:val="0"/>
          <w:marTop w:val="0"/>
          <w:marBottom w:val="0"/>
          <w:divBdr>
            <w:top w:val="none" w:sz="0" w:space="0" w:color="auto"/>
            <w:left w:val="none" w:sz="0" w:space="0" w:color="auto"/>
            <w:bottom w:val="none" w:sz="0" w:space="0" w:color="auto"/>
            <w:right w:val="none" w:sz="0" w:space="0" w:color="auto"/>
          </w:divBdr>
        </w:div>
        <w:div w:id="345331829">
          <w:marLeft w:val="0"/>
          <w:marRight w:val="0"/>
          <w:marTop w:val="0"/>
          <w:marBottom w:val="0"/>
          <w:divBdr>
            <w:top w:val="none" w:sz="0" w:space="0" w:color="auto"/>
            <w:left w:val="none" w:sz="0" w:space="0" w:color="auto"/>
            <w:bottom w:val="none" w:sz="0" w:space="0" w:color="auto"/>
            <w:right w:val="none" w:sz="0" w:space="0" w:color="auto"/>
          </w:divBdr>
        </w:div>
        <w:div w:id="338042909">
          <w:marLeft w:val="0"/>
          <w:marRight w:val="0"/>
          <w:marTop w:val="0"/>
          <w:marBottom w:val="0"/>
          <w:divBdr>
            <w:top w:val="none" w:sz="0" w:space="0" w:color="auto"/>
            <w:left w:val="none" w:sz="0" w:space="0" w:color="auto"/>
            <w:bottom w:val="none" w:sz="0" w:space="0" w:color="auto"/>
            <w:right w:val="none" w:sz="0" w:space="0" w:color="auto"/>
          </w:divBdr>
        </w:div>
        <w:div w:id="433792702">
          <w:marLeft w:val="0"/>
          <w:marRight w:val="0"/>
          <w:marTop w:val="0"/>
          <w:marBottom w:val="0"/>
          <w:divBdr>
            <w:top w:val="none" w:sz="0" w:space="0" w:color="auto"/>
            <w:left w:val="none" w:sz="0" w:space="0" w:color="auto"/>
            <w:bottom w:val="none" w:sz="0" w:space="0" w:color="auto"/>
            <w:right w:val="none" w:sz="0" w:space="0" w:color="auto"/>
          </w:divBdr>
        </w:div>
        <w:div w:id="1786803129">
          <w:marLeft w:val="0"/>
          <w:marRight w:val="0"/>
          <w:marTop w:val="0"/>
          <w:marBottom w:val="0"/>
          <w:divBdr>
            <w:top w:val="none" w:sz="0" w:space="0" w:color="auto"/>
            <w:left w:val="none" w:sz="0" w:space="0" w:color="auto"/>
            <w:bottom w:val="none" w:sz="0" w:space="0" w:color="auto"/>
            <w:right w:val="none" w:sz="0" w:space="0" w:color="auto"/>
          </w:divBdr>
        </w:div>
        <w:div w:id="511073856">
          <w:marLeft w:val="0"/>
          <w:marRight w:val="0"/>
          <w:marTop w:val="0"/>
          <w:marBottom w:val="0"/>
          <w:divBdr>
            <w:top w:val="none" w:sz="0" w:space="0" w:color="auto"/>
            <w:left w:val="none" w:sz="0" w:space="0" w:color="auto"/>
            <w:bottom w:val="none" w:sz="0" w:space="0" w:color="auto"/>
            <w:right w:val="none" w:sz="0" w:space="0" w:color="auto"/>
          </w:divBdr>
        </w:div>
        <w:div w:id="1618104905">
          <w:marLeft w:val="0"/>
          <w:marRight w:val="0"/>
          <w:marTop w:val="0"/>
          <w:marBottom w:val="0"/>
          <w:divBdr>
            <w:top w:val="none" w:sz="0" w:space="0" w:color="auto"/>
            <w:left w:val="none" w:sz="0" w:space="0" w:color="auto"/>
            <w:bottom w:val="none" w:sz="0" w:space="0" w:color="auto"/>
            <w:right w:val="none" w:sz="0" w:space="0" w:color="auto"/>
          </w:divBdr>
        </w:div>
        <w:div w:id="1484732014">
          <w:marLeft w:val="0"/>
          <w:marRight w:val="0"/>
          <w:marTop w:val="0"/>
          <w:marBottom w:val="0"/>
          <w:divBdr>
            <w:top w:val="none" w:sz="0" w:space="0" w:color="auto"/>
            <w:left w:val="none" w:sz="0" w:space="0" w:color="auto"/>
            <w:bottom w:val="none" w:sz="0" w:space="0" w:color="auto"/>
            <w:right w:val="none" w:sz="0" w:space="0" w:color="auto"/>
          </w:divBdr>
        </w:div>
        <w:div w:id="562327372">
          <w:marLeft w:val="0"/>
          <w:marRight w:val="0"/>
          <w:marTop w:val="0"/>
          <w:marBottom w:val="0"/>
          <w:divBdr>
            <w:top w:val="none" w:sz="0" w:space="0" w:color="auto"/>
            <w:left w:val="none" w:sz="0" w:space="0" w:color="auto"/>
            <w:bottom w:val="none" w:sz="0" w:space="0" w:color="auto"/>
            <w:right w:val="none" w:sz="0" w:space="0" w:color="auto"/>
          </w:divBdr>
        </w:div>
        <w:div w:id="1365133455">
          <w:marLeft w:val="0"/>
          <w:marRight w:val="0"/>
          <w:marTop w:val="0"/>
          <w:marBottom w:val="0"/>
          <w:divBdr>
            <w:top w:val="none" w:sz="0" w:space="0" w:color="auto"/>
            <w:left w:val="none" w:sz="0" w:space="0" w:color="auto"/>
            <w:bottom w:val="none" w:sz="0" w:space="0" w:color="auto"/>
            <w:right w:val="none" w:sz="0" w:space="0" w:color="auto"/>
          </w:divBdr>
        </w:div>
        <w:div w:id="1164206592">
          <w:marLeft w:val="0"/>
          <w:marRight w:val="0"/>
          <w:marTop w:val="0"/>
          <w:marBottom w:val="0"/>
          <w:divBdr>
            <w:top w:val="none" w:sz="0" w:space="0" w:color="auto"/>
            <w:left w:val="none" w:sz="0" w:space="0" w:color="auto"/>
            <w:bottom w:val="none" w:sz="0" w:space="0" w:color="auto"/>
            <w:right w:val="none" w:sz="0" w:space="0" w:color="auto"/>
          </w:divBdr>
        </w:div>
        <w:div w:id="1179540748">
          <w:marLeft w:val="0"/>
          <w:marRight w:val="0"/>
          <w:marTop w:val="0"/>
          <w:marBottom w:val="0"/>
          <w:divBdr>
            <w:top w:val="none" w:sz="0" w:space="0" w:color="auto"/>
            <w:left w:val="none" w:sz="0" w:space="0" w:color="auto"/>
            <w:bottom w:val="none" w:sz="0" w:space="0" w:color="auto"/>
            <w:right w:val="none" w:sz="0" w:space="0" w:color="auto"/>
          </w:divBdr>
        </w:div>
        <w:div w:id="916550970">
          <w:marLeft w:val="0"/>
          <w:marRight w:val="0"/>
          <w:marTop w:val="0"/>
          <w:marBottom w:val="0"/>
          <w:divBdr>
            <w:top w:val="none" w:sz="0" w:space="0" w:color="auto"/>
            <w:left w:val="none" w:sz="0" w:space="0" w:color="auto"/>
            <w:bottom w:val="none" w:sz="0" w:space="0" w:color="auto"/>
            <w:right w:val="none" w:sz="0" w:space="0" w:color="auto"/>
          </w:divBdr>
        </w:div>
        <w:div w:id="1427459529">
          <w:marLeft w:val="0"/>
          <w:marRight w:val="0"/>
          <w:marTop w:val="0"/>
          <w:marBottom w:val="0"/>
          <w:divBdr>
            <w:top w:val="none" w:sz="0" w:space="0" w:color="auto"/>
            <w:left w:val="none" w:sz="0" w:space="0" w:color="auto"/>
            <w:bottom w:val="none" w:sz="0" w:space="0" w:color="auto"/>
            <w:right w:val="none" w:sz="0" w:space="0" w:color="auto"/>
          </w:divBdr>
        </w:div>
        <w:div w:id="1130322765">
          <w:marLeft w:val="0"/>
          <w:marRight w:val="0"/>
          <w:marTop w:val="0"/>
          <w:marBottom w:val="0"/>
          <w:divBdr>
            <w:top w:val="none" w:sz="0" w:space="0" w:color="auto"/>
            <w:left w:val="none" w:sz="0" w:space="0" w:color="auto"/>
            <w:bottom w:val="none" w:sz="0" w:space="0" w:color="auto"/>
            <w:right w:val="none" w:sz="0" w:space="0" w:color="auto"/>
          </w:divBdr>
        </w:div>
        <w:div w:id="967125025">
          <w:marLeft w:val="0"/>
          <w:marRight w:val="0"/>
          <w:marTop w:val="0"/>
          <w:marBottom w:val="0"/>
          <w:divBdr>
            <w:top w:val="none" w:sz="0" w:space="0" w:color="auto"/>
            <w:left w:val="none" w:sz="0" w:space="0" w:color="auto"/>
            <w:bottom w:val="none" w:sz="0" w:space="0" w:color="auto"/>
            <w:right w:val="none" w:sz="0" w:space="0" w:color="auto"/>
          </w:divBdr>
        </w:div>
        <w:div w:id="2130200236">
          <w:marLeft w:val="0"/>
          <w:marRight w:val="0"/>
          <w:marTop w:val="0"/>
          <w:marBottom w:val="0"/>
          <w:divBdr>
            <w:top w:val="none" w:sz="0" w:space="0" w:color="auto"/>
            <w:left w:val="none" w:sz="0" w:space="0" w:color="auto"/>
            <w:bottom w:val="none" w:sz="0" w:space="0" w:color="auto"/>
            <w:right w:val="none" w:sz="0" w:space="0" w:color="auto"/>
          </w:divBdr>
        </w:div>
        <w:div w:id="1613126106">
          <w:marLeft w:val="0"/>
          <w:marRight w:val="0"/>
          <w:marTop w:val="0"/>
          <w:marBottom w:val="0"/>
          <w:divBdr>
            <w:top w:val="none" w:sz="0" w:space="0" w:color="auto"/>
            <w:left w:val="none" w:sz="0" w:space="0" w:color="auto"/>
            <w:bottom w:val="none" w:sz="0" w:space="0" w:color="auto"/>
            <w:right w:val="none" w:sz="0" w:space="0" w:color="auto"/>
          </w:divBdr>
        </w:div>
        <w:div w:id="573198606">
          <w:marLeft w:val="0"/>
          <w:marRight w:val="0"/>
          <w:marTop w:val="0"/>
          <w:marBottom w:val="0"/>
          <w:divBdr>
            <w:top w:val="none" w:sz="0" w:space="0" w:color="auto"/>
            <w:left w:val="none" w:sz="0" w:space="0" w:color="auto"/>
            <w:bottom w:val="none" w:sz="0" w:space="0" w:color="auto"/>
            <w:right w:val="none" w:sz="0" w:space="0" w:color="auto"/>
          </w:divBdr>
        </w:div>
        <w:div w:id="634258739">
          <w:marLeft w:val="0"/>
          <w:marRight w:val="0"/>
          <w:marTop w:val="0"/>
          <w:marBottom w:val="0"/>
          <w:divBdr>
            <w:top w:val="none" w:sz="0" w:space="0" w:color="auto"/>
            <w:left w:val="none" w:sz="0" w:space="0" w:color="auto"/>
            <w:bottom w:val="none" w:sz="0" w:space="0" w:color="auto"/>
            <w:right w:val="none" w:sz="0" w:space="0" w:color="auto"/>
          </w:divBdr>
        </w:div>
        <w:div w:id="30152583">
          <w:marLeft w:val="0"/>
          <w:marRight w:val="0"/>
          <w:marTop w:val="0"/>
          <w:marBottom w:val="0"/>
          <w:divBdr>
            <w:top w:val="none" w:sz="0" w:space="0" w:color="auto"/>
            <w:left w:val="none" w:sz="0" w:space="0" w:color="auto"/>
            <w:bottom w:val="none" w:sz="0" w:space="0" w:color="auto"/>
            <w:right w:val="none" w:sz="0" w:space="0" w:color="auto"/>
          </w:divBdr>
        </w:div>
        <w:div w:id="616257784">
          <w:marLeft w:val="0"/>
          <w:marRight w:val="0"/>
          <w:marTop w:val="0"/>
          <w:marBottom w:val="0"/>
          <w:divBdr>
            <w:top w:val="none" w:sz="0" w:space="0" w:color="auto"/>
            <w:left w:val="none" w:sz="0" w:space="0" w:color="auto"/>
            <w:bottom w:val="none" w:sz="0" w:space="0" w:color="auto"/>
            <w:right w:val="none" w:sz="0" w:space="0" w:color="auto"/>
          </w:divBdr>
        </w:div>
        <w:div w:id="1095903834">
          <w:marLeft w:val="0"/>
          <w:marRight w:val="0"/>
          <w:marTop w:val="0"/>
          <w:marBottom w:val="0"/>
          <w:divBdr>
            <w:top w:val="none" w:sz="0" w:space="0" w:color="auto"/>
            <w:left w:val="none" w:sz="0" w:space="0" w:color="auto"/>
            <w:bottom w:val="none" w:sz="0" w:space="0" w:color="auto"/>
            <w:right w:val="none" w:sz="0" w:space="0" w:color="auto"/>
          </w:divBdr>
        </w:div>
        <w:div w:id="1393844867">
          <w:marLeft w:val="0"/>
          <w:marRight w:val="0"/>
          <w:marTop w:val="0"/>
          <w:marBottom w:val="0"/>
          <w:divBdr>
            <w:top w:val="none" w:sz="0" w:space="0" w:color="auto"/>
            <w:left w:val="none" w:sz="0" w:space="0" w:color="auto"/>
            <w:bottom w:val="none" w:sz="0" w:space="0" w:color="auto"/>
            <w:right w:val="none" w:sz="0" w:space="0" w:color="auto"/>
          </w:divBdr>
        </w:div>
        <w:div w:id="1626236028">
          <w:marLeft w:val="0"/>
          <w:marRight w:val="0"/>
          <w:marTop w:val="0"/>
          <w:marBottom w:val="0"/>
          <w:divBdr>
            <w:top w:val="none" w:sz="0" w:space="0" w:color="auto"/>
            <w:left w:val="none" w:sz="0" w:space="0" w:color="auto"/>
            <w:bottom w:val="none" w:sz="0" w:space="0" w:color="auto"/>
            <w:right w:val="none" w:sz="0" w:space="0" w:color="auto"/>
          </w:divBdr>
        </w:div>
        <w:div w:id="154342016">
          <w:marLeft w:val="0"/>
          <w:marRight w:val="0"/>
          <w:marTop w:val="0"/>
          <w:marBottom w:val="0"/>
          <w:divBdr>
            <w:top w:val="none" w:sz="0" w:space="0" w:color="auto"/>
            <w:left w:val="none" w:sz="0" w:space="0" w:color="auto"/>
            <w:bottom w:val="none" w:sz="0" w:space="0" w:color="auto"/>
            <w:right w:val="none" w:sz="0" w:space="0" w:color="auto"/>
          </w:divBdr>
        </w:div>
        <w:div w:id="894392860">
          <w:marLeft w:val="0"/>
          <w:marRight w:val="0"/>
          <w:marTop w:val="0"/>
          <w:marBottom w:val="0"/>
          <w:divBdr>
            <w:top w:val="none" w:sz="0" w:space="0" w:color="auto"/>
            <w:left w:val="none" w:sz="0" w:space="0" w:color="auto"/>
            <w:bottom w:val="none" w:sz="0" w:space="0" w:color="auto"/>
            <w:right w:val="none" w:sz="0" w:space="0" w:color="auto"/>
          </w:divBdr>
        </w:div>
        <w:div w:id="387727748">
          <w:marLeft w:val="0"/>
          <w:marRight w:val="0"/>
          <w:marTop w:val="0"/>
          <w:marBottom w:val="0"/>
          <w:divBdr>
            <w:top w:val="none" w:sz="0" w:space="0" w:color="auto"/>
            <w:left w:val="none" w:sz="0" w:space="0" w:color="auto"/>
            <w:bottom w:val="none" w:sz="0" w:space="0" w:color="auto"/>
            <w:right w:val="none" w:sz="0" w:space="0" w:color="auto"/>
          </w:divBdr>
        </w:div>
        <w:div w:id="2075807597">
          <w:marLeft w:val="0"/>
          <w:marRight w:val="0"/>
          <w:marTop w:val="0"/>
          <w:marBottom w:val="0"/>
          <w:divBdr>
            <w:top w:val="none" w:sz="0" w:space="0" w:color="auto"/>
            <w:left w:val="none" w:sz="0" w:space="0" w:color="auto"/>
            <w:bottom w:val="none" w:sz="0" w:space="0" w:color="auto"/>
            <w:right w:val="none" w:sz="0" w:space="0" w:color="auto"/>
          </w:divBdr>
        </w:div>
        <w:div w:id="920992939">
          <w:marLeft w:val="0"/>
          <w:marRight w:val="0"/>
          <w:marTop w:val="0"/>
          <w:marBottom w:val="0"/>
          <w:divBdr>
            <w:top w:val="none" w:sz="0" w:space="0" w:color="auto"/>
            <w:left w:val="none" w:sz="0" w:space="0" w:color="auto"/>
            <w:bottom w:val="none" w:sz="0" w:space="0" w:color="auto"/>
            <w:right w:val="none" w:sz="0" w:space="0" w:color="auto"/>
          </w:divBdr>
        </w:div>
        <w:div w:id="2020155452">
          <w:marLeft w:val="0"/>
          <w:marRight w:val="0"/>
          <w:marTop w:val="0"/>
          <w:marBottom w:val="0"/>
          <w:divBdr>
            <w:top w:val="none" w:sz="0" w:space="0" w:color="auto"/>
            <w:left w:val="none" w:sz="0" w:space="0" w:color="auto"/>
            <w:bottom w:val="none" w:sz="0" w:space="0" w:color="auto"/>
            <w:right w:val="none" w:sz="0" w:space="0" w:color="auto"/>
          </w:divBdr>
        </w:div>
        <w:div w:id="916942193">
          <w:marLeft w:val="0"/>
          <w:marRight w:val="0"/>
          <w:marTop w:val="0"/>
          <w:marBottom w:val="0"/>
          <w:divBdr>
            <w:top w:val="none" w:sz="0" w:space="0" w:color="auto"/>
            <w:left w:val="none" w:sz="0" w:space="0" w:color="auto"/>
            <w:bottom w:val="none" w:sz="0" w:space="0" w:color="auto"/>
            <w:right w:val="none" w:sz="0" w:space="0" w:color="auto"/>
          </w:divBdr>
        </w:div>
        <w:div w:id="630790721">
          <w:marLeft w:val="0"/>
          <w:marRight w:val="0"/>
          <w:marTop w:val="0"/>
          <w:marBottom w:val="0"/>
          <w:divBdr>
            <w:top w:val="none" w:sz="0" w:space="0" w:color="auto"/>
            <w:left w:val="none" w:sz="0" w:space="0" w:color="auto"/>
            <w:bottom w:val="none" w:sz="0" w:space="0" w:color="auto"/>
            <w:right w:val="none" w:sz="0" w:space="0" w:color="auto"/>
          </w:divBdr>
        </w:div>
        <w:div w:id="920942013">
          <w:marLeft w:val="0"/>
          <w:marRight w:val="0"/>
          <w:marTop w:val="0"/>
          <w:marBottom w:val="0"/>
          <w:divBdr>
            <w:top w:val="none" w:sz="0" w:space="0" w:color="auto"/>
            <w:left w:val="none" w:sz="0" w:space="0" w:color="auto"/>
            <w:bottom w:val="none" w:sz="0" w:space="0" w:color="auto"/>
            <w:right w:val="none" w:sz="0" w:space="0" w:color="auto"/>
          </w:divBdr>
        </w:div>
        <w:div w:id="1968467604">
          <w:marLeft w:val="0"/>
          <w:marRight w:val="0"/>
          <w:marTop w:val="0"/>
          <w:marBottom w:val="0"/>
          <w:divBdr>
            <w:top w:val="none" w:sz="0" w:space="0" w:color="auto"/>
            <w:left w:val="none" w:sz="0" w:space="0" w:color="auto"/>
            <w:bottom w:val="none" w:sz="0" w:space="0" w:color="auto"/>
            <w:right w:val="none" w:sz="0" w:space="0" w:color="auto"/>
          </w:divBdr>
        </w:div>
        <w:div w:id="1184126316">
          <w:marLeft w:val="0"/>
          <w:marRight w:val="0"/>
          <w:marTop w:val="0"/>
          <w:marBottom w:val="0"/>
          <w:divBdr>
            <w:top w:val="none" w:sz="0" w:space="0" w:color="auto"/>
            <w:left w:val="none" w:sz="0" w:space="0" w:color="auto"/>
            <w:bottom w:val="none" w:sz="0" w:space="0" w:color="auto"/>
            <w:right w:val="none" w:sz="0" w:space="0" w:color="auto"/>
          </w:divBdr>
        </w:div>
        <w:div w:id="844249579">
          <w:marLeft w:val="0"/>
          <w:marRight w:val="0"/>
          <w:marTop w:val="0"/>
          <w:marBottom w:val="0"/>
          <w:divBdr>
            <w:top w:val="none" w:sz="0" w:space="0" w:color="auto"/>
            <w:left w:val="none" w:sz="0" w:space="0" w:color="auto"/>
            <w:bottom w:val="none" w:sz="0" w:space="0" w:color="auto"/>
            <w:right w:val="none" w:sz="0" w:space="0" w:color="auto"/>
          </w:divBdr>
        </w:div>
        <w:div w:id="2131778551">
          <w:marLeft w:val="0"/>
          <w:marRight w:val="0"/>
          <w:marTop w:val="0"/>
          <w:marBottom w:val="0"/>
          <w:divBdr>
            <w:top w:val="none" w:sz="0" w:space="0" w:color="auto"/>
            <w:left w:val="none" w:sz="0" w:space="0" w:color="auto"/>
            <w:bottom w:val="none" w:sz="0" w:space="0" w:color="auto"/>
            <w:right w:val="none" w:sz="0" w:space="0" w:color="auto"/>
          </w:divBdr>
        </w:div>
        <w:div w:id="828406070">
          <w:marLeft w:val="0"/>
          <w:marRight w:val="0"/>
          <w:marTop w:val="0"/>
          <w:marBottom w:val="0"/>
          <w:divBdr>
            <w:top w:val="none" w:sz="0" w:space="0" w:color="auto"/>
            <w:left w:val="none" w:sz="0" w:space="0" w:color="auto"/>
            <w:bottom w:val="none" w:sz="0" w:space="0" w:color="auto"/>
            <w:right w:val="none" w:sz="0" w:space="0" w:color="auto"/>
          </w:divBdr>
        </w:div>
        <w:div w:id="1061097439">
          <w:marLeft w:val="0"/>
          <w:marRight w:val="0"/>
          <w:marTop w:val="0"/>
          <w:marBottom w:val="0"/>
          <w:divBdr>
            <w:top w:val="none" w:sz="0" w:space="0" w:color="auto"/>
            <w:left w:val="none" w:sz="0" w:space="0" w:color="auto"/>
            <w:bottom w:val="none" w:sz="0" w:space="0" w:color="auto"/>
            <w:right w:val="none" w:sz="0" w:space="0" w:color="auto"/>
          </w:divBdr>
        </w:div>
        <w:div w:id="1885407614">
          <w:marLeft w:val="0"/>
          <w:marRight w:val="0"/>
          <w:marTop w:val="0"/>
          <w:marBottom w:val="0"/>
          <w:divBdr>
            <w:top w:val="none" w:sz="0" w:space="0" w:color="auto"/>
            <w:left w:val="none" w:sz="0" w:space="0" w:color="auto"/>
            <w:bottom w:val="none" w:sz="0" w:space="0" w:color="auto"/>
            <w:right w:val="none" w:sz="0" w:space="0" w:color="auto"/>
          </w:divBdr>
        </w:div>
        <w:div w:id="1092622911">
          <w:marLeft w:val="0"/>
          <w:marRight w:val="0"/>
          <w:marTop w:val="0"/>
          <w:marBottom w:val="0"/>
          <w:divBdr>
            <w:top w:val="none" w:sz="0" w:space="0" w:color="auto"/>
            <w:left w:val="none" w:sz="0" w:space="0" w:color="auto"/>
            <w:bottom w:val="none" w:sz="0" w:space="0" w:color="auto"/>
            <w:right w:val="none" w:sz="0" w:space="0" w:color="auto"/>
          </w:divBdr>
        </w:div>
        <w:div w:id="2145349637">
          <w:marLeft w:val="0"/>
          <w:marRight w:val="0"/>
          <w:marTop w:val="0"/>
          <w:marBottom w:val="0"/>
          <w:divBdr>
            <w:top w:val="none" w:sz="0" w:space="0" w:color="auto"/>
            <w:left w:val="none" w:sz="0" w:space="0" w:color="auto"/>
            <w:bottom w:val="none" w:sz="0" w:space="0" w:color="auto"/>
            <w:right w:val="none" w:sz="0" w:space="0" w:color="auto"/>
          </w:divBdr>
        </w:div>
        <w:div w:id="377164218">
          <w:marLeft w:val="0"/>
          <w:marRight w:val="0"/>
          <w:marTop w:val="0"/>
          <w:marBottom w:val="0"/>
          <w:divBdr>
            <w:top w:val="none" w:sz="0" w:space="0" w:color="auto"/>
            <w:left w:val="none" w:sz="0" w:space="0" w:color="auto"/>
            <w:bottom w:val="none" w:sz="0" w:space="0" w:color="auto"/>
            <w:right w:val="none" w:sz="0" w:space="0" w:color="auto"/>
          </w:divBdr>
        </w:div>
        <w:div w:id="522860685">
          <w:marLeft w:val="0"/>
          <w:marRight w:val="0"/>
          <w:marTop w:val="0"/>
          <w:marBottom w:val="0"/>
          <w:divBdr>
            <w:top w:val="none" w:sz="0" w:space="0" w:color="auto"/>
            <w:left w:val="none" w:sz="0" w:space="0" w:color="auto"/>
            <w:bottom w:val="none" w:sz="0" w:space="0" w:color="auto"/>
            <w:right w:val="none" w:sz="0" w:space="0" w:color="auto"/>
          </w:divBdr>
        </w:div>
        <w:div w:id="232006991">
          <w:marLeft w:val="0"/>
          <w:marRight w:val="0"/>
          <w:marTop w:val="0"/>
          <w:marBottom w:val="0"/>
          <w:divBdr>
            <w:top w:val="none" w:sz="0" w:space="0" w:color="auto"/>
            <w:left w:val="none" w:sz="0" w:space="0" w:color="auto"/>
            <w:bottom w:val="none" w:sz="0" w:space="0" w:color="auto"/>
            <w:right w:val="none" w:sz="0" w:space="0" w:color="auto"/>
          </w:divBdr>
        </w:div>
        <w:div w:id="1546873451">
          <w:marLeft w:val="0"/>
          <w:marRight w:val="0"/>
          <w:marTop w:val="0"/>
          <w:marBottom w:val="0"/>
          <w:divBdr>
            <w:top w:val="none" w:sz="0" w:space="0" w:color="auto"/>
            <w:left w:val="none" w:sz="0" w:space="0" w:color="auto"/>
            <w:bottom w:val="none" w:sz="0" w:space="0" w:color="auto"/>
            <w:right w:val="none" w:sz="0" w:space="0" w:color="auto"/>
          </w:divBdr>
        </w:div>
        <w:div w:id="574971140">
          <w:marLeft w:val="0"/>
          <w:marRight w:val="0"/>
          <w:marTop w:val="0"/>
          <w:marBottom w:val="0"/>
          <w:divBdr>
            <w:top w:val="none" w:sz="0" w:space="0" w:color="auto"/>
            <w:left w:val="none" w:sz="0" w:space="0" w:color="auto"/>
            <w:bottom w:val="none" w:sz="0" w:space="0" w:color="auto"/>
            <w:right w:val="none" w:sz="0" w:space="0" w:color="auto"/>
          </w:divBdr>
        </w:div>
        <w:div w:id="2126922414">
          <w:marLeft w:val="0"/>
          <w:marRight w:val="0"/>
          <w:marTop w:val="0"/>
          <w:marBottom w:val="0"/>
          <w:divBdr>
            <w:top w:val="none" w:sz="0" w:space="0" w:color="auto"/>
            <w:left w:val="none" w:sz="0" w:space="0" w:color="auto"/>
            <w:bottom w:val="none" w:sz="0" w:space="0" w:color="auto"/>
            <w:right w:val="none" w:sz="0" w:space="0" w:color="auto"/>
          </w:divBdr>
        </w:div>
        <w:div w:id="915747341">
          <w:marLeft w:val="0"/>
          <w:marRight w:val="0"/>
          <w:marTop w:val="0"/>
          <w:marBottom w:val="0"/>
          <w:divBdr>
            <w:top w:val="none" w:sz="0" w:space="0" w:color="auto"/>
            <w:left w:val="none" w:sz="0" w:space="0" w:color="auto"/>
            <w:bottom w:val="none" w:sz="0" w:space="0" w:color="auto"/>
            <w:right w:val="none" w:sz="0" w:space="0" w:color="auto"/>
          </w:divBdr>
        </w:div>
        <w:div w:id="1067726492">
          <w:marLeft w:val="0"/>
          <w:marRight w:val="0"/>
          <w:marTop w:val="0"/>
          <w:marBottom w:val="0"/>
          <w:divBdr>
            <w:top w:val="none" w:sz="0" w:space="0" w:color="auto"/>
            <w:left w:val="none" w:sz="0" w:space="0" w:color="auto"/>
            <w:bottom w:val="none" w:sz="0" w:space="0" w:color="auto"/>
            <w:right w:val="none" w:sz="0" w:space="0" w:color="auto"/>
          </w:divBdr>
        </w:div>
        <w:div w:id="621040836">
          <w:marLeft w:val="0"/>
          <w:marRight w:val="0"/>
          <w:marTop w:val="0"/>
          <w:marBottom w:val="0"/>
          <w:divBdr>
            <w:top w:val="none" w:sz="0" w:space="0" w:color="auto"/>
            <w:left w:val="none" w:sz="0" w:space="0" w:color="auto"/>
            <w:bottom w:val="none" w:sz="0" w:space="0" w:color="auto"/>
            <w:right w:val="none" w:sz="0" w:space="0" w:color="auto"/>
          </w:divBdr>
        </w:div>
        <w:div w:id="2043482185">
          <w:marLeft w:val="0"/>
          <w:marRight w:val="0"/>
          <w:marTop w:val="0"/>
          <w:marBottom w:val="0"/>
          <w:divBdr>
            <w:top w:val="none" w:sz="0" w:space="0" w:color="auto"/>
            <w:left w:val="none" w:sz="0" w:space="0" w:color="auto"/>
            <w:bottom w:val="none" w:sz="0" w:space="0" w:color="auto"/>
            <w:right w:val="none" w:sz="0" w:space="0" w:color="auto"/>
          </w:divBdr>
        </w:div>
        <w:div w:id="1548445845">
          <w:marLeft w:val="0"/>
          <w:marRight w:val="0"/>
          <w:marTop w:val="0"/>
          <w:marBottom w:val="0"/>
          <w:divBdr>
            <w:top w:val="none" w:sz="0" w:space="0" w:color="auto"/>
            <w:left w:val="none" w:sz="0" w:space="0" w:color="auto"/>
            <w:bottom w:val="none" w:sz="0" w:space="0" w:color="auto"/>
            <w:right w:val="none" w:sz="0" w:space="0" w:color="auto"/>
          </w:divBdr>
        </w:div>
        <w:div w:id="1035959606">
          <w:marLeft w:val="0"/>
          <w:marRight w:val="0"/>
          <w:marTop w:val="0"/>
          <w:marBottom w:val="0"/>
          <w:divBdr>
            <w:top w:val="none" w:sz="0" w:space="0" w:color="auto"/>
            <w:left w:val="none" w:sz="0" w:space="0" w:color="auto"/>
            <w:bottom w:val="none" w:sz="0" w:space="0" w:color="auto"/>
            <w:right w:val="none" w:sz="0" w:space="0" w:color="auto"/>
          </w:divBdr>
        </w:div>
        <w:div w:id="660546290">
          <w:marLeft w:val="0"/>
          <w:marRight w:val="0"/>
          <w:marTop w:val="0"/>
          <w:marBottom w:val="0"/>
          <w:divBdr>
            <w:top w:val="none" w:sz="0" w:space="0" w:color="auto"/>
            <w:left w:val="none" w:sz="0" w:space="0" w:color="auto"/>
            <w:bottom w:val="none" w:sz="0" w:space="0" w:color="auto"/>
            <w:right w:val="none" w:sz="0" w:space="0" w:color="auto"/>
          </w:divBdr>
        </w:div>
        <w:div w:id="1003505706">
          <w:marLeft w:val="0"/>
          <w:marRight w:val="0"/>
          <w:marTop w:val="0"/>
          <w:marBottom w:val="0"/>
          <w:divBdr>
            <w:top w:val="none" w:sz="0" w:space="0" w:color="auto"/>
            <w:left w:val="none" w:sz="0" w:space="0" w:color="auto"/>
            <w:bottom w:val="none" w:sz="0" w:space="0" w:color="auto"/>
            <w:right w:val="none" w:sz="0" w:space="0" w:color="auto"/>
          </w:divBdr>
        </w:div>
        <w:div w:id="16546266">
          <w:marLeft w:val="0"/>
          <w:marRight w:val="0"/>
          <w:marTop w:val="0"/>
          <w:marBottom w:val="0"/>
          <w:divBdr>
            <w:top w:val="none" w:sz="0" w:space="0" w:color="auto"/>
            <w:left w:val="none" w:sz="0" w:space="0" w:color="auto"/>
            <w:bottom w:val="none" w:sz="0" w:space="0" w:color="auto"/>
            <w:right w:val="none" w:sz="0" w:space="0" w:color="auto"/>
          </w:divBdr>
        </w:div>
        <w:div w:id="1400443928">
          <w:marLeft w:val="0"/>
          <w:marRight w:val="0"/>
          <w:marTop w:val="0"/>
          <w:marBottom w:val="0"/>
          <w:divBdr>
            <w:top w:val="none" w:sz="0" w:space="0" w:color="auto"/>
            <w:left w:val="none" w:sz="0" w:space="0" w:color="auto"/>
            <w:bottom w:val="none" w:sz="0" w:space="0" w:color="auto"/>
            <w:right w:val="none" w:sz="0" w:space="0" w:color="auto"/>
          </w:divBdr>
        </w:div>
        <w:div w:id="1685396768">
          <w:marLeft w:val="0"/>
          <w:marRight w:val="0"/>
          <w:marTop w:val="0"/>
          <w:marBottom w:val="0"/>
          <w:divBdr>
            <w:top w:val="none" w:sz="0" w:space="0" w:color="auto"/>
            <w:left w:val="none" w:sz="0" w:space="0" w:color="auto"/>
            <w:bottom w:val="none" w:sz="0" w:space="0" w:color="auto"/>
            <w:right w:val="none" w:sz="0" w:space="0" w:color="auto"/>
          </w:divBdr>
        </w:div>
        <w:div w:id="1467121275">
          <w:marLeft w:val="0"/>
          <w:marRight w:val="0"/>
          <w:marTop w:val="0"/>
          <w:marBottom w:val="0"/>
          <w:divBdr>
            <w:top w:val="none" w:sz="0" w:space="0" w:color="auto"/>
            <w:left w:val="none" w:sz="0" w:space="0" w:color="auto"/>
            <w:bottom w:val="none" w:sz="0" w:space="0" w:color="auto"/>
            <w:right w:val="none" w:sz="0" w:space="0" w:color="auto"/>
          </w:divBdr>
        </w:div>
        <w:div w:id="1686204713">
          <w:marLeft w:val="0"/>
          <w:marRight w:val="0"/>
          <w:marTop w:val="0"/>
          <w:marBottom w:val="0"/>
          <w:divBdr>
            <w:top w:val="none" w:sz="0" w:space="0" w:color="auto"/>
            <w:left w:val="none" w:sz="0" w:space="0" w:color="auto"/>
            <w:bottom w:val="none" w:sz="0" w:space="0" w:color="auto"/>
            <w:right w:val="none" w:sz="0" w:space="0" w:color="auto"/>
          </w:divBdr>
        </w:div>
        <w:div w:id="1346052016">
          <w:marLeft w:val="0"/>
          <w:marRight w:val="0"/>
          <w:marTop w:val="0"/>
          <w:marBottom w:val="0"/>
          <w:divBdr>
            <w:top w:val="none" w:sz="0" w:space="0" w:color="auto"/>
            <w:left w:val="none" w:sz="0" w:space="0" w:color="auto"/>
            <w:bottom w:val="none" w:sz="0" w:space="0" w:color="auto"/>
            <w:right w:val="none" w:sz="0" w:space="0" w:color="auto"/>
          </w:divBdr>
        </w:div>
        <w:div w:id="951479139">
          <w:marLeft w:val="0"/>
          <w:marRight w:val="0"/>
          <w:marTop w:val="0"/>
          <w:marBottom w:val="0"/>
          <w:divBdr>
            <w:top w:val="none" w:sz="0" w:space="0" w:color="auto"/>
            <w:left w:val="none" w:sz="0" w:space="0" w:color="auto"/>
            <w:bottom w:val="none" w:sz="0" w:space="0" w:color="auto"/>
            <w:right w:val="none" w:sz="0" w:space="0" w:color="auto"/>
          </w:divBdr>
        </w:div>
        <w:div w:id="1855997993">
          <w:marLeft w:val="0"/>
          <w:marRight w:val="0"/>
          <w:marTop w:val="0"/>
          <w:marBottom w:val="0"/>
          <w:divBdr>
            <w:top w:val="none" w:sz="0" w:space="0" w:color="auto"/>
            <w:left w:val="none" w:sz="0" w:space="0" w:color="auto"/>
            <w:bottom w:val="none" w:sz="0" w:space="0" w:color="auto"/>
            <w:right w:val="none" w:sz="0" w:space="0" w:color="auto"/>
          </w:divBdr>
        </w:div>
        <w:div w:id="1965768383">
          <w:marLeft w:val="0"/>
          <w:marRight w:val="0"/>
          <w:marTop w:val="0"/>
          <w:marBottom w:val="0"/>
          <w:divBdr>
            <w:top w:val="none" w:sz="0" w:space="0" w:color="auto"/>
            <w:left w:val="none" w:sz="0" w:space="0" w:color="auto"/>
            <w:bottom w:val="none" w:sz="0" w:space="0" w:color="auto"/>
            <w:right w:val="none" w:sz="0" w:space="0" w:color="auto"/>
          </w:divBdr>
        </w:div>
        <w:div w:id="1023703260">
          <w:marLeft w:val="0"/>
          <w:marRight w:val="0"/>
          <w:marTop w:val="0"/>
          <w:marBottom w:val="0"/>
          <w:divBdr>
            <w:top w:val="none" w:sz="0" w:space="0" w:color="auto"/>
            <w:left w:val="none" w:sz="0" w:space="0" w:color="auto"/>
            <w:bottom w:val="none" w:sz="0" w:space="0" w:color="auto"/>
            <w:right w:val="none" w:sz="0" w:space="0" w:color="auto"/>
          </w:divBdr>
        </w:div>
        <w:div w:id="1270506635">
          <w:marLeft w:val="0"/>
          <w:marRight w:val="0"/>
          <w:marTop w:val="0"/>
          <w:marBottom w:val="0"/>
          <w:divBdr>
            <w:top w:val="none" w:sz="0" w:space="0" w:color="auto"/>
            <w:left w:val="none" w:sz="0" w:space="0" w:color="auto"/>
            <w:bottom w:val="none" w:sz="0" w:space="0" w:color="auto"/>
            <w:right w:val="none" w:sz="0" w:space="0" w:color="auto"/>
          </w:divBdr>
        </w:div>
        <w:div w:id="1430082366">
          <w:marLeft w:val="0"/>
          <w:marRight w:val="0"/>
          <w:marTop w:val="0"/>
          <w:marBottom w:val="0"/>
          <w:divBdr>
            <w:top w:val="none" w:sz="0" w:space="0" w:color="auto"/>
            <w:left w:val="none" w:sz="0" w:space="0" w:color="auto"/>
            <w:bottom w:val="none" w:sz="0" w:space="0" w:color="auto"/>
            <w:right w:val="none" w:sz="0" w:space="0" w:color="auto"/>
          </w:divBdr>
        </w:div>
        <w:div w:id="2139060222">
          <w:marLeft w:val="0"/>
          <w:marRight w:val="0"/>
          <w:marTop w:val="0"/>
          <w:marBottom w:val="0"/>
          <w:divBdr>
            <w:top w:val="none" w:sz="0" w:space="0" w:color="auto"/>
            <w:left w:val="none" w:sz="0" w:space="0" w:color="auto"/>
            <w:bottom w:val="none" w:sz="0" w:space="0" w:color="auto"/>
            <w:right w:val="none" w:sz="0" w:space="0" w:color="auto"/>
          </w:divBdr>
        </w:div>
        <w:div w:id="1799952535">
          <w:marLeft w:val="0"/>
          <w:marRight w:val="0"/>
          <w:marTop w:val="0"/>
          <w:marBottom w:val="0"/>
          <w:divBdr>
            <w:top w:val="none" w:sz="0" w:space="0" w:color="auto"/>
            <w:left w:val="none" w:sz="0" w:space="0" w:color="auto"/>
            <w:bottom w:val="none" w:sz="0" w:space="0" w:color="auto"/>
            <w:right w:val="none" w:sz="0" w:space="0" w:color="auto"/>
          </w:divBdr>
        </w:div>
        <w:div w:id="1480342845">
          <w:marLeft w:val="0"/>
          <w:marRight w:val="0"/>
          <w:marTop w:val="0"/>
          <w:marBottom w:val="0"/>
          <w:divBdr>
            <w:top w:val="none" w:sz="0" w:space="0" w:color="auto"/>
            <w:left w:val="none" w:sz="0" w:space="0" w:color="auto"/>
            <w:bottom w:val="none" w:sz="0" w:space="0" w:color="auto"/>
            <w:right w:val="none" w:sz="0" w:space="0" w:color="auto"/>
          </w:divBdr>
        </w:div>
        <w:div w:id="1952007322">
          <w:marLeft w:val="0"/>
          <w:marRight w:val="0"/>
          <w:marTop w:val="0"/>
          <w:marBottom w:val="0"/>
          <w:divBdr>
            <w:top w:val="none" w:sz="0" w:space="0" w:color="auto"/>
            <w:left w:val="none" w:sz="0" w:space="0" w:color="auto"/>
            <w:bottom w:val="none" w:sz="0" w:space="0" w:color="auto"/>
            <w:right w:val="none" w:sz="0" w:space="0" w:color="auto"/>
          </w:divBdr>
        </w:div>
        <w:div w:id="1867403852">
          <w:marLeft w:val="0"/>
          <w:marRight w:val="0"/>
          <w:marTop w:val="0"/>
          <w:marBottom w:val="0"/>
          <w:divBdr>
            <w:top w:val="none" w:sz="0" w:space="0" w:color="auto"/>
            <w:left w:val="none" w:sz="0" w:space="0" w:color="auto"/>
            <w:bottom w:val="none" w:sz="0" w:space="0" w:color="auto"/>
            <w:right w:val="none" w:sz="0" w:space="0" w:color="auto"/>
          </w:divBdr>
        </w:div>
        <w:div w:id="1004166661">
          <w:marLeft w:val="0"/>
          <w:marRight w:val="0"/>
          <w:marTop w:val="0"/>
          <w:marBottom w:val="0"/>
          <w:divBdr>
            <w:top w:val="none" w:sz="0" w:space="0" w:color="auto"/>
            <w:left w:val="none" w:sz="0" w:space="0" w:color="auto"/>
            <w:bottom w:val="none" w:sz="0" w:space="0" w:color="auto"/>
            <w:right w:val="none" w:sz="0" w:space="0" w:color="auto"/>
          </w:divBdr>
        </w:div>
        <w:div w:id="2044280739">
          <w:marLeft w:val="0"/>
          <w:marRight w:val="0"/>
          <w:marTop w:val="0"/>
          <w:marBottom w:val="0"/>
          <w:divBdr>
            <w:top w:val="none" w:sz="0" w:space="0" w:color="auto"/>
            <w:left w:val="none" w:sz="0" w:space="0" w:color="auto"/>
            <w:bottom w:val="none" w:sz="0" w:space="0" w:color="auto"/>
            <w:right w:val="none" w:sz="0" w:space="0" w:color="auto"/>
          </w:divBdr>
        </w:div>
        <w:div w:id="1511871790">
          <w:marLeft w:val="0"/>
          <w:marRight w:val="0"/>
          <w:marTop w:val="0"/>
          <w:marBottom w:val="0"/>
          <w:divBdr>
            <w:top w:val="none" w:sz="0" w:space="0" w:color="auto"/>
            <w:left w:val="none" w:sz="0" w:space="0" w:color="auto"/>
            <w:bottom w:val="none" w:sz="0" w:space="0" w:color="auto"/>
            <w:right w:val="none" w:sz="0" w:space="0" w:color="auto"/>
          </w:divBdr>
        </w:div>
        <w:div w:id="1827355410">
          <w:marLeft w:val="0"/>
          <w:marRight w:val="0"/>
          <w:marTop w:val="0"/>
          <w:marBottom w:val="0"/>
          <w:divBdr>
            <w:top w:val="none" w:sz="0" w:space="0" w:color="auto"/>
            <w:left w:val="none" w:sz="0" w:space="0" w:color="auto"/>
            <w:bottom w:val="none" w:sz="0" w:space="0" w:color="auto"/>
            <w:right w:val="none" w:sz="0" w:space="0" w:color="auto"/>
          </w:divBdr>
        </w:div>
        <w:div w:id="1052997423">
          <w:marLeft w:val="0"/>
          <w:marRight w:val="0"/>
          <w:marTop w:val="0"/>
          <w:marBottom w:val="0"/>
          <w:divBdr>
            <w:top w:val="none" w:sz="0" w:space="0" w:color="auto"/>
            <w:left w:val="none" w:sz="0" w:space="0" w:color="auto"/>
            <w:bottom w:val="none" w:sz="0" w:space="0" w:color="auto"/>
            <w:right w:val="none" w:sz="0" w:space="0" w:color="auto"/>
          </w:divBdr>
        </w:div>
        <w:div w:id="1720547944">
          <w:marLeft w:val="0"/>
          <w:marRight w:val="0"/>
          <w:marTop w:val="0"/>
          <w:marBottom w:val="0"/>
          <w:divBdr>
            <w:top w:val="none" w:sz="0" w:space="0" w:color="auto"/>
            <w:left w:val="none" w:sz="0" w:space="0" w:color="auto"/>
            <w:bottom w:val="none" w:sz="0" w:space="0" w:color="auto"/>
            <w:right w:val="none" w:sz="0" w:space="0" w:color="auto"/>
          </w:divBdr>
        </w:div>
        <w:div w:id="234239767">
          <w:marLeft w:val="0"/>
          <w:marRight w:val="0"/>
          <w:marTop w:val="0"/>
          <w:marBottom w:val="0"/>
          <w:divBdr>
            <w:top w:val="none" w:sz="0" w:space="0" w:color="auto"/>
            <w:left w:val="none" w:sz="0" w:space="0" w:color="auto"/>
            <w:bottom w:val="none" w:sz="0" w:space="0" w:color="auto"/>
            <w:right w:val="none" w:sz="0" w:space="0" w:color="auto"/>
          </w:divBdr>
        </w:div>
        <w:div w:id="380441188">
          <w:marLeft w:val="0"/>
          <w:marRight w:val="0"/>
          <w:marTop w:val="0"/>
          <w:marBottom w:val="0"/>
          <w:divBdr>
            <w:top w:val="none" w:sz="0" w:space="0" w:color="auto"/>
            <w:left w:val="none" w:sz="0" w:space="0" w:color="auto"/>
            <w:bottom w:val="none" w:sz="0" w:space="0" w:color="auto"/>
            <w:right w:val="none" w:sz="0" w:space="0" w:color="auto"/>
          </w:divBdr>
        </w:div>
        <w:div w:id="633949902">
          <w:marLeft w:val="0"/>
          <w:marRight w:val="0"/>
          <w:marTop w:val="0"/>
          <w:marBottom w:val="0"/>
          <w:divBdr>
            <w:top w:val="none" w:sz="0" w:space="0" w:color="auto"/>
            <w:left w:val="none" w:sz="0" w:space="0" w:color="auto"/>
            <w:bottom w:val="none" w:sz="0" w:space="0" w:color="auto"/>
            <w:right w:val="none" w:sz="0" w:space="0" w:color="auto"/>
          </w:divBdr>
        </w:div>
        <w:div w:id="1312831859">
          <w:marLeft w:val="0"/>
          <w:marRight w:val="0"/>
          <w:marTop w:val="0"/>
          <w:marBottom w:val="0"/>
          <w:divBdr>
            <w:top w:val="none" w:sz="0" w:space="0" w:color="auto"/>
            <w:left w:val="none" w:sz="0" w:space="0" w:color="auto"/>
            <w:bottom w:val="none" w:sz="0" w:space="0" w:color="auto"/>
            <w:right w:val="none" w:sz="0" w:space="0" w:color="auto"/>
          </w:divBdr>
        </w:div>
        <w:div w:id="339161265">
          <w:marLeft w:val="0"/>
          <w:marRight w:val="0"/>
          <w:marTop w:val="0"/>
          <w:marBottom w:val="0"/>
          <w:divBdr>
            <w:top w:val="none" w:sz="0" w:space="0" w:color="auto"/>
            <w:left w:val="none" w:sz="0" w:space="0" w:color="auto"/>
            <w:bottom w:val="none" w:sz="0" w:space="0" w:color="auto"/>
            <w:right w:val="none" w:sz="0" w:space="0" w:color="auto"/>
          </w:divBdr>
        </w:div>
        <w:div w:id="2046902925">
          <w:marLeft w:val="0"/>
          <w:marRight w:val="0"/>
          <w:marTop w:val="0"/>
          <w:marBottom w:val="0"/>
          <w:divBdr>
            <w:top w:val="none" w:sz="0" w:space="0" w:color="auto"/>
            <w:left w:val="none" w:sz="0" w:space="0" w:color="auto"/>
            <w:bottom w:val="none" w:sz="0" w:space="0" w:color="auto"/>
            <w:right w:val="none" w:sz="0" w:space="0" w:color="auto"/>
          </w:divBdr>
        </w:div>
        <w:div w:id="840504830">
          <w:marLeft w:val="0"/>
          <w:marRight w:val="0"/>
          <w:marTop w:val="0"/>
          <w:marBottom w:val="0"/>
          <w:divBdr>
            <w:top w:val="none" w:sz="0" w:space="0" w:color="auto"/>
            <w:left w:val="none" w:sz="0" w:space="0" w:color="auto"/>
            <w:bottom w:val="none" w:sz="0" w:space="0" w:color="auto"/>
            <w:right w:val="none" w:sz="0" w:space="0" w:color="auto"/>
          </w:divBdr>
        </w:div>
        <w:div w:id="1054162942">
          <w:marLeft w:val="0"/>
          <w:marRight w:val="0"/>
          <w:marTop w:val="0"/>
          <w:marBottom w:val="0"/>
          <w:divBdr>
            <w:top w:val="none" w:sz="0" w:space="0" w:color="auto"/>
            <w:left w:val="none" w:sz="0" w:space="0" w:color="auto"/>
            <w:bottom w:val="none" w:sz="0" w:space="0" w:color="auto"/>
            <w:right w:val="none" w:sz="0" w:space="0" w:color="auto"/>
          </w:divBdr>
        </w:div>
        <w:div w:id="485365163">
          <w:marLeft w:val="0"/>
          <w:marRight w:val="0"/>
          <w:marTop w:val="0"/>
          <w:marBottom w:val="0"/>
          <w:divBdr>
            <w:top w:val="none" w:sz="0" w:space="0" w:color="auto"/>
            <w:left w:val="none" w:sz="0" w:space="0" w:color="auto"/>
            <w:bottom w:val="none" w:sz="0" w:space="0" w:color="auto"/>
            <w:right w:val="none" w:sz="0" w:space="0" w:color="auto"/>
          </w:divBdr>
        </w:div>
        <w:div w:id="1378818883">
          <w:marLeft w:val="0"/>
          <w:marRight w:val="0"/>
          <w:marTop w:val="0"/>
          <w:marBottom w:val="0"/>
          <w:divBdr>
            <w:top w:val="none" w:sz="0" w:space="0" w:color="auto"/>
            <w:left w:val="none" w:sz="0" w:space="0" w:color="auto"/>
            <w:bottom w:val="none" w:sz="0" w:space="0" w:color="auto"/>
            <w:right w:val="none" w:sz="0" w:space="0" w:color="auto"/>
          </w:divBdr>
        </w:div>
        <w:div w:id="1979794876">
          <w:marLeft w:val="0"/>
          <w:marRight w:val="0"/>
          <w:marTop w:val="0"/>
          <w:marBottom w:val="0"/>
          <w:divBdr>
            <w:top w:val="none" w:sz="0" w:space="0" w:color="auto"/>
            <w:left w:val="none" w:sz="0" w:space="0" w:color="auto"/>
            <w:bottom w:val="none" w:sz="0" w:space="0" w:color="auto"/>
            <w:right w:val="none" w:sz="0" w:space="0" w:color="auto"/>
          </w:divBdr>
        </w:div>
        <w:div w:id="1355231171">
          <w:marLeft w:val="0"/>
          <w:marRight w:val="0"/>
          <w:marTop w:val="0"/>
          <w:marBottom w:val="0"/>
          <w:divBdr>
            <w:top w:val="none" w:sz="0" w:space="0" w:color="auto"/>
            <w:left w:val="none" w:sz="0" w:space="0" w:color="auto"/>
            <w:bottom w:val="none" w:sz="0" w:space="0" w:color="auto"/>
            <w:right w:val="none" w:sz="0" w:space="0" w:color="auto"/>
          </w:divBdr>
        </w:div>
        <w:div w:id="1612517830">
          <w:marLeft w:val="0"/>
          <w:marRight w:val="0"/>
          <w:marTop w:val="0"/>
          <w:marBottom w:val="0"/>
          <w:divBdr>
            <w:top w:val="none" w:sz="0" w:space="0" w:color="auto"/>
            <w:left w:val="none" w:sz="0" w:space="0" w:color="auto"/>
            <w:bottom w:val="none" w:sz="0" w:space="0" w:color="auto"/>
            <w:right w:val="none" w:sz="0" w:space="0" w:color="auto"/>
          </w:divBdr>
        </w:div>
        <w:div w:id="1731418439">
          <w:marLeft w:val="0"/>
          <w:marRight w:val="0"/>
          <w:marTop w:val="0"/>
          <w:marBottom w:val="0"/>
          <w:divBdr>
            <w:top w:val="none" w:sz="0" w:space="0" w:color="auto"/>
            <w:left w:val="none" w:sz="0" w:space="0" w:color="auto"/>
            <w:bottom w:val="none" w:sz="0" w:space="0" w:color="auto"/>
            <w:right w:val="none" w:sz="0" w:space="0" w:color="auto"/>
          </w:divBdr>
        </w:div>
        <w:div w:id="312611575">
          <w:marLeft w:val="0"/>
          <w:marRight w:val="0"/>
          <w:marTop w:val="0"/>
          <w:marBottom w:val="0"/>
          <w:divBdr>
            <w:top w:val="none" w:sz="0" w:space="0" w:color="auto"/>
            <w:left w:val="none" w:sz="0" w:space="0" w:color="auto"/>
            <w:bottom w:val="none" w:sz="0" w:space="0" w:color="auto"/>
            <w:right w:val="none" w:sz="0" w:space="0" w:color="auto"/>
          </w:divBdr>
        </w:div>
        <w:div w:id="467938421">
          <w:marLeft w:val="0"/>
          <w:marRight w:val="0"/>
          <w:marTop w:val="0"/>
          <w:marBottom w:val="0"/>
          <w:divBdr>
            <w:top w:val="none" w:sz="0" w:space="0" w:color="auto"/>
            <w:left w:val="none" w:sz="0" w:space="0" w:color="auto"/>
            <w:bottom w:val="none" w:sz="0" w:space="0" w:color="auto"/>
            <w:right w:val="none" w:sz="0" w:space="0" w:color="auto"/>
          </w:divBdr>
        </w:div>
        <w:div w:id="424231823">
          <w:marLeft w:val="0"/>
          <w:marRight w:val="0"/>
          <w:marTop w:val="0"/>
          <w:marBottom w:val="0"/>
          <w:divBdr>
            <w:top w:val="none" w:sz="0" w:space="0" w:color="auto"/>
            <w:left w:val="none" w:sz="0" w:space="0" w:color="auto"/>
            <w:bottom w:val="none" w:sz="0" w:space="0" w:color="auto"/>
            <w:right w:val="none" w:sz="0" w:space="0" w:color="auto"/>
          </w:divBdr>
        </w:div>
        <w:div w:id="1939488145">
          <w:marLeft w:val="0"/>
          <w:marRight w:val="0"/>
          <w:marTop w:val="0"/>
          <w:marBottom w:val="0"/>
          <w:divBdr>
            <w:top w:val="none" w:sz="0" w:space="0" w:color="auto"/>
            <w:left w:val="none" w:sz="0" w:space="0" w:color="auto"/>
            <w:bottom w:val="none" w:sz="0" w:space="0" w:color="auto"/>
            <w:right w:val="none" w:sz="0" w:space="0" w:color="auto"/>
          </w:divBdr>
        </w:div>
        <w:div w:id="202794887">
          <w:marLeft w:val="0"/>
          <w:marRight w:val="0"/>
          <w:marTop w:val="0"/>
          <w:marBottom w:val="0"/>
          <w:divBdr>
            <w:top w:val="none" w:sz="0" w:space="0" w:color="auto"/>
            <w:left w:val="none" w:sz="0" w:space="0" w:color="auto"/>
            <w:bottom w:val="none" w:sz="0" w:space="0" w:color="auto"/>
            <w:right w:val="none" w:sz="0" w:space="0" w:color="auto"/>
          </w:divBdr>
        </w:div>
        <w:div w:id="1457213320">
          <w:marLeft w:val="0"/>
          <w:marRight w:val="0"/>
          <w:marTop w:val="0"/>
          <w:marBottom w:val="0"/>
          <w:divBdr>
            <w:top w:val="none" w:sz="0" w:space="0" w:color="auto"/>
            <w:left w:val="none" w:sz="0" w:space="0" w:color="auto"/>
            <w:bottom w:val="none" w:sz="0" w:space="0" w:color="auto"/>
            <w:right w:val="none" w:sz="0" w:space="0" w:color="auto"/>
          </w:divBdr>
        </w:div>
        <w:div w:id="591400179">
          <w:marLeft w:val="0"/>
          <w:marRight w:val="0"/>
          <w:marTop w:val="0"/>
          <w:marBottom w:val="0"/>
          <w:divBdr>
            <w:top w:val="none" w:sz="0" w:space="0" w:color="auto"/>
            <w:left w:val="none" w:sz="0" w:space="0" w:color="auto"/>
            <w:bottom w:val="none" w:sz="0" w:space="0" w:color="auto"/>
            <w:right w:val="none" w:sz="0" w:space="0" w:color="auto"/>
          </w:divBdr>
        </w:div>
        <w:div w:id="1468355624">
          <w:marLeft w:val="0"/>
          <w:marRight w:val="0"/>
          <w:marTop w:val="0"/>
          <w:marBottom w:val="0"/>
          <w:divBdr>
            <w:top w:val="none" w:sz="0" w:space="0" w:color="auto"/>
            <w:left w:val="none" w:sz="0" w:space="0" w:color="auto"/>
            <w:bottom w:val="none" w:sz="0" w:space="0" w:color="auto"/>
            <w:right w:val="none" w:sz="0" w:space="0" w:color="auto"/>
          </w:divBdr>
        </w:div>
        <w:div w:id="616643412">
          <w:marLeft w:val="0"/>
          <w:marRight w:val="0"/>
          <w:marTop w:val="0"/>
          <w:marBottom w:val="0"/>
          <w:divBdr>
            <w:top w:val="none" w:sz="0" w:space="0" w:color="auto"/>
            <w:left w:val="none" w:sz="0" w:space="0" w:color="auto"/>
            <w:bottom w:val="none" w:sz="0" w:space="0" w:color="auto"/>
            <w:right w:val="none" w:sz="0" w:space="0" w:color="auto"/>
          </w:divBdr>
        </w:div>
        <w:div w:id="378013607">
          <w:marLeft w:val="0"/>
          <w:marRight w:val="0"/>
          <w:marTop w:val="0"/>
          <w:marBottom w:val="0"/>
          <w:divBdr>
            <w:top w:val="none" w:sz="0" w:space="0" w:color="auto"/>
            <w:left w:val="none" w:sz="0" w:space="0" w:color="auto"/>
            <w:bottom w:val="none" w:sz="0" w:space="0" w:color="auto"/>
            <w:right w:val="none" w:sz="0" w:space="0" w:color="auto"/>
          </w:divBdr>
        </w:div>
        <w:div w:id="332756204">
          <w:marLeft w:val="0"/>
          <w:marRight w:val="0"/>
          <w:marTop w:val="0"/>
          <w:marBottom w:val="0"/>
          <w:divBdr>
            <w:top w:val="none" w:sz="0" w:space="0" w:color="auto"/>
            <w:left w:val="none" w:sz="0" w:space="0" w:color="auto"/>
            <w:bottom w:val="none" w:sz="0" w:space="0" w:color="auto"/>
            <w:right w:val="none" w:sz="0" w:space="0" w:color="auto"/>
          </w:divBdr>
        </w:div>
        <w:div w:id="863861379">
          <w:marLeft w:val="0"/>
          <w:marRight w:val="0"/>
          <w:marTop w:val="0"/>
          <w:marBottom w:val="0"/>
          <w:divBdr>
            <w:top w:val="none" w:sz="0" w:space="0" w:color="auto"/>
            <w:left w:val="none" w:sz="0" w:space="0" w:color="auto"/>
            <w:bottom w:val="none" w:sz="0" w:space="0" w:color="auto"/>
            <w:right w:val="none" w:sz="0" w:space="0" w:color="auto"/>
          </w:divBdr>
        </w:div>
        <w:div w:id="613289872">
          <w:marLeft w:val="0"/>
          <w:marRight w:val="0"/>
          <w:marTop w:val="0"/>
          <w:marBottom w:val="0"/>
          <w:divBdr>
            <w:top w:val="none" w:sz="0" w:space="0" w:color="auto"/>
            <w:left w:val="none" w:sz="0" w:space="0" w:color="auto"/>
            <w:bottom w:val="none" w:sz="0" w:space="0" w:color="auto"/>
            <w:right w:val="none" w:sz="0" w:space="0" w:color="auto"/>
          </w:divBdr>
        </w:div>
        <w:div w:id="275797013">
          <w:marLeft w:val="0"/>
          <w:marRight w:val="0"/>
          <w:marTop w:val="0"/>
          <w:marBottom w:val="0"/>
          <w:divBdr>
            <w:top w:val="none" w:sz="0" w:space="0" w:color="auto"/>
            <w:left w:val="none" w:sz="0" w:space="0" w:color="auto"/>
            <w:bottom w:val="none" w:sz="0" w:space="0" w:color="auto"/>
            <w:right w:val="none" w:sz="0" w:space="0" w:color="auto"/>
          </w:divBdr>
        </w:div>
        <w:div w:id="1393624776">
          <w:marLeft w:val="0"/>
          <w:marRight w:val="0"/>
          <w:marTop w:val="0"/>
          <w:marBottom w:val="0"/>
          <w:divBdr>
            <w:top w:val="none" w:sz="0" w:space="0" w:color="auto"/>
            <w:left w:val="none" w:sz="0" w:space="0" w:color="auto"/>
            <w:bottom w:val="none" w:sz="0" w:space="0" w:color="auto"/>
            <w:right w:val="none" w:sz="0" w:space="0" w:color="auto"/>
          </w:divBdr>
        </w:div>
        <w:div w:id="846674545">
          <w:marLeft w:val="0"/>
          <w:marRight w:val="0"/>
          <w:marTop w:val="0"/>
          <w:marBottom w:val="0"/>
          <w:divBdr>
            <w:top w:val="none" w:sz="0" w:space="0" w:color="auto"/>
            <w:left w:val="none" w:sz="0" w:space="0" w:color="auto"/>
            <w:bottom w:val="none" w:sz="0" w:space="0" w:color="auto"/>
            <w:right w:val="none" w:sz="0" w:space="0" w:color="auto"/>
          </w:divBdr>
        </w:div>
        <w:div w:id="551693675">
          <w:marLeft w:val="0"/>
          <w:marRight w:val="0"/>
          <w:marTop w:val="0"/>
          <w:marBottom w:val="0"/>
          <w:divBdr>
            <w:top w:val="none" w:sz="0" w:space="0" w:color="auto"/>
            <w:left w:val="none" w:sz="0" w:space="0" w:color="auto"/>
            <w:bottom w:val="none" w:sz="0" w:space="0" w:color="auto"/>
            <w:right w:val="none" w:sz="0" w:space="0" w:color="auto"/>
          </w:divBdr>
        </w:div>
        <w:div w:id="2068644583">
          <w:marLeft w:val="0"/>
          <w:marRight w:val="0"/>
          <w:marTop w:val="0"/>
          <w:marBottom w:val="0"/>
          <w:divBdr>
            <w:top w:val="none" w:sz="0" w:space="0" w:color="auto"/>
            <w:left w:val="none" w:sz="0" w:space="0" w:color="auto"/>
            <w:bottom w:val="none" w:sz="0" w:space="0" w:color="auto"/>
            <w:right w:val="none" w:sz="0" w:space="0" w:color="auto"/>
          </w:divBdr>
        </w:div>
        <w:div w:id="1553469307">
          <w:marLeft w:val="0"/>
          <w:marRight w:val="0"/>
          <w:marTop w:val="0"/>
          <w:marBottom w:val="0"/>
          <w:divBdr>
            <w:top w:val="none" w:sz="0" w:space="0" w:color="auto"/>
            <w:left w:val="none" w:sz="0" w:space="0" w:color="auto"/>
            <w:bottom w:val="none" w:sz="0" w:space="0" w:color="auto"/>
            <w:right w:val="none" w:sz="0" w:space="0" w:color="auto"/>
          </w:divBdr>
        </w:div>
        <w:div w:id="1725913327">
          <w:marLeft w:val="0"/>
          <w:marRight w:val="0"/>
          <w:marTop w:val="0"/>
          <w:marBottom w:val="0"/>
          <w:divBdr>
            <w:top w:val="none" w:sz="0" w:space="0" w:color="auto"/>
            <w:left w:val="none" w:sz="0" w:space="0" w:color="auto"/>
            <w:bottom w:val="none" w:sz="0" w:space="0" w:color="auto"/>
            <w:right w:val="none" w:sz="0" w:space="0" w:color="auto"/>
          </w:divBdr>
        </w:div>
        <w:div w:id="2019888145">
          <w:marLeft w:val="0"/>
          <w:marRight w:val="0"/>
          <w:marTop w:val="0"/>
          <w:marBottom w:val="0"/>
          <w:divBdr>
            <w:top w:val="none" w:sz="0" w:space="0" w:color="auto"/>
            <w:left w:val="none" w:sz="0" w:space="0" w:color="auto"/>
            <w:bottom w:val="none" w:sz="0" w:space="0" w:color="auto"/>
            <w:right w:val="none" w:sz="0" w:space="0" w:color="auto"/>
          </w:divBdr>
        </w:div>
        <w:div w:id="2130976726">
          <w:marLeft w:val="0"/>
          <w:marRight w:val="0"/>
          <w:marTop w:val="0"/>
          <w:marBottom w:val="0"/>
          <w:divBdr>
            <w:top w:val="none" w:sz="0" w:space="0" w:color="auto"/>
            <w:left w:val="none" w:sz="0" w:space="0" w:color="auto"/>
            <w:bottom w:val="none" w:sz="0" w:space="0" w:color="auto"/>
            <w:right w:val="none" w:sz="0" w:space="0" w:color="auto"/>
          </w:divBdr>
        </w:div>
        <w:div w:id="1863662239">
          <w:marLeft w:val="0"/>
          <w:marRight w:val="0"/>
          <w:marTop w:val="0"/>
          <w:marBottom w:val="0"/>
          <w:divBdr>
            <w:top w:val="none" w:sz="0" w:space="0" w:color="auto"/>
            <w:left w:val="none" w:sz="0" w:space="0" w:color="auto"/>
            <w:bottom w:val="none" w:sz="0" w:space="0" w:color="auto"/>
            <w:right w:val="none" w:sz="0" w:space="0" w:color="auto"/>
          </w:divBdr>
        </w:div>
        <w:div w:id="1834176768">
          <w:marLeft w:val="0"/>
          <w:marRight w:val="0"/>
          <w:marTop w:val="0"/>
          <w:marBottom w:val="0"/>
          <w:divBdr>
            <w:top w:val="none" w:sz="0" w:space="0" w:color="auto"/>
            <w:left w:val="none" w:sz="0" w:space="0" w:color="auto"/>
            <w:bottom w:val="none" w:sz="0" w:space="0" w:color="auto"/>
            <w:right w:val="none" w:sz="0" w:space="0" w:color="auto"/>
          </w:divBdr>
        </w:div>
        <w:div w:id="513494758">
          <w:marLeft w:val="0"/>
          <w:marRight w:val="0"/>
          <w:marTop w:val="0"/>
          <w:marBottom w:val="0"/>
          <w:divBdr>
            <w:top w:val="none" w:sz="0" w:space="0" w:color="auto"/>
            <w:left w:val="none" w:sz="0" w:space="0" w:color="auto"/>
            <w:bottom w:val="none" w:sz="0" w:space="0" w:color="auto"/>
            <w:right w:val="none" w:sz="0" w:space="0" w:color="auto"/>
          </w:divBdr>
        </w:div>
        <w:div w:id="1971670185">
          <w:marLeft w:val="0"/>
          <w:marRight w:val="0"/>
          <w:marTop w:val="0"/>
          <w:marBottom w:val="0"/>
          <w:divBdr>
            <w:top w:val="none" w:sz="0" w:space="0" w:color="auto"/>
            <w:left w:val="none" w:sz="0" w:space="0" w:color="auto"/>
            <w:bottom w:val="none" w:sz="0" w:space="0" w:color="auto"/>
            <w:right w:val="none" w:sz="0" w:space="0" w:color="auto"/>
          </w:divBdr>
        </w:div>
        <w:div w:id="7828219">
          <w:marLeft w:val="0"/>
          <w:marRight w:val="0"/>
          <w:marTop w:val="0"/>
          <w:marBottom w:val="0"/>
          <w:divBdr>
            <w:top w:val="none" w:sz="0" w:space="0" w:color="auto"/>
            <w:left w:val="none" w:sz="0" w:space="0" w:color="auto"/>
            <w:bottom w:val="none" w:sz="0" w:space="0" w:color="auto"/>
            <w:right w:val="none" w:sz="0" w:space="0" w:color="auto"/>
          </w:divBdr>
        </w:div>
        <w:div w:id="837812367">
          <w:marLeft w:val="0"/>
          <w:marRight w:val="0"/>
          <w:marTop w:val="0"/>
          <w:marBottom w:val="0"/>
          <w:divBdr>
            <w:top w:val="none" w:sz="0" w:space="0" w:color="auto"/>
            <w:left w:val="none" w:sz="0" w:space="0" w:color="auto"/>
            <w:bottom w:val="none" w:sz="0" w:space="0" w:color="auto"/>
            <w:right w:val="none" w:sz="0" w:space="0" w:color="auto"/>
          </w:divBdr>
        </w:div>
        <w:div w:id="1917468224">
          <w:marLeft w:val="0"/>
          <w:marRight w:val="0"/>
          <w:marTop w:val="0"/>
          <w:marBottom w:val="0"/>
          <w:divBdr>
            <w:top w:val="none" w:sz="0" w:space="0" w:color="auto"/>
            <w:left w:val="none" w:sz="0" w:space="0" w:color="auto"/>
            <w:bottom w:val="none" w:sz="0" w:space="0" w:color="auto"/>
            <w:right w:val="none" w:sz="0" w:space="0" w:color="auto"/>
          </w:divBdr>
        </w:div>
        <w:div w:id="706880139">
          <w:marLeft w:val="0"/>
          <w:marRight w:val="0"/>
          <w:marTop w:val="0"/>
          <w:marBottom w:val="0"/>
          <w:divBdr>
            <w:top w:val="none" w:sz="0" w:space="0" w:color="auto"/>
            <w:left w:val="none" w:sz="0" w:space="0" w:color="auto"/>
            <w:bottom w:val="none" w:sz="0" w:space="0" w:color="auto"/>
            <w:right w:val="none" w:sz="0" w:space="0" w:color="auto"/>
          </w:divBdr>
        </w:div>
        <w:div w:id="1083915567">
          <w:marLeft w:val="0"/>
          <w:marRight w:val="0"/>
          <w:marTop w:val="0"/>
          <w:marBottom w:val="0"/>
          <w:divBdr>
            <w:top w:val="none" w:sz="0" w:space="0" w:color="auto"/>
            <w:left w:val="none" w:sz="0" w:space="0" w:color="auto"/>
            <w:bottom w:val="none" w:sz="0" w:space="0" w:color="auto"/>
            <w:right w:val="none" w:sz="0" w:space="0" w:color="auto"/>
          </w:divBdr>
        </w:div>
        <w:div w:id="1568413833">
          <w:marLeft w:val="0"/>
          <w:marRight w:val="0"/>
          <w:marTop w:val="0"/>
          <w:marBottom w:val="0"/>
          <w:divBdr>
            <w:top w:val="none" w:sz="0" w:space="0" w:color="auto"/>
            <w:left w:val="none" w:sz="0" w:space="0" w:color="auto"/>
            <w:bottom w:val="none" w:sz="0" w:space="0" w:color="auto"/>
            <w:right w:val="none" w:sz="0" w:space="0" w:color="auto"/>
          </w:divBdr>
        </w:div>
        <w:div w:id="1484853118">
          <w:marLeft w:val="0"/>
          <w:marRight w:val="0"/>
          <w:marTop w:val="0"/>
          <w:marBottom w:val="0"/>
          <w:divBdr>
            <w:top w:val="none" w:sz="0" w:space="0" w:color="auto"/>
            <w:left w:val="none" w:sz="0" w:space="0" w:color="auto"/>
            <w:bottom w:val="none" w:sz="0" w:space="0" w:color="auto"/>
            <w:right w:val="none" w:sz="0" w:space="0" w:color="auto"/>
          </w:divBdr>
        </w:div>
        <w:div w:id="1616984556">
          <w:marLeft w:val="0"/>
          <w:marRight w:val="0"/>
          <w:marTop w:val="0"/>
          <w:marBottom w:val="0"/>
          <w:divBdr>
            <w:top w:val="none" w:sz="0" w:space="0" w:color="auto"/>
            <w:left w:val="none" w:sz="0" w:space="0" w:color="auto"/>
            <w:bottom w:val="none" w:sz="0" w:space="0" w:color="auto"/>
            <w:right w:val="none" w:sz="0" w:space="0" w:color="auto"/>
          </w:divBdr>
        </w:div>
        <w:div w:id="630015960">
          <w:marLeft w:val="0"/>
          <w:marRight w:val="0"/>
          <w:marTop w:val="0"/>
          <w:marBottom w:val="0"/>
          <w:divBdr>
            <w:top w:val="none" w:sz="0" w:space="0" w:color="auto"/>
            <w:left w:val="none" w:sz="0" w:space="0" w:color="auto"/>
            <w:bottom w:val="none" w:sz="0" w:space="0" w:color="auto"/>
            <w:right w:val="none" w:sz="0" w:space="0" w:color="auto"/>
          </w:divBdr>
        </w:div>
        <w:div w:id="869992310">
          <w:marLeft w:val="0"/>
          <w:marRight w:val="0"/>
          <w:marTop w:val="0"/>
          <w:marBottom w:val="0"/>
          <w:divBdr>
            <w:top w:val="none" w:sz="0" w:space="0" w:color="auto"/>
            <w:left w:val="none" w:sz="0" w:space="0" w:color="auto"/>
            <w:bottom w:val="none" w:sz="0" w:space="0" w:color="auto"/>
            <w:right w:val="none" w:sz="0" w:space="0" w:color="auto"/>
          </w:divBdr>
        </w:div>
        <w:div w:id="984286025">
          <w:marLeft w:val="0"/>
          <w:marRight w:val="0"/>
          <w:marTop w:val="0"/>
          <w:marBottom w:val="0"/>
          <w:divBdr>
            <w:top w:val="none" w:sz="0" w:space="0" w:color="auto"/>
            <w:left w:val="none" w:sz="0" w:space="0" w:color="auto"/>
            <w:bottom w:val="none" w:sz="0" w:space="0" w:color="auto"/>
            <w:right w:val="none" w:sz="0" w:space="0" w:color="auto"/>
          </w:divBdr>
        </w:div>
        <w:div w:id="11616256">
          <w:marLeft w:val="0"/>
          <w:marRight w:val="0"/>
          <w:marTop w:val="0"/>
          <w:marBottom w:val="0"/>
          <w:divBdr>
            <w:top w:val="none" w:sz="0" w:space="0" w:color="auto"/>
            <w:left w:val="none" w:sz="0" w:space="0" w:color="auto"/>
            <w:bottom w:val="none" w:sz="0" w:space="0" w:color="auto"/>
            <w:right w:val="none" w:sz="0" w:space="0" w:color="auto"/>
          </w:divBdr>
        </w:div>
        <w:div w:id="1393238704">
          <w:marLeft w:val="0"/>
          <w:marRight w:val="0"/>
          <w:marTop w:val="0"/>
          <w:marBottom w:val="0"/>
          <w:divBdr>
            <w:top w:val="none" w:sz="0" w:space="0" w:color="auto"/>
            <w:left w:val="none" w:sz="0" w:space="0" w:color="auto"/>
            <w:bottom w:val="none" w:sz="0" w:space="0" w:color="auto"/>
            <w:right w:val="none" w:sz="0" w:space="0" w:color="auto"/>
          </w:divBdr>
        </w:div>
        <w:div w:id="1049651543">
          <w:marLeft w:val="0"/>
          <w:marRight w:val="0"/>
          <w:marTop w:val="0"/>
          <w:marBottom w:val="0"/>
          <w:divBdr>
            <w:top w:val="none" w:sz="0" w:space="0" w:color="auto"/>
            <w:left w:val="none" w:sz="0" w:space="0" w:color="auto"/>
            <w:bottom w:val="none" w:sz="0" w:space="0" w:color="auto"/>
            <w:right w:val="none" w:sz="0" w:space="0" w:color="auto"/>
          </w:divBdr>
        </w:div>
        <w:div w:id="1694843410">
          <w:marLeft w:val="0"/>
          <w:marRight w:val="0"/>
          <w:marTop w:val="0"/>
          <w:marBottom w:val="0"/>
          <w:divBdr>
            <w:top w:val="none" w:sz="0" w:space="0" w:color="auto"/>
            <w:left w:val="none" w:sz="0" w:space="0" w:color="auto"/>
            <w:bottom w:val="none" w:sz="0" w:space="0" w:color="auto"/>
            <w:right w:val="none" w:sz="0" w:space="0" w:color="auto"/>
          </w:divBdr>
        </w:div>
        <w:div w:id="1089736006">
          <w:marLeft w:val="0"/>
          <w:marRight w:val="0"/>
          <w:marTop w:val="0"/>
          <w:marBottom w:val="0"/>
          <w:divBdr>
            <w:top w:val="none" w:sz="0" w:space="0" w:color="auto"/>
            <w:left w:val="none" w:sz="0" w:space="0" w:color="auto"/>
            <w:bottom w:val="none" w:sz="0" w:space="0" w:color="auto"/>
            <w:right w:val="none" w:sz="0" w:space="0" w:color="auto"/>
          </w:divBdr>
        </w:div>
        <w:div w:id="1089035462">
          <w:marLeft w:val="0"/>
          <w:marRight w:val="0"/>
          <w:marTop w:val="0"/>
          <w:marBottom w:val="0"/>
          <w:divBdr>
            <w:top w:val="none" w:sz="0" w:space="0" w:color="auto"/>
            <w:left w:val="none" w:sz="0" w:space="0" w:color="auto"/>
            <w:bottom w:val="none" w:sz="0" w:space="0" w:color="auto"/>
            <w:right w:val="none" w:sz="0" w:space="0" w:color="auto"/>
          </w:divBdr>
        </w:div>
        <w:div w:id="853151602">
          <w:marLeft w:val="0"/>
          <w:marRight w:val="0"/>
          <w:marTop w:val="0"/>
          <w:marBottom w:val="0"/>
          <w:divBdr>
            <w:top w:val="none" w:sz="0" w:space="0" w:color="auto"/>
            <w:left w:val="none" w:sz="0" w:space="0" w:color="auto"/>
            <w:bottom w:val="none" w:sz="0" w:space="0" w:color="auto"/>
            <w:right w:val="none" w:sz="0" w:space="0" w:color="auto"/>
          </w:divBdr>
        </w:div>
        <w:div w:id="380714388">
          <w:marLeft w:val="0"/>
          <w:marRight w:val="0"/>
          <w:marTop w:val="0"/>
          <w:marBottom w:val="0"/>
          <w:divBdr>
            <w:top w:val="none" w:sz="0" w:space="0" w:color="auto"/>
            <w:left w:val="none" w:sz="0" w:space="0" w:color="auto"/>
            <w:bottom w:val="none" w:sz="0" w:space="0" w:color="auto"/>
            <w:right w:val="none" w:sz="0" w:space="0" w:color="auto"/>
          </w:divBdr>
        </w:div>
        <w:div w:id="1592590844">
          <w:marLeft w:val="0"/>
          <w:marRight w:val="0"/>
          <w:marTop w:val="0"/>
          <w:marBottom w:val="0"/>
          <w:divBdr>
            <w:top w:val="none" w:sz="0" w:space="0" w:color="auto"/>
            <w:left w:val="none" w:sz="0" w:space="0" w:color="auto"/>
            <w:bottom w:val="none" w:sz="0" w:space="0" w:color="auto"/>
            <w:right w:val="none" w:sz="0" w:space="0" w:color="auto"/>
          </w:divBdr>
        </w:div>
        <w:div w:id="864174527">
          <w:marLeft w:val="0"/>
          <w:marRight w:val="0"/>
          <w:marTop w:val="0"/>
          <w:marBottom w:val="0"/>
          <w:divBdr>
            <w:top w:val="none" w:sz="0" w:space="0" w:color="auto"/>
            <w:left w:val="none" w:sz="0" w:space="0" w:color="auto"/>
            <w:bottom w:val="none" w:sz="0" w:space="0" w:color="auto"/>
            <w:right w:val="none" w:sz="0" w:space="0" w:color="auto"/>
          </w:divBdr>
        </w:div>
        <w:div w:id="1633176257">
          <w:marLeft w:val="0"/>
          <w:marRight w:val="0"/>
          <w:marTop w:val="0"/>
          <w:marBottom w:val="0"/>
          <w:divBdr>
            <w:top w:val="none" w:sz="0" w:space="0" w:color="auto"/>
            <w:left w:val="none" w:sz="0" w:space="0" w:color="auto"/>
            <w:bottom w:val="none" w:sz="0" w:space="0" w:color="auto"/>
            <w:right w:val="none" w:sz="0" w:space="0" w:color="auto"/>
          </w:divBdr>
        </w:div>
        <w:div w:id="1514152658">
          <w:marLeft w:val="0"/>
          <w:marRight w:val="0"/>
          <w:marTop w:val="0"/>
          <w:marBottom w:val="0"/>
          <w:divBdr>
            <w:top w:val="none" w:sz="0" w:space="0" w:color="auto"/>
            <w:left w:val="none" w:sz="0" w:space="0" w:color="auto"/>
            <w:bottom w:val="none" w:sz="0" w:space="0" w:color="auto"/>
            <w:right w:val="none" w:sz="0" w:space="0" w:color="auto"/>
          </w:divBdr>
        </w:div>
        <w:div w:id="1528829780">
          <w:marLeft w:val="0"/>
          <w:marRight w:val="0"/>
          <w:marTop w:val="0"/>
          <w:marBottom w:val="0"/>
          <w:divBdr>
            <w:top w:val="none" w:sz="0" w:space="0" w:color="auto"/>
            <w:left w:val="none" w:sz="0" w:space="0" w:color="auto"/>
            <w:bottom w:val="none" w:sz="0" w:space="0" w:color="auto"/>
            <w:right w:val="none" w:sz="0" w:space="0" w:color="auto"/>
          </w:divBdr>
        </w:div>
        <w:div w:id="236523653">
          <w:marLeft w:val="0"/>
          <w:marRight w:val="0"/>
          <w:marTop w:val="0"/>
          <w:marBottom w:val="0"/>
          <w:divBdr>
            <w:top w:val="none" w:sz="0" w:space="0" w:color="auto"/>
            <w:left w:val="none" w:sz="0" w:space="0" w:color="auto"/>
            <w:bottom w:val="none" w:sz="0" w:space="0" w:color="auto"/>
            <w:right w:val="none" w:sz="0" w:space="0" w:color="auto"/>
          </w:divBdr>
        </w:div>
        <w:div w:id="1461069812">
          <w:marLeft w:val="0"/>
          <w:marRight w:val="0"/>
          <w:marTop w:val="0"/>
          <w:marBottom w:val="0"/>
          <w:divBdr>
            <w:top w:val="none" w:sz="0" w:space="0" w:color="auto"/>
            <w:left w:val="none" w:sz="0" w:space="0" w:color="auto"/>
            <w:bottom w:val="none" w:sz="0" w:space="0" w:color="auto"/>
            <w:right w:val="none" w:sz="0" w:space="0" w:color="auto"/>
          </w:divBdr>
        </w:div>
        <w:div w:id="1463111623">
          <w:marLeft w:val="0"/>
          <w:marRight w:val="0"/>
          <w:marTop w:val="0"/>
          <w:marBottom w:val="0"/>
          <w:divBdr>
            <w:top w:val="none" w:sz="0" w:space="0" w:color="auto"/>
            <w:left w:val="none" w:sz="0" w:space="0" w:color="auto"/>
            <w:bottom w:val="none" w:sz="0" w:space="0" w:color="auto"/>
            <w:right w:val="none" w:sz="0" w:space="0" w:color="auto"/>
          </w:divBdr>
        </w:div>
        <w:div w:id="436799304">
          <w:marLeft w:val="0"/>
          <w:marRight w:val="0"/>
          <w:marTop w:val="0"/>
          <w:marBottom w:val="0"/>
          <w:divBdr>
            <w:top w:val="none" w:sz="0" w:space="0" w:color="auto"/>
            <w:left w:val="none" w:sz="0" w:space="0" w:color="auto"/>
            <w:bottom w:val="none" w:sz="0" w:space="0" w:color="auto"/>
            <w:right w:val="none" w:sz="0" w:space="0" w:color="auto"/>
          </w:divBdr>
        </w:div>
        <w:div w:id="1391727031">
          <w:marLeft w:val="0"/>
          <w:marRight w:val="0"/>
          <w:marTop w:val="0"/>
          <w:marBottom w:val="0"/>
          <w:divBdr>
            <w:top w:val="none" w:sz="0" w:space="0" w:color="auto"/>
            <w:left w:val="none" w:sz="0" w:space="0" w:color="auto"/>
            <w:bottom w:val="none" w:sz="0" w:space="0" w:color="auto"/>
            <w:right w:val="none" w:sz="0" w:space="0" w:color="auto"/>
          </w:divBdr>
        </w:div>
        <w:div w:id="692144721">
          <w:marLeft w:val="0"/>
          <w:marRight w:val="0"/>
          <w:marTop w:val="0"/>
          <w:marBottom w:val="0"/>
          <w:divBdr>
            <w:top w:val="none" w:sz="0" w:space="0" w:color="auto"/>
            <w:left w:val="none" w:sz="0" w:space="0" w:color="auto"/>
            <w:bottom w:val="none" w:sz="0" w:space="0" w:color="auto"/>
            <w:right w:val="none" w:sz="0" w:space="0" w:color="auto"/>
          </w:divBdr>
        </w:div>
        <w:div w:id="620191579">
          <w:marLeft w:val="0"/>
          <w:marRight w:val="0"/>
          <w:marTop w:val="0"/>
          <w:marBottom w:val="0"/>
          <w:divBdr>
            <w:top w:val="none" w:sz="0" w:space="0" w:color="auto"/>
            <w:left w:val="none" w:sz="0" w:space="0" w:color="auto"/>
            <w:bottom w:val="none" w:sz="0" w:space="0" w:color="auto"/>
            <w:right w:val="none" w:sz="0" w:space="0" w:color="auto"/>
          </w:divBdr>
        </w:div>
        <w:div w:id="1294285781">
          <w:marLeft w:val="0"/>
          <w:marRight w:val="0"/>
          <w:marTop w:val="0"/>
          <w:marBottom w:val="0"/>
          <w:divBdr>
            <w:top w:val="none" w:sz="0" w:space="0" w:color="auto"/>
            <w:left w:val="none" w:sz="0" w:space="0" w:color="auto"/>
            <w:bottom w:val="none" w:sz="0" w:space="0" w:color="auto"/>
            <w:right w:val="none" w:sz="0" w:space="0" w:color="auto"/>
          </w:divBdr>
        </w:div>
        <w:div w:id="2080318963">
          <w:marLeft w:val="0"/>
          <w:marRight w:val="0"/>
          <w:marTop w:val="0"/>
          <w:marBottom w:val="0"/>
          <w:divBdr>
            <w:top w:val="none" w:sz="0" w:space="0" w:color="auto"/>
            <w:left w:val="none" w:sz="0" w:space="0" w:color="auto"/>
            <w:bottom w:val="none" w:sz="0" w:space="0" w:color="auto"/>
            <w:right w:val="none" w:sz="0" w:space="0" w:color="auto"/>
          </w:divBdr>
        </w:div>
        <w:div w:id="1929381930">
          <w:marLeft w:val="0"/>
          <w:marRight w:val="0"/>
          <w:marTop w:val="0"/>
          <w:marBottom w:val="0"/>
          <w:divBdr>
            <w:top w:val="none" w:sz="0" w:space="0" w:color="auto"/>
            <w:left w:val="none" w:sz="0" w:space="0" w:color="auto"/>
            <w:bottom w:val="none" w:sz="0" w:space="0" w:color="auto"/>
            <w:right w:val="none" w:sz="0" w:space="0" w:color="auto"/>
          </w:divBdr>
        </w:div>
        <w:div w:id="957370139">
          <w:marLeft w:val="0"/>
          <w:marRight w:val="0"/>
          <w:marTop w:val="0"/>
          <w:marBottom w:val="0"/>
          <w:divBdr>
            <w:top w:val="none" w:sz="0" w:space="0" w:color="auto"/>
            <w:left w:val="none" w:sz="0" w:space="0" w:color="auto"/>
            <w:bottom w:val="none" w:sz="0" w:space="0" w:color="auto"/>
            <w:right w:val="none" w:sz="0" w:space="0" w:color="auto"/>
          </w:divBdr>
        </w:div>
        <w:div w:id="1292439837">
          <w:marLeft w:val="0"/>
          <w:marRight w:val="0"/>
          <w:marTop w:val="0"/>
          <w:marBottom w:val="0"/>
          <w:divBdr>
            <w:top w:val="none" w:sz="0" w:space="0" w:color="auto"/>
            <w:left w:val="none" w:sz="0" w:space="0" w:color="auto"/>
            <w:bottom w:val="none" w:sz="0" w:space="0" w:color="auto"/>
            <w:right w:val="none" w:sz="0" w:space="0" w:color="auto"/>
          </w:divBdr>
        </w:div>
        <w:div w:id="350496117">
          <w:marLeft w:val="0"/>
          <w:marRight w:val="0"/>
          <w:marTop w:val="0"/>
          <w:marBottom w:val="0"/>
          <w:divBdr>
            <w:top w:val="none" w:sz="0" w:space="0" w:color="auto"/>
            <w:left w:val="none" w:sz="0" w:space="0" w:color="auto"/>
            <w:bottom w:val="none" w:sz="0" w:space="0" w:color="auto"/>
            <w:right w:val="none" w:sz="0" w:space="0" w:color="auto"/>
          </w:divBdr>
        </w:div>
        <w:div w:id="346177802">
          <w:marLeft w:val="0"/>
          <w:marRight w:val="0"/>
          <w:marTop w:val="0"/>
          <w:marBottom w:val="0"/>
          <w:divBdr>
            <w:top w:val="none" w:sz="0" w:space="0" w:color="auto"/>
            <w:left w:val="none" w:sz="0" w:space="0" w:color="auto"/>
            <w:bottom w:val="none" w:sz="0" w:space="0" w:color="auto"/>
            <w:right w:val="none" w:sz="0" w:space="0" w:color="auto"/>
          </w:divBdr>
        </w:div>
        <w:div w:id="690960196">
          <w:marLeft w:val="0"/>
          <w:marRight w:val="0"/>
          <w:marTop w:val="0"/>
          <w:marBottom w:val="0"/>
          <w:divBdr>
            <w:top w:val="none" w:sz="0" w:space="0" w:color="auto"/>
            <w:left w:val="none" w:sz="0" w:space="0" w:color="auto"/>
            <w:bottom w:val="none" w:sz="0" w:space="0" w:color="auto"/>
            <w:right w:val="none" w:sz="0" w:space="0" w:color="auto"/>
          </w:divBdr>
        </w:div>
        <w:div w:id="1200896102">
          <w:marLeft w:val="0"/>
          <w:marRight w:val="0"/>
          <w:marTop w:val="0"/>
          <w:marBottom w:val="0"/>
          <w:divBdr>
            <w:top w:val="none" w:sz="0" w:space="0" w:color="auto"/>
            <w:left w:val="none" w:sz="0" w:space="0" w:color="auto"/>
            <w:bottom w:val="none" w:sz="0" w:space="0" w:color="auto"/>
            <w:right w:val="none" w:sz="0" w:space="0" w:color="auto"/>
          </w:divBdr>
        </w:div>
        <w:div w:id="1028985752">
          <w:marLeft w:val="0"/>
          <w:marRight w:val="0"/>
          <w:marTop w:val="0"/>
          <w:marBottom w:val="0"/>
          <w:divBdr>
            <w:top w:val="none" w:sz="0" w:space="0" w:color="auto"/>
            <w:left w:val="none" w:sz="0" w:space="0" w:color="auto"/>
            <w:bottom w:val="none" w:sz="0" w:space="0" w:color="auto"/>
            <w:right w:val="none" w:sz="0" w:space="0" w:color="auto"/>
          </w:divBdr>
        </w:div>
        <w:div w:id="1107384456">
          <w:marLeft w:val="0"/>
          <w:marRight w:val="0"/>
          <w:marTop w:val="0"/>
          <w:marBottom w:val="0"/>
          <w:divBdr>
            <w:top w:val="none" w:sz="0" w:space="0" w:color="auto"/>
            <w:left w:val="none" w:sz="0" w:space="0" w:color="auto"/>
            <w:bottom w:val="none" w:sz="0" w:space="0" w:color="auto"/>
            <w:right w:val="none" w:sz="0" w:space="0" w:color="auto"/>
          </w:divBdr>
        </w:div>
        <w:div w:id="66389179">
          <w:marLeft w:val="0"/>
          <w:marRight w:val="0"/>
          <w:marTop w:val="0"/>
          <w:marBottom w:val="0"/>
          <w:divBdr>
            <w:top w:val="none" w:sz="0" w:space="0" w:color="auto"/>
            <w:left w:val="none" w:sz="0" w:space="0" w:color="auto"/>
            <w:bottom w:val="none" w:sz="0" w:space="0" w:color="auto"/>
            <w:right w:val="none" w:sz="0" w:space="0" w:color="auto"/>
          </w:divBdr>
        </w:div>
        <w:div w:id="1932084136">
          <w:marLeft w:val="0"/>
          <w:marRight w:val="0"/>
          <w:marTop w:val="0"/>
          <w:marBottom w:val="0"/>
          <w:divBdr>
            <w:top w:val="none" w:sz="0" w:space="0" w:color="auto"/>
            <w:left w:val="none" w:sz="0" w:space="0" w:color="auto"/>
            <w:bottom w:val="none" w:sz="0" w:space="0" w:color="auto"/>
            <w:right w:val="none" w:sz="0" w:space="0" w:color="auto"/>
          </w:divBdr>
        </w:div>
        <w:div w:id="859203143">
          <w:marLeft w:val="0"/>
          <w:marRight w:val="0"/>
          <w:marTop w:val="0"/>
          <w:marBottom w:val="0"/>
          <w:divBdr>
            <w:top w:val="none" w:sz="0" w:space="0" w:color="auto"/>
            <w:left w:val="none" w:sz="0" w:space="0" w:color="auto"/>
            <w:bottom w:val="none" w:sz="0" w:space="0" w:color="auto"/>
            <w:right w:val="none" w:sz="0" w:space="0" w:color="auto"/>
          </w:divBdr>
        </w:div>
        <w:div w:id="1644387986">
          <w:marLeft w:val="0"/>
          <w:marRight w:val="0"/>
          <w:marTop w:val="0"/>
          <w:marBottom w:val="0"/>
          <w:divBdr>
            <w:top w:val="none" w:sz="0" w:space="0" w:color="auto"/>
            <w:left w:val="none" w:sz="0" w:space="0" w:color="auto"/>
            <w:bottom w:val="none" w:sz="0" w:space="0" w:color="auto"/>
            <w:right w:val="none" w:sz="0" w:space="0" w:color="auto"/>
          </w:divBdr>
        </w:div>
        <w:div w:id="408113887">
          <w:marLeft w:val="0"/>
          <w:marRight w:val="0"/>
          <w:marTop w:val="0"/>
          <w:marBottom w:val="0"/>
          <w:divBdr>
            <w:top w:val="none" w:sz="0" w:space="0" w:color="auto"/>
            <w:left w:val="none" w:sz="0" w:space="0" w:color="auto"/>
            <w:bottom w:val="none" w:sz="0" w:space="0" w:color="auto"/>
            <w:right w:val="none" w:sz="0" w:space="0" w:color="auto"/>
          </w:divBdr>
        </w:div>
        <w:div w:id="1598172089">
          <w:marLeft w:val="0"/>
          <w:marRight w:val="0"/>
          <w:marTop w:val="0"/>
          <w:marBottom w:val="0"/>
          <w:divBdr>
            <w:top w:val="none" w:sz="0" w:space="0" w:color="auto"/>
            <w:left w:val="none" w:sz="0" w:space="0" w:color="auto"/>
            <w:bottom w:val="none" w:sz="0" w:space="0" w:color="auto"/>
            <w:right w:val="none" w:sz="0" w:space="0" w:color="auto"/>
          </w:divBdr>
        </w:div>
        <w:div w:id="1846898220">
          <w:marLeft w:val="0"/>
          <w:marRight w:val="0"/>
          <w:marTop w:val="0"/>
          <w:marBottom w:val="0"/>
          <w:divBdr>
            <w:top w:val="none" w:sz="0" w:space="0" w:color="auto"/>
            <w:left w:val="none" w:sz="0" w:space="0" w:color="auto"/>
            <w:bottom w:val="none" w:sz="0" w:space="0" w:color="auto"/>
            <w:right w:val="none" w:sz="0" w:space="0" w:color="auto"/>
          </w:divBdr>
        </w:div>
        <w:div w:id="727070221">
          <w:marLeft w:val="0"/>
          <w:marRight w:val="0"/>
          <w:marTop w:val="0"/>
          <w:marBottom w:val="0"/>
          <w:divBdr>
            <w:top w:val="none" w:sz="0" w:space="0" w:color="auto"/>
            <w:left w:val="none" w:sz="0" w:space="0" w:color="auto"/>
            <w:bottom w:val="none" w:sz="0" w:space="0" w:color="auto"/>
            <w:right w:val="none" w:sz="0" w:space="0" w:color="auto"/>
          </w:divBdr>
        </w:div>
        <w:div w:id="984117381">
          <w:marLeft w:val="0"/>
          <w:marRight w:val="0"/>
          <w:marTop w:val="0"/>
          <w:marBottom w:val="0"/>
          <w:divBdr>
            <w:top w:val="none" w:sz="0" w:space="0" w:color="auto"/>
            <w:left w:val="none" w:sz="0" w:space="0" w:color="auto"/>
            <w:bottom w:val="none" w:sz="0" w:space="0" w:color="auto"/>
            <w:right w:val="none" w:sz="0" w:space="0" w:color="auto"/>
          </w:divBdr>
        </w:div>
        <w:div w:id="1082292669">
          <w:marLeft w:val="0"/>
          <w:marRight w:val="0"/>
          <w:marTop w:val="0"/>
          <w:marBottom w:val="0"/>
          <w:divBdr>
            <w:top w:val="none" w:sz="0" w:space="0" w:color="auto"/>
            <w:left w:val="none" w:sz="0" w:space="0" w:color="auto"/>
            <w:bottom w:val="none" w:sz="0" w:space="0" w:color="auto"/>
            <w:right w:val="none" w:sz="0" w:space="0" w:color="auto"/>
          </w:divBdr>
        </w:div>
        <w:div w:id="1831747912">
          <w:marLeft w:val="0"/>
          <w:marRight w:val="0"/>
          <w:marTop w:val="0"/>
          <w:marBottom w:val="0"/>
          <w:divBdr>
            <w:top w:val="none" w:sz="0" w:space="0" w:color="auto"/>
            <w:left w:val="none" w:sz="0" w:space="0" w:color="auto"/>
            <w:bottom w:val="none" w:sz="0" w:space="0" w:color="auto"/>
            <w:right w:val="none" w:sz="0" w:space="0" w:color="auto"/>
          </w:divBdr>
        </w:div>
        <w:div w:id="196623773">
          <w:marLeft w:val="0"/>
          <w:marRight w:val="0"/>
          <w:marTop w:val="0"/>
          <w:marBottom w:val="0"/>
          <w:divBdr>
            <w:top w:val="none" w:sz="0" w:space="0" w:color="auto"/>
            <w:left w:val="none" w:sz="0" w:space="0" w:color="auto"/>
            <w:bottom w:val="none" w:sz="0" w:space="0" w:color="auto"/>
            <w:right w:val="none" w:sz="0" w:space="0" w:color="auto"/>
          </w:divBdr>
        </w:div>
        <w:div w:id="977882341">
          <w:marLeft w:val="0"/>
          <w:marRight w:val="0"/>
          <w:marTop w:val="0"/>
          <w:marBottom w:val="0"/>
          <w:divBdr>
            <w:top w:val="none" w:sz="0" w:space="0" w:color="auto"/>
            <w:left w:val="none" w:sz="0" w:space="0" w:color="auto"/>
            <w:bottom w:val="none" w:sz="0" w:space="0" w:color="auto"/>
            <w:right w:val="none" w:sz="0" w:space="0" w:color="auto"/>
          </w:divBdr>
        </w:div>
        <w:div w:id="292445340">
          <w:marLeft w:val="0"/>
          <w:marRight w:val="0"/>
          <w:marTop w:val="0"/>
          <w:marBottom w:val="0"/>
          <w:divBdr>
            <w:top w:val="none" w:sz="0" w:space="0" w:color="auto"/>
            <w:left w:val="none" w:sz="0" w:space="0" w:color="auto"/>
            <w:bottom w:val="none" w:sz="0" w:space="0" w:color="auto"/>
            <w:right w:val="none" w:sz="0" w:space="0" w:color="auto"/>
          </w:divBdr>
        </w:div>
        <w:div w:id="1717705236">
          <w:marLeft w:val="0"/>
          <w:marRight w:val="0"/>
          <w:marTop w:val="0"/>
          <w:marBottom w:val="0"/>
          <w:divBdr>
            <w:top w:val="none" w:sz="0" w:space="0" w:color="auto"/>
            <w:left w:val="none" w:sz="0" w:space="0" w:color="auto"/>
            <w:bottom w:val="none" w:sz="0" w:space="0" w:color="auto"/>
            <w:right w:val="none" w:sz="0" w:space="0" w:color="auto"/>
          </w:divBdr>
        </w:div>
        <w:div w:id="1990937022">
          <w:marLeft w:val="0"/>
          <w:marRight w:val="0"/>
          <w:marTop w:val="0"/>
          <w:marBottom w:val="0"/>
          <w:divBdr>
            <w:top w:val="none" w:sz="0" w:space="0" w:color="auto"/>
            <w:left w:val="none" w:sz="0" w:space="0" w:color="auto"/>
            <w:bottom w:val="none" w:sz="0" w:space="0" w:color="auto"/>
            <w:right w:val="none" w:sz="0" w:space="0" w:color="auto"/>
          </w:divBdr>
        </w:div>
        <w:div w:id="673997485">
          <w:marLeft w:val="0"/>
          <w:marRight w:val="0"/>
          <w:marTop w:val="0"/>
          <w:marBottom w:val="0"/>
          <w:divBdr>
            <w:top w:val="none" w:sz="0" w:space="0" w:color="auto"/>
            <w:left w:val="none" w:sz="0" w:space="0" w:color="auto"/>
            <w:bottom w:val="none" w:sz="0" w:space="0" w:color="auto"/>
            <w:right w:val="none" w:sz="0" w:space="0" w:color="auto"/>
          </w:divBdr>
        </w:div>
        <w:div w:id="476998802">
          <w:marLeft w:val="0"/>
          <w:marRight w:val="0"/>
          <w:marTop w:val="0"/>
          <w:marBottom w:val="0"/>
          <w:divBdr>
            <w:top w:val="none" w:sz="0" w:space="0" w:color="auto"/>
            <w:left w:val="none" w:sz="0" w:space="0" w:color="auto"/>
            <w:bottom w:val="none" w:sz="0" w:space="0" w:color="auto"/>
            <w:right w:val="none" w:sz="0" w:space="0" w:color="auto"/>
          </w:divBdr>
        </w:div>
        <w:div w:id="867959032">
          <w:marLeft w:val="0"/>
          <w:marRight w:val="0"/>
          <w:marTop w:val="0"/>
          <w:marBottom w:val="0"/>
          <w:divBdr>
            <w:top w:val="none" w:sz="0" w:space="0" w:color="auto"/>
            <w:left w:val="none" w:sz="0" w:space="0" w:color="auto"/>
            <w:bottom w:val="none" w:sz="0" w:space="0" w:color="auto"/>
            <w:right w:val="none" w:sz="0" w:space="0" w:color="auto"/>
          </w:divBdr>
        </w:div>
        <w:div w:id="722751694">
          <w:marLeft w:val="0"/>
          <w:marRight w:val="0"/>
          <w:marTop w:val="0"/>
          <w:marBottom w:val="0"/>
          <w:divBdr>
            <w:top w:val="none" w:sz="0" w:space="0" w:color="auto"/>
            <w:left w:val="none" w:sz="0" w:space="0" w:color="auto"/>
            <w:bottom w:val="none" w:sz="0" w:space="0" w:color="auto"/>
            <w:right w:val="none" w:sz="0" w:space="0" w:color="auto"/>
          </w:divBdr>
        </w:div>
        <w:div w:id="3631525">
          <w:marLeft w:val="0"/>
          <w:marRight w:val="0"/>
          <w:marTop w:val="0"/>
          <w:marBottom w:val="0"/>
          <w:divBdr>
            <w:top w:val="none" w:sz="0" w:space="0" w:color="auto"/>
            <w:left w:val="none" w:sz="0" w:space="0" w:color="auto"/>
            <w:bottom w:val="none" w:sz="0" w:space="0" w:color="auto"/>
            <w:right w:val="none" w:sz="0" w:space="0" w:color="auto"/>
          </w:divBdr>
        </w:div>
        <w:div w:id="2121996228">
          <w:marLeft w:val="0"/>
          <w:marRight w:val="0"/>
          <w:marTop w:val="0"/>
          <w:marBottom w:val="0"/>
          <w:divBdr>
            <w:top w:val="none" w:sz="0" w:space="0" w:color="auto"/>
            <w:left w:val="none" w:sz="0" w:space="0" w:color="auto"/>
            <w:bottom w:val="none" w:sz="0" w:space="0" w:color="auto"/>
            <w:right w:val="none" w:sz="0" w:space="0" w:color="auto"/>
          </w:divBdr>
        </w:div>
        <w:div w:id="1114787858">
          <w:marLeft w:val="0"/>
          <w:marRight w:val="0"/>
          <w:marTop w:val="0"/>
          <w:marBottom w:val="0"/>
          <w:divBdr>
            <w:top w:val="none" w:sz="0" w:space="0" w:color="auto"/>
            <w:left w:val="none" w:sz="0" w:space="0" w:color="auto"/>
            <w:bottom w:val="none" w:sz="0" w:space="0" w:color="auto"/>
            <w:right w:val="none" w:sz="0" w:space="0" w:color="auto"/>
          </w:divBdr>
        </w:div>
        <w:div w:id="1948804725">
          <w:marLeft w:val="0"/>
          <w:marRight w:val="0"/>
          <w:marTop w:val="0"/>
          <w:marBottom w:val="0"/>
          <w:divBdr>
            <w:top w:val="none" w:sz="0" w:space="0" w:color="auto"/>
            <w:left w:val="none" w:sz="0" w:space="0" w:color="auto"/>
            <w:bottom w:val="none" w:sz="0" w:space="0" w:color="auto"/>
            <w:right w:val="none" w:sz="0" w:space="0" w:color="auto"/>
          </w:divBdr>
        </w:div>
        <w:div w:id="1120227393">
          <w:marLeft w:val="0"/>
          <w:marRight w:val="0"/>
          <w:marTop w:val="0"/>
          <w:marBottom w:val="0"/>
          <w:divBdr>
            <w:top w:val="none" w:sz="0" w:space="0" w:color="auto"/>
            <w:left w:val="none" w:sz="0" w:space="0" w:color="auto"/>
            <w:bottom w:val="none" w:sz="0" w:space="0" w:color="auto"/>
            <w:right w:val="none" w:sz="0" w:space="0" w:color="auto"/>
          </w:divBdr>
        </w:div>
        <w:div w:id="1909268777">
          <w:marLeft w:val="0"/>
          <w:marRight w:val="0"/>
          <w:marTop w:val="0"/>
          <w:marBottom w:val="0"/>
          <w:divBdr>
            <w:top w:val="none" w:sz="0" w:space="0" w:color="auto"/>
            <w:left w:val="none" w:sz="0" w:space="0" w:color="auto"/>
            <w:bottom w:val="none" w:sz="0" w:space="0" w:color="auto"/>
            <w:right w:val="none" w:sz="0" w:space="0" w:color="auto"/>
          </w:divBdr>
        </w:div>
        <w:div w:id="927077594">
          <w:marLeft w:val="0"/>
          <w:marRight w:val="0"/>
          <w:marTop w:val="0"/>
          <w:marBottom w:val="0"/>
          <w:divBdr>
            <w:top w:val="none" w:sz="0" w:space="0" w:color="auto"/>
            <w:left w:val="none" w:sz="0" w:space="0" w:color="auto"/>
            <w:bottom w:val="none" w:sz="0" w:space="0" w:color="auto"/>
            <w:right w:val="none" w:sz="0" w:space="0" w:color="auto"/>
          </w:divBdr>
        </w:div>
        <w:div w:id="1968705498">
          <w:marLeft w:val="0"/>
          <w:marRight w:val="0"/>
          <w:marTop w:val="0"/>
          <w:marBottom w:val="0"/>
          <w:divBdr>
            <w:top w:val="none" w:sz="0" w:space="0" w:color="auto"/>
            <w:left w:val="none" w:sz="0" w:space="0" w:color="auto"/>
            <w:bottom w:val="none" w:sz="0" w:space="0" w:color="auto"/>
            <w:right w:val="none" w:sz="0" w:space="0" w:color="auto"/>
          </w:divBdr>
        </w:div>
        <w:div w:id="1032459308">
          <w:marLeft w:val="0"/>
          <w:marRight w:val="0"/>
          <w:marTop w:val="0"/>
          <w:marBottom w:val="0"/>
          <w:divBdr>
            <w:top w:val="none" w:sz="0" w:space="0" w:color="auto"/>
            <w:left w:val="none" w:sz="0" w:space="0" w:color="auto"/>
            <w:bottom w:val="none" w:sz="0" w:space="0" w:color="auto"/>
            <w:right w:val="none" w:sz="0" w:space="0" w:color="auto"/>
          </w:divBdr>
        </w:div>
        <w:div w:id="1813521243">
          <w:marLeft w:val="0"/>
          <w:marRight w:val="0"/>
          <w:marTop w:val="0"/>
          <w:marBottom w:val="0"/>
          <w:divBdr>
            <w:top w:val="none" w:sz="0" w:space="0" w:color="auto"/>
            <w:left w:val="none" w:sz="0" w:space="0" w:color="auto"/>
            <w:bottom w:val="none" w:sz="0" w:space="0" w:color="auto"/>
            <w:right w:val="none" w:sz="0" w:space="0" w:color="auto"/>
          </w:divBdr>
        </w:div>
        <w:div w:id="1999966249">
          <w:marLeft w:val="0"/>
          <w:marRight w:val="0"/>
          <w:marTop w:val="0"/>
          <w:marBottom w:val="0"/>
          <w:divBdr>
            <w:top w:val="none" w:sz="0" w:space="0" w:color="auto"/>
            <w:left w:val="none" w:sz="0" w:space="0" w:color="auto"/>
            <w:bottom w:val="none" w:sz="0" w:space="0" w:color="auto"/>
            <w:right w:val="none" w:sz="0" w:space="0" w:color="auto"/>
          </w:divBdr>
        </w:div>
        <w:div w:id="2077435461">
          <w:marLeft w:val="0"/>
          <w:marRight w:val="0"/>
          <w:marTop w:val="0"/>
          <w:marBottom w:val="0"/>
          <w:divBdr>
            <w:top w:val="none" w:sz="0" w:space="0" w:color="auto"/>
            <w:left w:val="none" w:sz="0" w:space="0" w:color="auto"/>
            <w:bottom w:val="none" w:sz="0" w:space="0" w:color="auto"/>
            <w:right w:val="none" w:sz="0" w:space="0" w:color="auto"/>
          </w:divBdr>
        </w:div>
        <w:div w:id="1040134456">
          <w:marLeft w:val="0"/>
          <w:marRight w:val="0"/>
          <w:marTop w:val="0"/>
          <w:marBottom w:val="0"/>
          <w:divBdr>
            <w:top w:val="none" w:sz="0" w:space="0" w:color="auto"/>
            <w:left w:val="none" w:sz="0" w:space="0" w:color="auto"/>
            <w:bottom w:val="none" w:sz="0" w:space="0" w:color="auto"/>
            <w:right w:val="none" w:sz="0" w:space="0" w:color="auto"/>
          </w:divBdr>
        </w:div>
        <w:div w:id="1522865073">
          <w:marLeft w:val="0"/>
          <w:marRight w:val="0"/>
          <w:marTop w:val="0"/>
          <w:marBottom w:val="0"/>
          <w:divBdr>
            <w:top w:val="none" w:sz="0" w:space="0" w:color="auto"/>
            <w:left w:val="none" w:sz="0" w:space="0" w:color="auto"/>
            <w:bottom w:val="none" w:sz="0" w:space="0" w:color="auto"/>
            <w:right w:val="none" w:sz="0" w:space="0" w:color="auto"/>
          </w:divBdr>
        </w:div>
        <w:div w:id="2141065923">
          <w:marLeft w:val="0"/>
          <w:marRight w:val="0"/>
          <w:marTop w:val="0"/>
          <w:marBottom w:val="0"/>
          <w:divBdr>
            <w:top w:val="none" w:sz="0" w:space="0" w:color="auto"/>
            <w:left w:val="none" w:sz="0" w:space="0" w:color="auto"/>
            <w:bottom w:val="none" w:sz="0" w:space="0" w:color="auto"/>
            <w:right w:val="none" w:sz="0" w:space="0" w:color="auto"/>
          </w:divBdr>
        </w:div>
        <w:div w:id="1362628250">
          <w:marLeft w:val="0"/>
          <w:marRight w:val="0"/>
          <w:marTop w:val="0"/>
          <w:marBottom w:val="0"/>
          <w:divBdr>
            <w:top w:val="none" w:sz="0" w:space="0" w:color="auto"/>
            <w:left w:val="none" w:sz="0" w:space="0" w:color="auto"/>
            <w:bottom w:val="none" w:sz="0" w:space="0" w:color="auto"/>
            <w:right w:val="none" w:sz="0" w:space="0" w:color="auto"/>
          </w:divBdr>
        </w:div>
        <w:div w:id="644435546">
          <w:marLeft w:val="0"/>
          <w:marRight w:val="0"/>
          <w:marTop w:val="0"/>
          <w:marBottom w:val="0"/>
          <w:divBdr>
            <w:top w:val="none" w:sz="0" w:space="0" w:color="auto"/>
            <w:left w:val="none" w:sz="0" w:space="0" w:color="auto"/>
            <w:bottom w:val="none" w:sz="0" w:space="0" w:color="auto"/>
            <w:right w:val="none" w:sz="0" w:space="0" w:color="auto"/>
          </w:divBdr>
        </w:div>
        <w:div w:id="1876238018">
          <w:marLeft w:val="0"/>
          <w:marRight w:val="0"/>
          <w:marTop w:val="0"/>
          <w:marBottom w:val="0"/>
          <w:divBdr>
            <w:top w:val="none" w:sz="0" w:space="0" w:color="auto"/>
            <w:left w:val="none" w:sz="0" w:space="0" w:color="auto"/>
            <w:bottom w:val="none" w:sz="0" w:space="0" w:color="auto"/>
            <w:right w:val="none" w:sz="0" w:space="0" w:color="auto"/>
          </w:divBdr>
        </w:div>
        <w:div w:id="2032484438">
          <w:marLeft w:val="0"/>
          <w:marRight w:val="0"/>
          <w:marTop w:val="0"/>
          <w:marBottom w:val="0"/>
          <w:divBdr>
            <w:top w:val="none" w:sz="0" w:space="0" w:color="auto"/>
            <w:left w:val="none" w:sz="0" w:space="0" w:color="auto"/>
            <w:bottom w:val="none" w:sz="0" w:space="0" w:color="auto"/>
            <w:right w:val="none" w:sz="0" w:space="0" w:color="auto"/>
          </w:divBdr>
        </w:div>
        <w:div w:id="1255897150">
          <w:marLeft w:val="0"/>
          <w:marRight w:val="0"/>
          <w:marTop w:val="0"/>
          <w:marBottom w:val="0"/>
          <w:divBdr>
            <w:top w:val="none" w:sz="0" w:space="0" w:color="auto"/>
            <w:left w:val="none" w:sz="0" w:space="0" w:color="auto"/>
            <w:bottom w:val="none" w:sz="0" w:space="0" w:color="auto"/>
            <w:right w:val="none" w:sz="0" w:space="0" w:color="auto"/>
          </w:divBdr>
        </w:div>
        <w:div w:id="241718068">
          <w:marLeft w:val="0"/>
          <w:marRight w:val="0"/>
          <w:marTop w:val="0"/>
          <w:marBottom w:val="0"/>
          <w:divBdr>
            <w:top w:val="none" w:sz="0" w:space="0" w:color="auto"/>
            <w:left w:val="none" w:sz="0" w:space="0" w:color="auto"/>
            <w:bottom w:val="none" w:sz="0" w:space="0" w:color="auto"/>
            <w:right w:val="none" w:sz="0" w:space="0" w:color="auto"/>
          </w:divBdr>
        </w:div>
        <w:div w:id="212498046">
          <w:marLeft w:val="0"/>
          <w:marRight w:val="0"/>
          <w:marTop w:val="0"/>
          <w:marBottom w:val="0"/>
          <w:divBdr>
            <w:top w:val="none" w:sz="0" w:space="0" w:color="auto"/>
            <w:left w:val="none" w:sz="0" w:space="0" w:color="auto"/>
            <w:bottom w:val="none" w:sz="0" w:space="0" w:color="auto"/>
            <w:right w:val="none" w:sz="0" w:space="0" w:color="auto"/>
          </w:divBdr>
        </w:div>
        <w:div w:id="1702512291">
          <w:marLeft w:val="0"/>
          <w:marRight w:val="0"/>
          <w:marTop w:val="0"/>
          <w:marBottom w:val="0"/>
          <w:divBdr>
            <w:top w:val="none" w:sz="0" w:space="0" w:color="auto"/>
            <w:left w:val="none" w:sz="0" w:space="0" w:color="auto"/>
            <w:bottom w:val="none" w:sz="0" w:space="0" w:color="auto"/>
            <w:right w:val="none" w:sz="0" w:space="0" w:color="auto"/>
          </w:divBdr>
        </w:div>
        <w:div w:id="1783182751">
          <w:marLeft w:val="0"/>
          <w:marRight w:val="0"/>
          <w:marTop w:val="0"/>
          <w:marBottom w:val="0"/>
          <w:divBdr>
            <w:top w:val="none" w:sz="0" w:space="0" w:color="auto"/>
            <w:left w:val="none" w:sz="0" w:space="0" w:color="auto"/>
            <w:bottom w:val="none" w:sz="0" w:space="0" w:color="auto"/>
            <w:right w:val="none" w:sz="0" w:space="0" w:color="auto"/>
          </w:divBdr>
        </w:div>
        <w:div w:id="843084852">
          <w:marLeft w:val="0"/>
          <w:marRight w:val="0"/>
          <w:marTop w:val="0"/>
          <w:marBottom w:val="0"/>
          <w:divBdr>
            <w:top w:val="none" w:sz="0" w:space="0" w:color="auto"/>
            <w:left w:val="none" w:sz="0" w:space="0" w:color="auto"/>
            <w:bottom w:val="none" w:sz="0" w:space="0" w:color="auto"/>
            <w:right w:val="none" w:sz="0" w:space="0" w:color="auto"/>
          </w:divBdr>
        </w:div>
        <w:div w:id="740374382">
          <w:marLeft w:val="0"/>
          <w:marRight w:val="0"/>
          <w:marTop w:val="0"/>
          <w:marBottom w:val="0"/>
          <w:divBdr>
            <w:top w:val="none" w:sz="0" w:space="0" w:color="auto"/>
            <w:left w:val="none" w:sz="0" w:space="0" w:color="auto"/>
            <w:bottom w:val="none" w:sz="0" w:space="0" w:color="auto"/>
            <w:right w:val="none" w:sz="0" w:space="0" w:color="auto"/>
          </w:divBdr>
        </w:div>
        <w:div w:id="135101227">
          <w:marLeft w:val="0"/>
          <w:marRight w:val="0"/>
          <w:marTop w:val="0"/>
          <w:marBottom w:val="0"/>
          <w:divBdr>
            <w:top w:val="none" w:sz="0" w:space="0" w:color="auto"/>
            <w:left w:val="none" w:sz="0" w:space="0" w:color="auto"/>
            <w:bottom w:val="none" w:sz="0" w:space="0" w:color="auto"/>
            <w:right w:val="none" w:sz="0" w:space="0" w:color="auto"/>
          </w:divBdr>
        </w:div>
        <w:div w:id="1183325019">
          <w:marLeft w:val="0"/>
          <w:marRight w:val="0"/>
          <w:marTop w:val="0"/>
          <w:marBottom w:val="0"/>
          <w:divBdr>
            <w:top w:val="none" w:sz="0" w:space="0" w:color="auto"/>
            <w:left w:val="none" w:sz="0" w:space="0" w:color="auto"/>
            <w:bottom w:val="none" w:sz="0" w:space="0" w:color="auto"/>
            <w:right w:val="none" w:sz="0" w:space="0" w:color="auto"/>
          </w:divBdr>
        </w:div>
        <w:div w:id="2059015852">
          <w:marLeft w:val="0"/>
          <w:marRight w:val="0"/>
          <w:marTop w:val="0"/>
          <w:marBottom w:val="0"/>
          <w:divBdr>
            <w:top w:val="none" w:sz="0" w:space="0" w:color="auto"/>
            <w:left w:val="none" w:sz="0" w:space="0" w:color="auto"/>
            <w:bottom w:val="none" w:sz="0" w:space="0" w:color="auto"/>
            <w:right w:val="none" w:sz="0" w:space="0" w:color="auto"/>
          </w:divBdr>
        </w:div>
        <w:div w:id="1564293389">
          <w:marLeft w:val="0"/>
          <w:marRight w:val="0"/>
          <w:marTop w:val="0"/>
          <w:marBottom w:val="0"/>
          <w:divBdr>
            <w:top w:val="none" w:sz="0" w:space="0" w:color="auto"/>
            <w:left w:val="none" w:sz="0" w:space="0" w:color="auto"/>
            <w:bottom w:val="none" w:sz="0" w:space="0" w:color="auto"/>
            <w:right w:val="none" w:sz="0" w:space="0" w:color="auto"/>
          </w:divBdr>
        </w:div>
        <w:div w:id="1152942041">
          <w:marLeft w:val="0"/>
          <w:marRight w:val="0"/>
          <w:marTop w:val="0"/>
          <w:marBottom w:val="0"/>
          <w:divBdr>
            <w:top w:val="none" w:sz="0" w:space="0" w:color="auto"/>
            <w:left w:val="none" w:sz="0" w:space="0" w:color="auto"/>
            <w:bottom w:val="none" w:sz="0" w:space="0" w:color="auto"/>
            <w:right w:val="none" w:sz="0" w:space="0" w:color="auto"/>
          </w:divBdr>
        </w:div>
        <w:div w:id="1263344323">
          <w:marLeft w:val="0"/>
          <w:marRight w:val="0"/>
          <w:marTop w:val="0"/>
          <w:marBottom w:val="0"/>
          <w:divBdr>
            <w:top w:val="none" w:sz="0" w:space="0" w:color="auto"/>
            <w:left w:val="none" w:sz="0" w:space="0" w:color="auto"/>
            <w:bottom w:val="none" w:sz="0" w:space="0" w:color="auto"/>
            <w:right w:val="none" w:sz="0" w:space="0" w:color="auto"/>
          </w:divBdr>
        </w:div>
        <w:div w:id="1095636556">
          <w:marLeft w:val="0"/>
          <w:marRight w:val="0"/>
          <w:marTop w:val="0"/>
          <w:marBottom w:val="0"/>
          <w:divBdr>
            <w:top w:val="none" w:sz="0" w:space="0" w:color="auto"/>
            <w:left w:val="none" w:sz="0" w:space="0" w:color="auto"/>
            <w:bottom w:val="none" w:sz="0" w:space="0" w:color="auto"/>
            <w:right w:val="none" w:sz="0" w:space="0" w:color="auto"/>
          </w:divBdr>
        </w:div>
        <w:div w:id="1602906847">
          <w:marLeft w:val="0"/>
          <w:marRight w:val="0"/>
          <w:marTop w:val="0"/>
          <w:marBottom w:val="0"/>
          <w:divBdr>
            <w:top w:val="none" w:sz="0" w:space="0" w:color="auto"/>
            <w:left w:val="none" w:sz="0" w:space="0" w:color="auto"/>
            <w:bottom w:val="none" w:sz="0" w:space="0" w:color="auto"/>
            <w:right w:val="none" w:sz="0" w:space="0" w:color="auto"/>
          </w:divBdr>
        </w:div>
        <w:div w:id="555043297">
          <w:marLeft w:val="0"/>
          <w:marRight w:val="0"/>
          <w:marTop w:val="0"/>
          <w:marBottom w:val="0"/>
          <w:divBdr>
            <w:top w:val="none" w:sz="0" w:space="0" w:color="auto"/>
            <w:left w:val="none" w:sz="0" w:space="0" w:color="auto"/>
            <w:bottom w:val="none" w:sz="0" w:space="0" w:color="auto"/>
            <w:right w:val="none" w:sz="0" w:space="0" w:color="auto"/>
          </w:divBdr>
        </w:div>
        <w:div w:id="1433553025">
          <w:marLeft w:val="0"/>
          <w:marRight w:val="0"/>
          <w:marTop w:val="0"/>
          <w:marBottom w:val="0"/>
          <w:divBdr>
            <w:top w:val="none" w:sz="0" w:space="0" w:color="auto"/>
            <w:left w:val="none" w:sz="0" w:space="0" w:color="auto"/>
            <w:bottom w:val="none" w:sz="0" w:space="0" w:color="auto"/>
            <w:right w:val="none" w:sz="0" w:space="0" w:color="auto"/>
          </w:divBdr>
        </w:div>
        <w:div w:id="632097515">
          <w:marLeft w:val="0"/>
          <w:marRight w:val="0"/>
          <w:marTop w:val="0"/>
          <w:marBottom w:val="0"/>
          <w:divBdr>
            <w:top w:val="none" w:sz="0" w:space="0" w:color="auto"/>
            <w:left w:val="none" w:sz="0" w:space="0" w:color="auto"/>
            <w:bottom w:val="none" w:sz="0" w:space="0" w:color="auto"/>
            <w:right w:val="none" w:sz="0" w:space="0" w:color="auto"/>
          </w:divBdr>
        </w:div>
        <w:div w:id="1628657163">
          <w:marLeft w:val="0"/>
          <w:marRight w:val="0"/>
          <w:marTop w:val="0"/>
          <w:marBottom w:val="0"/>
          <w:divBdr>
            <w:top w:val="none" w:sz="0" w:space="0" w:color="auto"/>
            <w:left w:val="none" w:sz="0" w:space="0" w:color="auto"/>
            <w:bottom w:val="none" w:sz="0" w:space="0" w:color="auto"/>
            <w:right w:val="none" w:sz="0" w:space="0" w:color="auto"/>
          </w:divBdr>
        </w:div>
        <w:div w:id="2082484912">
          <w:marLeft w:val="0"/>
          <w:marRight w:val="0"/>
          <w:marTop w:val="0"/>
          <w:marBottom w:val="0"/>
          <w:divBdr>
            <w:top w:val="none" w:sz="0" w:space="0" w:color="auto"/>
            <w:left w:val="none" w:sz="0" w:space="0" w:color="auto"/>
            <w:bottom w:val="none" w:sz="0" w:space="0" w:color="auto"/>
            <w:right w:val="none" w:sz="0" w:space="0" w:color="auto"/>
          </w:divBdr>
        </w:div>
        <w:div w:id="396898215">
          <w:marLeft w:val="0"/>
          <w:marRight w:val="0"/>
          <w:marTop w:val="0"/>
          <w:marBottom w:val="0"/>
          <w:divBdr>
            <w:top w:val="none" w:sz="0" w:space="0" w:color="auto"/>
            <w:left w:val="none" w:sz="0" w:space="0" w:color="auto"/>
            <w:bottom w:val="none" w:sz="0" w:space="0" w:color="auto"/>
            <w:right w:val="none" w:sz="0" w:space="0" w:color="auto"/>
          </w:divBdr>
        </w:div>
        <w:div w:id="1122112427">
          <w:marLeft w:val="0"/>
          <w:marRight w:val="0"/>
          <w:marTop w:val="0"/>
          <w:marBottom w:val="0"/>
          <w:divBdr>
            <w:top w:val="none" w:sz="0" w:space="0" w:color="auto"/>
            <w:left w:val="none" w:sz="0" w:space="0" w:color="auto"/>
            <w:bottom w:val="none" w:sz="0" w:space="0" w:color="auto"/>
            <w:right w:val="none" w:sz="0" w:space="0" w:color="auto"/>
          </w:divBdr>
        </w:div>
        <w:div w:id="535310812">
          <w:marLeft w:val="0"/>
          <w:marRight w:val="0"/>
          <w:marTop w:val="0"/>
          <w:marBottom w:val="0"/>
          <w:divBdr>
            <w:top w:val="none" w:sz="0" w:space="0" w:color="auto"/>
            <w:left w:val="none" w:sz="0" w:space="0" w:color="auto"/>
            <w:bottom w:val="none" w:sz="0" w:space="0" w:color="auto"/>
            <w:right w:val="none" w:sz="0" w:space="0" w:color="auto"/>
          </w:divBdr>
        </w:div>
        <w:div w:id="1604652674">
          <w:marLeft w:val="0"/>
          <w:marRight w:val="0"/>
          <w:marTop w:val="0"/>
          <w:marBottom w:val="0"/>
          <w:divBdr>
            <w:top w:val="none" w:sz="0" w:space="0" w:color="auto"/>
            <w:left w:val="none" w:sz="0" w:space="0" w:color="auto"/>
            <w:bottom w:val="none" w:sz="0" w:space="0" w:color="auto"/>
            <w:right w:val="none" w:sz="0" w:space="0" w:color="auto"/>
          </w:divBdr>
        </w:div>
        <w:div w:id="674460894">
          <w:marLeft w:val="0"/>
          <w:marRight w:val="0"/>
          <w:marTop w:val="0"/>
          <w:marBottom w:val="0"/>
          <w:divBdr>
            <w:top w:val="none" w:sz="0" w:space="0" w:color="auto"/>
            <w:left w:val="none" w:sz="0" w:space="0" w:color="auto"/>
            <w:bottom w:val="none" w:sz="0" w:space="0" w:color="auto"/>
            <w:right w:val="none" w:sz="0" w:space="0" w:color="auto"/>
          </w:divBdr>
        </w:div>
        <w:div w:id="71318113">
          <w:marLeft w:val="0"/>
          <w:marRight w:val="0"/>
          <w:marTop w:val="0"/>
          <w:marBottom w:val="0"/>
          <w:divBdr>
            <w:top w:val="none" w:sz="0" w:space="0" w:color="auto"/>
            <w:left w:val="none" w:sz="0" w:space="0" w:color="auto"/>
            <w:bottom w:val="none" w:sz="0" w:space="0" w:color="auto"/>
            <w:right w:val="none" w:sz="0" w:space="0" w:color="auto"/>
          </w:divBdr>
        </w:div>
        <w:div w:id="649864828">
          <w:marLeft w:val="0"/>
          <w:marRight w:val="0"/>
          <w:marTop w:val="0"/>
          <w:marBottom w:val="0"/>
          <w:divBdr>
            <w:top w:val="none" w:sz="0" w:space="0" w:color="auto"/>
            <w:left w:val="none" w:sz="0" w:space="0" w:color="auto"/>
            <w:bottom w:val="none" w:sz="0" w:space="0" w:color="auto"/>
            <w:right w:val="none" w:sz="0" w:space="0" w:color="auto"/>
          </w:divBdr>
        </w:div>
        <w:div w:id="51857593">
          <w:marLeft w:val="0"/>
          <w:marRight w:val="0"/>
          <w:marTop w:val="0"/>
          <w:marBottom w:val="0"/>
          <w:divBdr>
            <w:top w:val="none" w:sz="0" w:space="0" w:color="auto"/>
            <w:left w:val="none" w:sz="0" w:space="0" w:color="auto"/>
            <w:bottom w:val="none" w:sz="0" w:space="0" w:color="auto"/>
            <w:right w:val="none" w:sz="0" w:space="0" w:color="auto"/>
          </w:divBdr>
        </w:div>
        <w:div w:id="118650674">
          <w:marLeft w:val="0"/>
          <w:marRight w:val="0"/>
          <w:marTop w:val="0"/>
          <w:marBottom w:val="0"/>
          <w:divBdr>
            <w:top w:val="none" w:sz="0" w:space="0" w:color="auto"/>
            <w:left w:val="none" w:sz="0" w:space="0" w:color="auto"/>
            <w:bottom w:val="none" w:sz="0" w:space="0" w:color="auto"/>
            <w:right w:val="none" w:sz="0" w:space="0" w:color="auto"/>
          </w:divBdr>
        </w:div>
        <w:div w:id="1828395184">
          <w:marLeft w:val="0"/>
          <w:marRight w:val="0"/>
          <w:marTop w:val="0"/>
          <w:marBottom w:val="0"/>
          <w:divBdr>
            <w:top w:val="none" w:sz="0" w:space="0" w:color="auto"/>
            <w:left w:val="none" w:sz="0" w:space="0" w:color="auto"/>
            <w:bottom w:val="none" w:sz="0" w:space="0" w:color="auto"/>
            <w:right w:val="none" w:sz="0" w:space="0" w:color="auto"/>
          </w:divBdr>
        </w:div>
        <w:div w:id="799303926">
          <w:marLeft w:val="0"/>
          <w:marRight w:val="0"/>
          <w:marTop w:val="0"/>
          <w:marBottom w:val="0"/>
          <w:divBdr>
            <w:top w:val="none" w:sz="0" w:space="0" w:color="auto"/>
            <w:left w:val="none" w:sz="0" w:space="0" w:color="auto"/>
            <w:bottom w:val="none" w:sz="0" w:space="0" w:color="auto"/>
            <w:right w:val="none" w:sz="0" w:space="0" w:color="auto"/>
          </w:divBdr>
        </w:div>
        <w:div w:id="1577015412">
          <w:marLeft w:val="0"/>
          <w:marRight w:val="0"/>
          <w:marTop w:val="0"/>
          <w:marBottom w:val="0"/>
          <w:divBdr>
            <w:top w:val="none" w:sz="0" w:space="0" w:color="auto"/>
            <w:left w:val="none" w:sz="0" w:space="0" w:color="auto"/>
            <w:bottom w:val="none" w:sz="0" w:space="0" w:color="auto"/>
            <w:right w:val="none" w:sz="0" w:space="0" w:color="auto"/>
          </w:divBdr>
        </w:div>
        <w:div w:id="2028823185">
          <w:marLeft w:val="0"/>
          <w:marRight w:val="0"/>
          <w:marTop w:val="0"/>
          <w:marBottom w:val="0"/>
          <w:divBdr>
            <w:top w:val="none" w:sz="0" w:space="0" w:color="auto"/>
            <w:left w:val="none" w:sz="0" w:space="0" w:color="auto"/>
            <w:bottom w:val="none" w:sz="0" w:space="0" w:color="auto"/>
            <w:right w:val="none" w:sz="0" w:space="0" w:color="auto"/>
          </w:divBdr>
        </w:div>
        <w:div w:id="1782991914">
          <w:marLeft w:val="0"/>
          <w:marRight w:val="0"/>
          <w:marTop w:val="0"/>
          <w:marBottom w:val="0"/>
          <w:divBdr>
            <w:top w:val="none" w:sz="0" w:space="0" w:color="auto"/>
            <w:left w:val="none" w:sz="0" w:space="0" w:color="auto"/>
            <w:bottom w:val="none" w:sz="0" w:space="0" w:color="auto"/>
            <w:right w:val="none" w:sz="0" w:space="0" w:color="auto"/>
          </w:divBdr>
        </w:div>
        <w:div w:id="2100562368">
          <w:marLeft w:val="0"/>
          <w:marRight w:val="0"/>
          <w:marTop w:val="0"/>
          <w:marBottom w:val="0"/>
          <w:divBdr>
            <w:top w:val="none" w:sz="0" w:space="0" w:color="auto"/>
            <w:left w:val="none" w:sz="0" w:space="0" w:color="auto"/>
            <w:bottom w:val="none" w:sz="0" w:space="0" w:color="auto"/>
            <w:right w:val="none" w:sz="0" w:space="0" w:color="auto"/>
          </w:divBdr>
        </w:div>
        <w:div w:id="372196352">
          <w:marLeft w:val="0"/>
          <w:marRight w:val="0"/>
          <w:marTop w:val="0"/>
          <w:marBottom w:val="0"/>
          <w:divBdr>
            <w:top w:val="none" w:sz="0" w:space="0" w:color="auto"/>
            <w:left w:val="none" w:sz="0" w:space="0" w:color="auto"/>
            <w:bottom w:val="none" w:sz="0" w:space="0" w:color="auto"/>
            <w:right w:val="none" w:sz="0" w:space="0" w:color="auto"/>
          </w:divBdr>
        </w:div>
        <w:div w:id="1460105937">
          <w:marLeft w:val="0"/>
          <w:marRight w:val="0"/>
          <w:marTop w:val="0"/>
          <w:marBottom w:val="0"/>
          <w:divBdr>
            <w:top w:val="none" w:sz="0" w:space="0" w:color="auto"/>
            <w:left w:val="none" w:sz="0" w:space="0" w:color="auto"/>
            <w:bottom w:val="none" w:sz="0" w:space="0" w:color="auto"/>
            <w:right w:val="none" w:sz="0" w:space="0" w:color="auto"/>
          </w:divBdr>
        </w:div>
        <w:div w:id="1594826540">
          <w:marLeft w:val="0"/>
          <w:marRight w:val="0"/>
          <w:marTop w:val="0"/>
          <w:marBottom w:val="0"/>
          <w:divBdr>
            <w:top w:val="none" w:sz="0" w:space="0" w:color="auto"/>
            <w:left w:val="none" w:sz="0" w:space="0" w:color="auto"/>
            <w:bottom w:val="none" w:sz="0" w:space="0" w:color="auto"/>
            <w:right w:val="none" w:sz="0" w:space="0" w:color="auto"/>
          </w:divBdr>
        </w:div>
        <w:div w:id="1706251606">
          <w:marLeft w:val="0"/>
          <w:marRight w:val="0"/>
          <w:marTop w:val="0"/>
          <w:marBottom w:val="0"/>
          <w:divBdr>
            <w:top w:val="none" w:sz="0" w:space="0" w:color="auto"/>
            <w:left w:val="none" w:sz="0" w:space="0" w:color="auto"/>
            <w:bottom w:val="none" w:sz="0" w:space="0" w:color="auto"/>
            <w:right w:val="none" w:sz="0" w:space="0" w:color="auto"/>
          </w:divBdr>
        </w:div>
        <w:div w:id="1862041113">
          <w:marLeft w:val="0"/>
          <w:marRight w:val="0"/>
          <w:marTop w:val="0"/>
          <w:marBottom w:val="0"/>
          <w:divBdr>
            <w:top w:val="none" w:sz="0" w:space="0" w:color="auto"/>
            <w:left w:val="none" w:sz="0" w:space="0" w:color="auto"/>
            <w:bottom w:val="none" w:sz="0" w:space="0" w:color="auto"/>
            <w:right w:val="none" w:sz="0" w:space="0" w:color="auto"/>
          </w:divBdr>
        </w:div>
        <w:div w:id="730544569">
          <w:marLeft w:val="0"/>
          <w:marRight w:val="0"/>
          <w:marTop w:val="0"/>
          <w:marBottom w:val="0"/>
          <w:divBdr>
            <w:top w:val="none" w:sz="0" w:space="0" w:color="auto"/>
            <w:left w:val="none" w:sz="0" w:space="0" w:color="auto"/>
            <w:bottom w:val="none" w:sz="0" w:space="0" w:color="auto"/>
            <w:right w:val="none" w:sz="0" w:space="0" w:color="auto"/>
          </w:divBdr>
        </w:div>
        <w:div w:id="2005694114">
          <w:marLeft w:val="0"/>
          <w:marRight w:val="0"/>
          <w:marTop w:val="0"/>
          <w:marBottom w:val="0"/>
          <w:divBdr>
            <w:top w:val="none" w:sz="0" w:space="0" w:color="auto"/>
            <w:left w:val="none" w:sz="0" w:space="0" w:color="auto"/>
            <w:bottom w:val="none" w:sz="0" w:space="0" w:color="auto"/>
            <w:right w:val="none" w:sz="0" w:space="0" w:color="auto"/>
          </w:divBdr>
        </w:div>
        <w:div w:id="1202981042">
          <w:marLeft w:val="0"/>
          <w:marRight w:val="0"/>
          <w:marTop w:val="0"/>
          <w:marBottom w:val="0"/>
          <w:divBdr>
            <w:top w:val="none" w:sz="0" w:space="0" w:color="auto"/>
            <w:left w:val="none" w:sz="0" w:space="0" w:color="auto"/>
            <w:bottom w:val="none" w:sz="0" w:space="0" w:color="auto"/>
            <w:right w:val="none" w:sz="0" w:space="0" w:color="auto"/>
          </w:divBdr>
        </w:div>
        <w:div w:id="282153162">
          <w:marLeft w:val="0"/>
          <w:marRight w:val="0"/>
          <w:marTop w:val="0"/>
          <w:marBottom w:val="0"/>
          <w:divBdr>
            <w:top w:val="none" w:sz="0" w:space="0" w:color="auto"/>
            <w:left w:val="none" w:sz="0" w:space="0" w:color="auto"/>
            <w:bottom w:val="none" w:sz="0" w:space="0" w:color="auto"/>
            <w:right w:val="none" w:sz="0" w:space="0" w:color="auto"/>
          </w:divBdr>
        </w:div>
        <w:div w:id="1705713643">
          <w:marLeft w:val="0"/>
          <w:marRight w:val="0"/>
          <w:marTop w:val="0"/>
          <w:marBottom w:val="0"/>
          <w:divBdr>
            <w:top w:val="none" w:sz="0" w:space="0" w:color="auto"/>
            <w:left w:val="none" w:sz="0" w:space="0" w:color="auto"/>
            <w:bottom w:val="none" w:sz="0" w:space="0" w:color="auto"/>
            <w:right w:val="none" w:sz="0" w:space="0" w:color="auto"/>
          </w:divBdr>
        </w:div>
        <w:div w:id="2025983519">
          <w:marLeft w:val="0"/>
          <w:marRight w:val="0"/>
          <w:marTop w:val="0"/>
          <w:marBottom w:val="0"/>
          <w:divBdr>
            <w:top w:val="none" w:sz="0" w:space="0" w:color="auto"/>
            <w:left w:val="none" w:sz="0" w:space="0" w:color="auto"/>
            <w:bottom w:val="none" w:sz="0" w:space="0" w:color="auto"/>
            <w:right w:val="none" w:sz="0" w:space="0" w:color="auto"/>
          </w:divBdr>
        </w:div>
        <w:div w:id="1174808272">
          <w:marLeft w:val="0"/>
          <w:marRight w:val="0"/>
          <w:marTop w:val="0"/>
          <w:marBottom w:val="0"/>
          <w:divBdr>
            <w:top w:val="none" w:sz="0" w:space="0" w:color="auto"/>
            <w:left w:val="none" w:sz="0" w:space="0" w:color="auto"/>
            <w:bottom w:val="none" w:sz="0" w:space="0" w:color="auto"/>
            <w:right w:val="none" w:sz="0" w:space="0" w:color="auto"/>
          </w:divBdr>
        </w:div>
        <w:div w:id="353963882">
          <w:marLeft w:val="0"/>
          <w:marRight w:val="0"/>
          <w:marTop w:val="0"/>
          <w:marBottom w:val="0"/>
          <w:divBdr>
            <w:top w:val="none" w:sz="0" w:space="0" w:color="auto"/>
            <w:left w:val="none" w:sz="0" w:space="0" w:color="auto"/>
            <w:bottom w:val="none" w:sz="0" w:space="0" w:color="auto"/>
            <w:right w:val="none" w:sz="0" w:space="0" w:color="auto"/>
          </w:divBdr>
        </w:div>
        <w:div w:id="1841385465">
          <w:marLeft w:val="0"/>
          <w:marRight w:val="0"/>
          <w:marTop w:val="0"/>
          <w:marBottom w:val="0"/>
          <w:divBdr>
            <w:top w:val="none" w:sz="0" w:space="0" w:color="auto"/>
            <w:left w:val="none" w:sz="0" w:space="0" w:color="auto"/>
            <w:bottom w:val="none" w:sz="0" w:space="0" w:color="auto"/>
            <w:right w:val="none" w:sz="0" w:space="0" w:color="auto"/>
          </w:divBdr>
        </w:div>
        <w:div w:id="335882393">
          <w:marLeft w:val="0"/>
          <w:marRight w:val="0"/>
          <w:marTop w:val="0"/>
          <w:marBottom w:val="0"/>
          <w:divBdr>
            <w:top w:val="none" w:sz="0" w:space="0" w:color="auto"/>
            <w:left w:val="none" w:sz="0" w:space="0" w:color="auto"/>
            <w:bottom w:val="none" w:sz="0" w:space="0" w:color="auto"/>
            <w:right w:val="none" w:sz="0" w:space="0" w:color="auto"/>
          </w:divBdr>
        </w:div>
        <w:div w:id="261376131">
          <w:marLeft w:val="0"/>
          <w:marRight w:val="0"/>
          <w:marTop w:val="0"/>
          <w:marBottom w:val="0"/>
          <w:divBdr>
            <w:top w:val="none" w:sz="0" w:space="0" w:color="auto"/>
            <w:left w:val="none" w:sz="0" w:space="0" w:color="auto"/>
            <w:bottom w:val="none" w:sz="0" w:space="0" w:color="auto"/>
            <w:right w:val="none" w:sz="0" w:space="0" w:color="auto"/>
          </w:divBdr>
        </w:div>
        <w:div w:id="1888180183">
          <w:marLeft w:val="0"/>
          <w:marRight w:val="0"/>
          <w:marTop w:val="0"/>
          <w:marBottom w:val="0"/>
          <w:divBdr>
            <w:top w:val="none" w:sz="0" w:space="0" w:color="auto"/>
            <w:left w:val="none" w:sz="0" w:space="0" w:color="auto"/>
            <w:bottom w:val="none" w:sz="0" w:space="0" w:color="auto"/>
            <w:right w:val="none" w:sz="0" w:space="0" w:color="auto"/>
          </w:divBdr>
        </w:div>
        <w:div w:id="1830361151">
          <w:marLeft w:val="0"/>
          <w:marRight w:val="0"/>
          <w:marTop w:val="0"/>
          <w:marBottom w:val="0"/>
          <w:divBdr>
            <w:top w:val="none" w:sz="0" w:space="0" w:color="auto"/>
            <w:left w:val="none" w:sz="0" w:space="0" w:color="auto"/>
            <w:bottom w:val="none" w:sz="0" w:space="0" w:color="auto"/>
            <w:right w:val="none" w:sz="0" w:space="0" w:color="auto"/>
          </w:divBdr>
        </w:div>
        <w:div w:id="1260673853">
          <w:marLeft w:val="0"/>
          <w:marRight w:val="0"/>
          <w:marTop w:val="0"/>
          <w:marBottom w:val="0"/>
          <w:divBdr>
            <w:top w:val="none" w:sz="0" w:space="0" w:color="auto"/>
            <w:left w:val="none" w:sz="0" w:space="0" w:color="auto"/>
            <w:bottom w:val="none" w:sz="0" w:space="0" w:color="auto"/>
            <w:right w:val="none" w:sz="0" w:space="0" w:color="auto"/>
          </w:divBdr>
        </w:div>
        <w:div w:id="1706515391">
          <w:marLeft w:val="0"/>
          <w:marRight w:val="0"/>
          <w:marTop w:val="0"/>
          <w:marBottom w:val="0"/>
          <w:divBdr>
            <w:top w:val="none" w:sz="0" w:space="0" w:color="auto"/>
            <w:left w:val="none" w:sz="0" w:space="0" w:color="auto"/>
            <w:bottom w:val="none" w:sz="0" w:space="0" w:color="auto"/>
            <w:right w:val="none" w:sz="0" w:space="0" w:color="auto"/>
          </w:divBdr>
        </w:div>
        <w:div w:id="1531068765">
          <w:marLeft w:val="0"/>
          <w:marRight w:val="0"/>
          <w:marTop w:val="0"/>
          <w:marBottom w:val="0"/>
          <w:divBdr>
            <w:top w:val="none" w:sz="0" w:space="0" w:color="auto"/>
            <w:left w:val="none" w:sz="0" w:space="0" w:color="auto"/>
            <w:bottom w:val="none" w:sz="0" w:space="0" w:color="auto"/>
            <w:right w:val="none" w:sz="0" w:space="0" w:color="auto"/>
          </w:divBdr>
        </w:div>
        <w:div w:id="547691658">
          <w:marLeft w:val="0"/>
          <w:marRight w:val="0"/>
          <w:marTop w:val="0"/>
          <w:marBottom w:val="0"/>
          <w:divBdr>
            <w:top w:val="none" w:sz="0" w:space="0" w:color="auto"/>
            <w:left w:val="none" w:sz="0" w:space="0" w:color="auto"/>
            <w:bottom w:val="none" w:sz="0" w:space="0" w:color="auto"/>
            <w:right w:val="none" w:sz="0" w:space="0" w:color="auto"/>
          </w:divBdr>
        </w:div>
        <w:div w:id="1734962579">
          <w:marLeft w:val="0"/>
          <w:marRight w:val="0"/>
          <w:marTop w:val="0"/>
          <w:marBottom w:val="0"/>
          <w:divBdr>
            <w:top w:val="none" w:sz="0" w:space="0" w:color="auto"/>
            <w:left w:val="none" w:sz="0" w:space="0" w:color="auto"/>
            <w:bottom w:val="none" w:sz="0" w:space="0" w:color="auto"/>
            <w:right w:val="none" w:sz="0" w:space="0" w:color="auto"/>
          </w:divBdr>
        </w:div>
        <w:div w:id="1332488662">
          <w:marLeft w:val="0"/>
          <w:marRight w:val="0"/>
          <w:marTop w:val="0"/>
          <w:marBottom w:val="0"/>
          <w:divBdr>
            <w:top w:val="none" w:sz="0" w:space="0" w:color="auto"/>
            <w:left w:val="none" w:sz="0" w:space="0" w:color="auto"/>
            <w:bottom w:val="none" w:sz="0" w:space="0" w:color="auto"/>
            <w:right w:val="none" w:sz="0" w:space="0" w:color="auto"/>
          </w:divBdr>
        </w:div>
        <w:div w:id="344019259">
          <w:marLeft w:val="0"/>
          <w:marRight w:val="0"/>
          <w:marTop w:val="0"/>
          <w:marBottom w:val="0"/>
          <w:divBdr>
            <w:top w:val="none" w:sz="0" w:space="0" w:color="auto"/>
            <w:left w:val="none" w:sz="0" w:space="0" w:color="auto"/>
            <w:bottom w:val="none" w:sz="0" w:space="0" w:color="auto"/>
            <w:right w:val="none" w:sz="0" w:space="0" w:color="auto"/>
          </w:divBdr>
        </w:div>
        <w:div w:id="1813060332">
          <w:marLeft w:val="0"/>
          <w:marRight w:val="0"/>
          <w:marTop w:val="0"/>
          <w:marBottom w:val="0"/>
          <w:divBdr>
            <w:top w:val="none" w:sz="0" w:space="0" w:color="auto"/>
            <w:left w:val="none" w:sz="0" w:space="0" w:color="auto"/>
            <w:bottom w:val="none" w:sz="0" w:space="0" w:color="auto"/>
            <w:right w:val="none" w:sz="0" w:space="0" w:color="auto"/>
          </w:divBdr>
        </w:div>
        <w:div w:id="1341814736">
          <w:marLeft w:val="0"/>
          <w:marRight w:val="0"/>
          <w:marTop w:val="0"/>
          <w:marBottom w:val="0"/>
          <w:divBdr>
            <w:top w:val="none" w:sz="0" w:space="0" w:color="auto"/>
            <w:left w:val="none" w:sz="0" w:space="0" w:color="auto"/>
            <w:bottom w:val="none" w:sz="0" w:space="0" w:color="auto"/>
            <w:right w:val="none" w:sz="0" w:space="0" w:color="auto"/>
          </w:divBdr>
        </w:div>
        <w:div w:id="76486131">
          <w:marLeft w:val="0"/>
          <w:marRight w:val="0"/>
          <w:marTop w:val="0"/>
          <w:marBottom w:val="0"/>
          <w:divBdr>
            <w:top w:val="none" w:sz="0" w:space="0" w:color="auto"/>
            <w:left w:val="none" w:sz="0" w:space="0" w:color="auto"/>
            <w:bottom w:val="none" w:sz="0" w:space="0" w:color="auto"/>
            <w:right w:val="none" w:sz="0" w:space="0" w:color="auto"/>
          </w:divBdr>
        </w:div>
        <w:div w:id="701056613">
          <w:marLeft w:val="0"/>
          <w:marRight w:val="0"/>
          <w:marTop w:val="0"/>
          <w:marBottom w:val="0"/>
          <w:divBdr>
            <w:top w:val="none" w:sz="0" w:space="0" w:color="auto"/>
            <w:left w:val="none" w:sz="0" w:space="0" w:color="auto"/>
            <w:bottom w:val="none" w:sz="0" w:space="0" w:color="auto"/>
            <w:right w:val="none" w:sz="0" w:space="0" w:color="auto"/>
          </w:divBdr>
        </w:div>
        <w:div w:id="1031616469">
          <w:marLeft w:val="0"/>
          <w:marRight w:val="0"/>
          <w:marTop w:val="0"/>
          <w:marBottom w:val="0"/>
          <w:divBdr>
            <w:top w:val="none" w:sz="0" w:space="0" w:color="auto"/>
            <w:left w:val="none" w:sz="0" w:space="0" w:color="auto"/>
            <w:bottom w:val="none" w:sz="0" w:space="0" w:color="auto"/>
            <w:right w:val="none" w:sz="0" w:space="0" w:color="auto"/>
          </w:divBdr>
        </w:div>
        <w:div w:id="2013752710">
          <w:marLeft w:val="0"/>
          <w:marRight w:val="0"/>
          <w:marTop w:val="0"/>
          <w:marBottom w:val="0"/>
          <w:divBdr>
            <w:top w:val="none" w:sz="0" w:space="0" w:color="auto"/>
            <w:left w:val="none" w:sz="0" w:space="0" w:color="auto"/>
            <w:bottom w:val="none" w:sz="0" w:space="0" w:color="auto"/>
            <w:right w:val="none" w:sz="0" w:space="0" w:color="auto"/>
          </w:divBdr>
        </w:div>
        <w:div w:id="1633437674">
          <w:marLeft w:val="0"/>
          <w:marRight w:val="0"/>
          <w:marTop w:val="0"/>
          <w:marBottom w:val="0"/>
          <w:divBdr>
            <w:top w:val="none" w:sz="0" w:space="0" w:color="auto"/>
            <w:left w:val="none" w:sz="0" w:space="0" w:color="auto"/>
            <w:bottom w:val="none" w:sz="0" w:space="0" w:color="auto"/>
            <w:right w:val="none" w:sz="0" w:space="0" w:color="auto"/>
          </w:divBdr>
        </w:div>
        <w:div w:id="1825702232">
          <w:marLeft w:val="0"/>
          <w:marRight w:val="0"/>
          <w:marTop w:val="0"/>
          <w:marBottom w:val="0"/>
          <w:divBdr>
            <w:top w:val="none" w:sz="0" w:space="0" w:color="auto"/>
            <w:left w:val="none" w:sz="0" w:space="0" w:color="auto"/>
            <w:bottom w:val="none" w:sz="0" w:space="0" w:color="auto"/>
            <w:right w:val="none" w:sz="0" w:space="0" w:color="auto"/>
          </w:divBdr>
        </w:div>
        <w:div w:id="395932272">
          <w:marLeft w:val="0"/>
          <w:marRight w:val="0"/>
          <w:marTop w:val="0"/>
          <w:marBottom w:val="0"/>
          <w:divBdr>
            <w:top w:val="none" w:sz="0" w:space="0" w:color="auto"/>
            <w:left w:val="none" w:sz="0" w:space="0" w:color="auto"/>
            <w:bottom w:val="none" w:sz="0" w:space="0" w:color="auto"/>
            <w:right w:val="none" w:sz="0" w:space="0" w:color="auto"/>
          </w:divBdr>
        </w:div>
        <w:div w:id="1324234401">
          <w:marLeft w:val="0"/>
          <w:marRight w:val="0"/>
          <w:marTop w:val="0"/>
          <w:marBottom w:val="0"/>
          <w:divBdr>
            <w:top w:val="none" w:sz="0" w:space="0" w:color="auto"/>
            <w:left w:val="none" w:sz="0" w:space="0" w:color="auto"/>
            <w:bottom w:val="none" w:sz="0" w:space="0" w:color="auto"/>
            <w:right w:val="none" w:sz="0" w:space="0" w:color="auto"/>
          </w:divBdr>
        </w:div>
        <w:div w:id="1519661744">
          <w:marLeft w:val="0"/>
          <w:marRight w:val="0"/>
          <w:marTop w:val="0"/>
          <w:marBottom w:val="0"/>
          <w:divBdr>
            <w:top w:val="none" w:sz="0" w:space="0" w:color="auto"/>
            <w:left w:val="none" w:sz="0" w:space="0" w:color="auto"/>
            <w:bottom w:val="none" w:sz="0" w:space="0" w:color="auto"/>
            <w:right w:val="none" w:sz="0" w:space="0" w:color="auto"/>
          </w:divBdr>
        </w:div>
        <w:div w:id="851838795">
          <w:marLeft w:val="0"/>
          <w:marRight w:val="0"/>
          <w:marTop w:val="0"/>
          <w:marBottom w:val="0"/>
          <w:divBdr>
            <w:top w:val="none" w:sz="0" w:space="0" w:color="auto"/>
            <w:left w:val="none" w:sz="0" w:space="0" w:color="auto"/>
            <w:bottom w:val="none" w:sz="0" w:space="0" w:color="auto"/>
            <w:right w:val="none" w:sz="0" w:space="0" w:color="auto"/>
          </w:divBdr>
        </w:div>
        <w:div w:id="1470592592">
          <w:marLeft w:val="0"/>
          <w:marRight w:val="0"/>
          <w:marTop w:val="0"/>
          <w:marBottom w:val="0"/>
          <w:divBdr>
            <w:top w:val="none" w:sz="0" w:space="0" w:color="auto"/>
            <w:left w:val="none" w:sz="0" w:space="0" w:color="auto"/>
            <w:bottom w:val="none" w:sz="0" w:space="0" w:color="auto"/>
            <w:right w:val="none" w:sz="0" w:space="0" w:color="auto"/>
          </w:divBdr>
        </w:div>
        <w:div w:id="2038654660">
          <w:marLeft w:val="0"/>
          <w:marRight w:val="0"/>
          <w:marTop w:val="0"/>
          <w:marBottom w:val="0"/>
          <w:divBdr>
            <w:top w:val="none" w:sz="0" w:space="0" w:color="auto"/>
            <w:left w:val="none" w:sz="0" w:space="0" w:color="auto"/>
            <w:bottom w:val="none" w:sz="0" w:space="0" w:color="auto"/>
            <w:right w:val="none" w:sz="0" w:space="0" w:color="auto"/>
          </w:divBdr>
        </w:div>
        <w:div w:id="288047211">
          <w:marLeft w:val="0"/>
          <w:marRight w:val="0"/>
          <w:marTop w:val="0"/>
          <w:marBottom w:val="0"/>
          <w:divBdr>
            <w:top w:val="none" w:sz="0" w:space="0" w:color="auto"/>
            <w:left w:val="none" w:sz="0" w:space="0" w:color="auto"/>
            <w:bottom w:val="none" w:sz="0" w:space="0" w:color="auto"/>
            <w:right w:val="none" w:sz="0" w:space="0" w:color="auto"/>
          </w:divBdr>
        </w:div>
        <w:div w:id="1411271233">
          <w:marLeft w:val="0"/>
          <w:marRight w:val="0"/>
          <w:marTop w:val="0"/>
          <w:marBottom w:val="0"/>
          <w:divBdr>
            <w:top w:val="none" w:sz="0" w:space="0" w:color="auto"/>
            <w:left w:val="none" w:sz="0" w:space="0" w:color="auto"/>
            <w:bottom w:val="none" w:sz="0" w:space="0" w:color="auto"/>
            <w:right w:val="none" w:sz="0" w:space="0" w:color="auto"/>
          </w:divBdr>
        </w:div>
        <w:div w:id="821122588">
          <w:marLeft w:val="0"/>
          <w:marRight w:val="0"/>
          <w:marTop w:val="0"/>
          <w:marBottom w:val="0"/>
          <w:divBdr>
            <w:top w:val="none" w:sz="0" w:space="0" w:color="auto"/>
            <w:left w:val="none" w:sz="0" w:space="0" w:color="auto"/>
            <w:bottom w:val="none" w:sz="0" w:space="0" w:color="auto"/>
            <w:right w:val="none" w:sz="0" w:space="0" w:color="auto"/>
          </w:divBdr>
        </w:div>
        <w:div w:id="231893526">
          <w:marLeft w:val="0"/>
          <w:marRight w:val="0"/>
          <w:marTop w:val="0"/>
          <w:marBottom w:val="0"/>
          <w:divBdr>
            <w:top w:val="none" w:sz="0" w:space="0" w:color="auto"/>
            <w:left w:val="none" w:sz="0" w:space="0" w:color="auto"/>
            <w:bottom w:val="none" w:sz="0" w:space="0" w:color="auto"/>
            <w:right w:val="none" w:sz="0" w:space="0" w:color="auto"/>
          </w:divBdr>
        </w:div>
        <w:div w:id="89549944">
          <w:marLeft w:val="0"/>
          <w:marRight w:val="0"/>
          <w:marTop w:val="0"/>
          <w:marBottom w:val="0"/>
          <w:divBdr>
            <w:top w:val="none" w:sz="0" w:space="0" w:color="auto"/>
            <w:left w:val="none" w:sz="0" w:space="0" w:color="auto"/>
            <w:bottom w:val="none" w:sz="0" w:space="0" w:color="auto"/>
            <w:right w:val="none" w:sz="0" w:space="0" w:color="auto"/>
          </w:divBdr>
        </w:div>
        <w:div w:id="1332561684">
          <w:marLeft w:val="0"/>
          <w:marRight w:val="0"/>
          <w:marTop w:val="0"/>
          <w:marBottom w:val="0"/>
          <w:divBdr>
            <w:top w:val="none" w:sz="0" w:space="0" w:color="auto"/>
            <w:left w:val="none" w:sz="0" w:space="0" w:color="auto"/>
            <w:bottom w:val="none" w:sz="0" w:space="0" w:color="auto"/>
            <w:right w:val="none" w:sz="0" w:space="0" w:color="auto"/>
          </w:divBdr>
        </w:div>
        <w:div w:id="1692874577">
          <w:marLeft w:val="0"/>
          <w:marRight w:val="0"/>
          <w:marTop w:val="0"/>
          <w:marBottom w:val="0"/>
          <w:divBdr>
            <w:top w:val="none" w:sz="0" w:space="0" w:color="auto"/>
            <w:left w:val="none" w:sz="0" w:space="0" w:color="auto"/>
            <w:bottom w:val="none" w:sz="0" w:space="0" w:color="auto"/>
            <w:right w:val="none" w:sz="0" w:space="0" w:color="auto"/>
          </w:divBdr>
        </w:div>
        <w:div w:id="667056857">
          <w:marLeft w:val="0"/>
          <w:marRight w:val="0"/>
          <w:marTop w:val="0"/>
          <w:marBottom w:val="0"/>
          <w:divBdr>
            <w:top w:val="none" w:sz="0" w:space="0" w:color="auto"/>
            <w:left w:val="none" w:sz="0" w:space="0" w:color="auto"/>
            <w:bottom w:val="none" w:sz="0" w:space="0" w:color="auto"/>
            <w:right w:val="none" w:sz="0" w:space="0" w:color="auto"/>
          </w:divBdr>
        </w:div>
        <w:div w:id="283462283">
          <w:marLeft w:val="0"/>
          <w:marRight w:val="0"/>
          <w:marTop w:val="0"/>
          <w:marBottom w:val="0"/>
          <w:divBdr>
            <w:top w:val="none" w:sz="0" w:space="0" w:color="auto"/>
            <w:left w:val="none" w:sz="0" w:space="0" w:color="auto"/>
            <w:bottom w:val="none" w:sz="0" w:space="0" w:color="auto"/>
            <w:right w:val="none" w:sz="0" w:space="0" w:color="auto"/>
          </w:divBdr>
        </w:div>
        <w:div w:id="1154220166">
          <w:marLeft w:val="0"/>
          <w:marRight w:val="0"/>
          <w:marTop w:val="0"/>
          <w:marBottom w:val="0"/>
          <w:divBdr>
            <w:top w:val="none" w:sz="0" w:space="0" w:color="auto"/>
            <w:left w:val="none" w:sz="0" w:space="0" w:color="auto"/>
            <w:bottom w:val="none" w:sz="0" w:space="0" w:color="auto"/>
            <w:right w:val="none" w:sz="0" w:space="0" w:color="auto"/>
          </w:divBdr>
        </w:div>
        <w:div w:id="785004679">
          <w:marLeft w:val="0"/>
          <w:marRight w:val="0"/>
          <w:marTop w:val="0"/>
          <w:marBottom w:val="0"/>
          <w:divBdr>
            <w:top w:val="none" w:sz="0" w:space="0" w:color="auto"/>
            <w:left w:val="none" w:sz="0" w:space="0" w:color="auto"/>
            <w:bottom w:val="none" w:sz="0" w:space="0" w:color="auto"/>
            <w:right w:val="none" w:sz="0" w:space="0" w:color="auto"/>
          </w:divBdr>
        </w:div>
        <w:div w:id="721028648">
          <w:marLeft w:val="0"/>
          <w:marRight w:val="0"/>
          <w:marTop w:val="0"/>
          <w:marBottom w:val="0"/>
          <w:divBdr>
            <w:top w:val="none" w:sz="0" w:space="0" w:color="auto"/>
            <w:left w:val="none" w:sz="0" w:space="0" w:color="auto"/>
            <w:bottom w:val="none" w:sz="0" w:space="0" w:color="auto"/>
            <w:right w:val="none" w:sz="0" w:space="0" w:color="auto"/>
          </w:divBdr>
        </w:div>
        <w:div w:id="964193688">
          <w:marLeft w:val="0"/>
          <w:marRight w:val="0"/>
          <w:marTop w:val="0"/>
          <w:marBottom w:val="0"/>
          <w:divBdr>
            <w:top w:val="none" w:sz="0" w:space="0" w:color="auto"/>
            <w:left w:val="none" w:sz="0" w:space="0" w:color="auto"/>
            <w:bottom w:val="none" w:sz="0" w:space="0" w:color="auto"/>
            <w:right w:val="none" w:sz="0" w:space="0" w:color="auto"/>
          </w:divBdr>
        </w:div>
        <w:div w:id="310914905">
          <w:marLeft w:val="0"/>
          <w:marRight w:val="0"/>
          <w:marTop w:val="0"/>
          <w:marBottom w:val="0"/>
          <w:divBdr>
            <w:top w:val="none" w:sz="0" w:space="0" w:color="auto"/>
            <w:left w:val="none" w:sz="0" w:space="0" w:color="auto"/>
            <w:bottom w:val="none" w:sz="0" w:space="0" w:color="auto"/>
            <w:right w:val="none" w:sz="0" w:space="0" w:color="auto"/>
          </w:divBdr>
        </w:div>
        <w:div w:id="2041659776">
          <w:marLeft w:val="0"/>
          <w:marRight w:val="0"/>
          <w:marTop w:val="0"/>
          <w:marBottom w:val="0"/>
          <w:divBdr>
            <w:top w:val="none" w:sz="0" w:space="0" w:color="auto"/>
            <w:left w:val="none" w:sz="0" w:space="0" w:color="auto"/>
            <w:bottom w:val="none" w:sz="0" w:space="0" w:color="auto"/>
            <w:right w:val="none" w:sz="0" w:space="0" w:color="auto"/>
          </w:divBdr>
        </w:div>
        <w:div w:id="1782071018">
          <w:marLeft w:val="0"/>
          <w:marRight w:val="0"/>
          <w:marTop w:val="0"/>
          <w:marBottom w:val="0"/>
          <w:divBdr>
            <w:top w:val="none" w:sz="0" w:space="0" w:color="auto"/>
            <w:left w:val="none" w:sz="0" w:space="0" w:color="auto"/>
            <w:bottom w:val="none" w:sz="0" w:space="0" w:color="auto"/>
            <w:right w:val="none" w:sz="0" w:space="0" w:color="auto"/>
          </w:divBdr>
        </w:div>
        <w:div w:id="926965586">
          <w:marLeft w:val="0"/>
          <w:marRight w:val="0"/>
          <w:marTop w:val="0"/>
          <w:marBottom w:val="0"/>
          <w:divBdr>
            <w:top w:val="none" w:sz="0" w:space="0" w:color="auto"/>
            <w:left w:val="none" w:sz="0" w:space="0" w:color="auto"/>
            <w:bottom w:val="none" w:sz="0" w:space="0" w:color="auto"/>
            <w:right w:val="none" w:sz="0" w:space="0" w:color="auto"/>
          </w:divBdr>
        </w:div>
        <w:div w:id="1912422017">
          <w:marLeft w:val="0"/>
          <w:marRight w:val="0"/>
          <w:marTop w:val="0"/>
          <w:marBottom w:val="0"/>
          <w:divBdr>
            <w:top w:val="none" w:sz="0" w:space="0" w:color="auto"/>
            <w:left w:val="none" w:sz="0" w:space="0" w:color="auto"/>
            <w:bottom w:val="none" w:sz="0" w:space="0" w:color="auto"/>
            <w:right w:val="none" w:sz="0" w:space="0" w:color="auto"/>
          </w:divBdr>
        </w:div>
        <w:div w:id="1960837320">
          <w:marLeft w:val="0"/>
          <w:marRight w:val="0"/>
          <w:marTop w:val="0"/>
          <w:marBottom w:val="0"/>
          <w:divBdr>
            <w:top w:val="none" w:sz="0" w:space="0" w:color="auto"/>
            <w:left w:val="none" w:sz="0" w:space="0" w:color="auto"/>
            <w:bottom w:val="none" w:sz="0" w:space="0" w:color="auto"/>
            <w:right w:val="none" w:sz="0" w:space="0" w:color="auto"/>
          </w:divBdr>
        </w:div>
        <w:div w:id="42339546">
          <w:marLeft w:val="0"/>
          <w:marRight w:val="0"/>
          <w:marTop w:val="0"/>
          <w:marBottom w:val="0"/>
          <w:divBdr>
            <w:top w:val="none" w:sz="0" w:space="0" w:color="auto"/>
            <w:left w:val="none" w:sz="0" w:space="0" w:color="auto"/>
            <w:bottom w:val="none" w:sz="0" w:space="0" w:color="auto"/>
            <w:right w:val="none" w:sz="0" w:space="0" w:color="auto"/>
          </w:divBdr>
        </w:div>
        <w:div w:id="50813921">
          <w:marLeft w:val="0"/>
          <w:marRight w:val="0"/>
          <w:marTop w:val="0"/>
          <w:marBottom w:val="0"/>
          <w:divBdr>
            <w:top w:val="none" w:sz="0" w:space="0" w:color="auto"/>
            <w:left w:val="none" w:sz="0" w:space="0" w:color="auto"/>
            <w:bottom w:val="none" w:sz="0" w:space="0" w:color="auto"/>
            <w:right w:val="none" w:sz="0" w:space="0" w:color="auto"/>
          </w:divBdr>
        </w:div>
        <w:div w:id="1590700852">
          <w:marLeft w:val="0"/>
          <w:marRight w:val="0"/>
          <w:marTop w:val="0"/>
          <w:marBottom w:val="0"/>
          <w:divBdr>
            <w:top w:val="none" w:sz="0" w:space="0" w:color="auto"/>
            <w:left w:val="none" w:sz="0" w:space="0" w:color="auto"/>
            <w:bottom w:val="none" w:sz="0" w:space="0" w:color="auto"/>
            <w:right w:val="none" w:sz="0" w:space="0" w:color="auto"/>
          </w:divBdr>
        </w:div>
        <w:div w:id="214657034">
          <w:marLeft w:val="0"/>
          <w:marRight w:val="0"/>
          <w:marTop w:val="0"/>
          <w:marBottom w:val="0"/>
          <w:divBdr>
            <w:top w:val="none" w:sz="0" w:space="0" w:color="auto"/>
            <w:left w:val="none" w:sz="0" w:space="0" w:color="auto"/>
            <w:bottom w:val="none" w:sz="0" w:space="0" w:color="auto"/>
            <w:right w:val="none" w:sz="0" w:space="0" w:color="auto"/>
          </w:divBdr>
        </w:div>
        <w:div w:id="1817408271">
          <w:marLeft w:val="0"/>
          <w:marRight w:val="0"/>
          <w:marTop w:val="0"/>
          <w:marBottom w:val="0"/>
          <w:divBdr>
            <w:top w:val="none" w:sz="0" w:space="0" w:color="auto"/>
            <w:left w:val="none" w:sz="0" w:space="0" w:color="auto"/>
            <w:bottom w:val="none" w:sz="0" w:space="0" w:color="auto"/>
            <w:right w:val="none" w:sz="0" w:space="0" w:color="auto"/>
          </w:divBdr>
        </w:div>
        <w:div w:id="1050030295">
          <w:marLeft w:val="0"/>
          <w:marRight w:val="0"/>
          <w:marTop w:val="0"/>
          <w:marBottom w:val="0"/>
          <w:divBdr>
            <w:top w:val="none" w:sz="0" w:space="0" w:color="auto"/>
            <w:left w:val="none" w:sz="0" w:space="0" w:color="auto"/>
            <w:bottom w:val="none" w:sz="0" w:space="0" w:color="auto"/>
            <w:right w:val="none" w:sz="0" w:space="0" w:color="auto"/>
          </w:divBdr>
        </w:div>
        <w:div w:id="736629442">
          <w:marLeft w:val="0"/>
          <w:marRight w:val="0"/>
          <w:marTop w:val="0"/>
          <w:marBottom w:val="0"/>
          <w:divBdr>
            <w:top w:val="none" w:sz="0" w:space="0" w:color="auto"/>
            <w:left w:val="none" w:sz="0" w:space="0" w:color="auto"/>
            <w:bottom w:val="none" w:sz="0" w:space="0" w:color="auto"/>
            <w:right w:val="none" w:sz="0" w:space="0" w:color="auto"/>
          </w:divBdr>
        </w:div>
        <w:div w:id="573129711">
          <w:marLeft w:val="0"/>
          <w:marRight w:val="0"/>
          <w:marTop w:val="0"/>
          <w:marBottom w:val="0"/>
          <w:divBdr>
            <w:top w:val="none" w:sz="0" w:space="0" w:color="auto"/>
            <w:left w:val="none" w:sz="0" w:space="0" w:color="auto"/>
            <w:bottom w:val="none" w:sz="0" w:space="0" w:color="auto"/>
            <w:right w:val="none" w:sz="0" w:space="0" w:color="auto"/>
          </w:divBdr>
        </w:div>
        <w:div w:id="1310593494">
          <w:marLeft w:val="0"/>
          <w:marRight w:val="0"/>
          <w:marTop w:val="0"/>
          <w:marBottom w:val="0"/>
          <w:divBdr>
            <w:top w:val="none" w:sz="0" w:space="0" w:color="auto"/>
            <w:left w:val="none" w:sz="0" w:space="0" w:color="auto"/>
            <w:bottom w:val="none" w:sz="0" w:space="0" w:color="auto"/>
            <w:right w:val="none" w:sz="0" w:space="0" w:color="auto"/>
          </w:divBdr>
        </w:div>
        <w:div w:id="1376929192">
          <w:marLeft w:val="0"/>
          <w:marRight w:val="0"/>
          <w:marTop w:val="0"/>
          <w:marBottom w:val="0"/>
          <w:divBdr>
            <w:top w:val="none" w:sz="0" w:space="0" w:color="auto"/>
            <w:left w:val="none" w:sz="0" w:space="0" w:color="auto"/>
            <w:bottom w:val="none" w:sz="0" w:space="0" w:color="auto"/>
            <w:right w:val="none" w:sz="0" w:space="0" w:color="auto"/>
          </w:divBdr>
        </w:div>
        <w:div w:id="1306592145">
          <w:marLeft w:val="0"/>
          <w:marRight w:val="0"/>
          <w:marTop w:val="0"/>
          <w:marBottom w:val="0"/>
          <w:divBdr>
            <w:top w:val="none" w:sz="0" w:space="0" w:color="auto"/>
            <w:left w:val="none" w:sz="0" w:space="0" w:color="auto"/>
            <w:bottom w:val="none" w:sz="0" w:space="0" w:color="auto"/>
            <w:right w:val="none" w:sz="0" w:space="0" w:color="auto"/>
          </w:divBdr>
        </w:div>
        <w:div w:id="1748765233">
          <w:marLeft w:val="0"/>
          <w:marRight w:val="0"/>
          <w:marTop w:val="0"/>
          <w:marBottom w:val="0"/>
          <w:divBdr>
            <w:top w:val="none" w:sz="0" w:space="0" w:color="auto"/>
            <w:left w:val="none" w:sz="0" w:space="0" w:color="auto"/>
            <w:bottom w:val="none" w:sz="0" w:space="0" w:color="auto"/>
            <w:right w:val="none" w:sz="0" w:space="0" w:color="auto"/>
          </w:divBdr>
        </w:div>
        <w:div w:id="364185480">
          <w:marLeft w:val="0"/>
          <w:marRight w:val="0"/>
          <w:marTop w:val="0"/>
          <w:marBottom w:val="0"/>
          <w:divBdr>
            <w:top w:val="none" w:sz="0" w:space="0" w:color="auto"/>
            <w:left w:val="none" w:sz="0" w:space="0" w:color="auto"/>
            <w:bottom w:val="none" w:sz="0" w:space="0" w:color="auto"/>
            <w:right w:val="none" w:sz="0" w:space="0" w:color="auto"/>
          </w:divBdr>
        </w:div>
        <w:div w:id="2129426075">
          <w:marLeft w:val="0"/>
          <w:marRight w:val="0"/>
          <w:marTop w:val="0"/>
          <w:marBottom w:val="0"/>
          <w:divBdr>
            <w:top w:val="none" w:sz="0" w:space="0" w:color="auto"/>
            <w:left w:val="none" w:sz="0" w:space="0" w:color="auto"/>
            <w:bottom w:val="none" w:sz="0" w:space="0" w:color="auto"/>
            <w:right w:val="none" w:sz="0" w:space="0" w:color="auto"/>
          </w:divBdr>
        </w:div>
        <w:div w:id="1039429156">
          <w:marLeft w:val="0"/>
          <w:marRight w:val="0"/>
          <w:marTop w:val="0"/>
          <w:marBottom w:val="0"/>
          <w:divBdr>
            <w:top w:val="none" w:sz="0" w:space="0" w:color="auto"/>
            <w:left w:val="none" w:sz="0" w:space="0" w:color="auto"/>
            <w:bottom w:val="none" w:sz="0" w:space="0" w:color="auto"/>
            <w:right w:val="none" w:sz="0" w:space="0" w:color="auto"/>
          </w:divBdr>
        </w:div>
        <w:div w:id="2026131701">
          <w:marLeft w:val="0"/>
          <w:marRight w:val="0"/>
          <w:marTop w:val="0"/>
          <w:marBottom w:val="0"/>
          <w:divBdr>
            <w:top w:val="none" w:sz="0" w:space="0" w:color="auto"/>
            <w:left w:val="none" w:sz="0" w:space="0" w:color="auto"/>
            <w:bottom w:val="none" w:sz="0" w:space="0" w:color="auto"/>
            <w:right w:val="none" w:sz="0" w:space="0" w:color="auto"/>
          </w:divBdr>
        </w:div>
        <w:div w:id="1883445843">
          <w:marLeft w:val="0"/>
          <w:marRight w:val="0"/>
          <w:marTop w:val="0"/>
          <w:marBottom w:val="0"/>
          <w:divBdr>
            <w:top w:val="none" w:sz="0" w:space="0" w:color="auto"/>
            <w:left w:val="none" w:sz="0" w:space="0" w:color="auto"/>
            <w:bottom w:val="none" w:sz="0" w:space="0" w:color="auto"/>
            <w:right w:val="none" w:sz="0" w:space="0" w:color="auto"/>
          </w:divBdr>
        </w:div>
        <w:div w:id="2143304894">
          <w:marLeft w:val="0"/>
          <w:marRight w:val="0"/>
          <w:marTop w:val="0"/>
          <w:marBottom w:val="0"/>
          <w:divBdr>
            <w:top w:val="none" w:sz="0" w:space="0" w:color="auto"/>
            <w:left w:val="none" w:sz="0" w:space="0" w:color="auto"/>
            <w:bottom w:val="none" w:sz="0" w:space="0" w:color="auto"/>
            <w:right w:val="none" w:sz="0" w:space="0" w:color="auto"/>
          </w:divBdr>
        </w:div>
        <w:div w:id="1741830664">
          <w:marLeft w:val="0"/>
          <w:marRight w:val="0"/>
          <w:marTop w:val="0"/>
          <w:marBottom w:val="0"/>
          <w:divBdr>
            <w:top w:val="none" w:sz="0" w:space="0" w:color="auto"/>
            <w:left w:val="none" w:sz="0" w:space="0" w:color="auto"/>
            <w:bottom w:val="none" w:sz="0" w:space="0" w:color="auto"/>
            <w:right w:val="none" w:sz="0" w:space="0" w:color="auto"/>
          </w:divBdr>
        </w:div>
        <w:div w:id="1789087792">
          <w:marLeft w:val="0"/>
          <w:marRight w:val="0"/>
          <w:marTop w:val="0"/>
          <w:marBottom w:val="0"/>
          <w:divBdr>
            <w:top w:val="none" w:sz="0" w:space="0" w:color="auto"/>
            <w:left w:val="none" w:sz="0" w:space="0" w:color="auto"/>
            <w:bottom w:val="none" w:sz="0" w:space="0" w:color="auto"/>
            <w:right w:val="none" w:sz="0" w:space="0" w:color="auto"/>
          </w:divBdr>
        </w:div>
        <w:div w:id="1774202634">
          <w:marLeft w:val="0"/>
          <w:marRight w:val="0"/>
          <w:marTop w:val="0"/>
          <w:marBottom w:val="0"/>
          <w:divBdr>
            <w:top w:val="none" w:sz="0" w:space="0" w:color="auto"/>
            <w:left w:val="none" w:sz="0" w:space="0" w:color="auto"/>
            <w:bottom w:val="none" w:sz="0" w:space="0" w:color="auto"/>
            <w:right w:val="none" w:sz="0" w:space="0" w:color="auto"/>
          </w:divBdr>
        </w:div>
        <w:div w:id="446891092">
          <w:marLeft w:val="0"/>
          <w:marRight w:val="0"/>
          <w:marTop w:val="0"/>
          <w:marBottom w:val="0"/>
          <w:divBdr>
            <w:top w:val="none" w:sz="0" w:space="0" w:color="auto"/>
            <w:left w:val="none" w:sz="0" w:space="0" w:color="auto"/>
            <w:bottom w:val="none" w:sz="0" w:space="0" w:color="auto"/>
            <w:right w:val="none" w:sz="0" w:space="0" w:color="auto"/>
          </w:divBdr>
        </w:div>
        <w:div w:id="220557236">
          <w:marLeft w:val="0"/>
          <w:marRight w:val="0"/>
          <w:marTop w:val="0"/>
          <w:marBottom w:val="0"/>
          <w:divBdr>
            <w:top w:val="none" w:sz="0" w:space="0" w:color="auto"/>
            <w:left w:val="none" w:sz="0" w:space="0" w:color="auto"/>
            <w:bottom w:val="none" w:sz="0" w:space="0" w:color="auto"/>
            <w:right w:val="none" w:sz="0" w:space="0" w:color="auto"/>
          </w:divBdr>
        </w:div>
        <w:div w:id="106782180">
          <w:marLeft w:val="0"/>
          <w:marRight w:val="0"/>
          <w:marTop w:val="0"/>
          <w:marBottom w:val="0"/>
          <w:divBdr>
            <w:top w:val="none" w:sz="0" w:space="0" w:color="auto"/>
            <w:left w:val="none" w:sz="0" w:space="0" w:color="auto"/>
            <w:bottom w:val="none" w:sz="0" w:space="0" w:color="auto"/>
            <w:right w:val="none" w:sz="0" w:space="0" w:color="auto"/>
          </w:divBdr>
        </w:div>
        <w:div w:id="711077027">
          <w:marLeft w:val="0"/>
          <w:marRight w:val="0"/>
          <w:marTop w:val="0"/>
          <w:marBottom w:val="0"/>
          <w:divBdr>
            <w:top w:val="none" w:sz="0" w:space="0" w:color="auto"/>
            <w:left w:val="none" w:sz="0" w:space="0" w:color="auto"/>
            <w:bottom w:val="none" w:sz="0" w:space="0" w:color="auto"/>
            <w:right w:val="none" w:sz="0" w:space="0" w:color="auto"/>
          </w:divBdr>
        </w:div>
        <w:div w:id="274795521">
          <w:marLeft w:val="0"/>
          <w:marRight w:val="0"/>
          <w:marTop w:val="0"/>
          <w:marBottom w:val="0"/>
          <w:divBdr>
            <w:top w:val="none" w:sz="0" w:space="0" w:color="auto"/>
            <w:left w:val="none" w:sz="0" w:space="0" w:color="auto"/>
            <w:bottom w:val="none" w:sz="0" w:space="0" w:color="auto"/>
            <w:right w:val="none" w:sz="0" w:space="0" w:color="auto"/>
          </w:divBdr>
        </w:div>
        <w:div w:id="402996378">
          <w:marLeft w:val="0"/>
          <w:marRight w:val="0"/>
          <w:marTop w:val="0"/>
          <w:marBottom w:val="0"/>
          <w:divBdr>
            <w:top w:val="none" w:sz="0" w:space="0" w:color="auto"/>
            <w:left w:val="none" w:sz="0" w:space="0" w:color="auto"/>
            <w:bottom w:val="none" w:sz="0" w:space="0" w:color="auto"/>
            <w:right w:val="none" w:sz="0" w:space="0" w:color="auto"/>
          </w:divBdr>
        </w:div>
        <w:div w:id="1876692838">
          <w:marLeft w:val="0"/>
          <w:marRight w:val="0"/>
          <w:marTop w:val="0"/>
          <w:marBottom w:val="0"/>
          <w:divBdr>
            <w:top w:val="none" w:sz="0" w:space="0" w:color="auto"/>
            <w:left w:val="none" w:sz="0" w:space="0" w:color="auto"/>
            <w:bottom w:val="none" w:sz="0" w:space="0" w:color="auto"/>
            <w:right w:val="none" w:sz="0" w:space="0" w:color="auto"/>
          </w:divBdr>
        </w:div>
        <w:div w:id="1259754746">
          <w:marLeft w:val="0"/>
          <w:marRight w:val="0"/>
          <w:marTop w:val="0"/>
          <w:marBottom w:val="0"/>
          <w:divBdr>
            <w:top w:val="none" w:sz="0" w:space="0" w:color="auto"/>
            <w:left w:val="none" w:sz="0" w:space="0" w:color="auto"/>
            <w:bottom w:val="none" w:sz="0" w:space="0" w:color="auto"/>
            <w:right w:val="none" w:sz="0" w:space="0" w:color="auto"/>
          </w:divBdr>
        </w:div>
        <w:div w:id="456264524">
          <w:marLeft w:val="0"/>
          <w:marRight w:val="0"/>
          <w:marTop w:val="0"/>
          <w:marBottom w:val="0"/>
          <w:divBdr>
            <w:top w:val="none" w:sz="0" w:space="0" w:color="auto"/>
            <w:left w:val="none" w:sz="0" w:space="0" w:color="auto"/>
            <w:bottom w:val="none" w:sz="0" w:space="0" w:color="auto"/>
            <w:right w:val="none" w:sz="0" w:space="0" w:color="auto"/>
          </w:divBdr>
        </w:div>
        <w:div w:id="2110005106">
          <w:marLeft w:val="0"/>
          <w:marRight w:val="0"/>
          <w:marTop w:val="0"/>
          <w:marBottom w:val="0"/>
          <w:divBdr>
            <w:top w:val="none" w:sz="0" w:space="0" w:color="auto"/>
            <w:left w:val="none" w:sz="0" w:space="0" w:color="auto"/>
            <w:bottom w:val="none" w:sz="0" w:space="0" w:color="auto"/>
            <w:right w:val="none" w:sz="0" w:space="0" w:color="auto"/>
          </w:divBdr>
        </w:div>
        <w:div w:id="1649436602">
          <w:marLeft w:val="0"/>
          <w:marRight w:val="0"/>
          <w:marTop w:val="0"/>
          <w:marBottom w:val="0"/>
          <w:divBdr>
            <w:top w:val="none" w:sz="0" w:space="0" w:color="auto"/>
            <w:left w:val="none" w:sz="0" w:space="0" w:color="auto"/>
            <w:bottom w:val="none" w:sz="0" w:space="0" w:color="auto"/>
            <w:right w:val="none" w:sz="0" w:space="0" w:color="auto"/>
          </w:divBdr>
        </w:div>
        <w:div w:id="1734616025">
          <w:marLeft w:val="0"/>
          <w:marRight w:val="0"/>
          <w:marTop w:val="0"/>
          <w:marBottom w:val="0"/>
          <w:divBdr>
            <w:top w:val="none" w:sz="0" w:space="0" w:color="auto"/>
            <w:left w:val="none" w:sz="0" w:space="0" w:color="auto"/>
            <w:bottom w:val="none" w:sz="0" w:space="0" w:color="auto"/>
            <w:right w:val="none" w:sz="0" w:space="0" w:color="auto"/>
          </w:divBdr>
        </w:div>
        <w:div w:id="1445533827">
          <w:marLeft w:val="0"/>
          <w:marRight w:val="0"/>
          <w:marTop w:val="0"/>
          <w:marBottom w:val="0"/>
          <w:divBdr>
            <w:top w:val="none" w:sz="0" w:space="0" w:color="auto"/>
            <w:left w:val="none" w:sz="0" w:space="0" w:color="auto"/>
            <w:bottom w:val="none" w:sz="0" w:space="0" w:color="auto"/>
            <w:right w:val="none" w:sz="0" w:space="0" w:color="auto"/>
          </w:divBdr>
        </w:div>
        <w:div w:id="1459227754">
          <w:marLeft w:val="0"/>
          <w:marRight w:val="0"/>
          <w:marTop w:val="0"/>
          <w:marBottom w:val="0"/>
          <w:divBdr>
            <w:top w:val="none" w:sz="0" w:space="0" w:color="auto"/>
            <w:left w:val="none" w:sz="0" w:space="0" w:color="auto"/>
            <w:bottom w:val="none" w:sz="0" w:space="0" w:color="auto"/>
            <w:right w:val="none" w:sz="0" w:space="0" w:color="auto"/>
          </w:divBdr>
        </w:div>
        <w:div w:id="1082533356">
          <w:marLeft w:val="0"/>
          <w:marRight w:val="0"/>
          <w:marTop w:val="0"/>
          <w:marBottom w:val="0"/>
          <w:divBdr>
            <w:top w:val="none" w:sz="0" w:space="0" w:color="auto"/>
            <w:left w:val="none" w:sz="0" w:space="0" w:color="auto"/>
            <w:bottom w:val="none" w:sz="0" w:space="0" w:color="auto"/>
            <w:right w:val="none" w:sz="0" w:space="0" w:color="auto"/>
          </w:divBdr>
        </w:div>
        <w:div w:id="1825391627">
          <w:marLeft w:val="0"/>
          <w:marRight w:val="0"/>
          <w:marTop w:val="0"/>
          <w:marBottom w:val="0"/>
          <w:divBdr>
            <w:top w:val="none" w:sz="0" w:space="0" w:color="auto"/>
            <w:left w:val="none" w:sz="0" w:space="0" w:color="auto"/>
            <w:bottom w:val="none" w:sz="0" w:space="0" w:color="auto"/>
            <w:right w:val="none" w:sz="0" w:space="0" w:color="auto"/>
          </w:divBdr>
        </w:div>
        <w:div w:id="1662267287">
          <w:marLeft w:val="0"/>
          <w:marRight w:val="0"/>
          <w:marTop w:val="0"/>
          <w:marBottom w:val="0"/>
          <w:divBdr>
            <w:top w:val="none" w:sz="0" w:space="0" w:color="auto"/>
            <w:left w:val="none" w:sz="0" w:space="0" w:color="auto"/>
            <w:bottom w:val="none" w:sz="0" w:space="0" w:color="auto"/>
            <w:right w:val="none" w:sz="0" w:space="0" w:color="auto"/>
          </w:divBdr>
        </w:div>
        <w:div w:id="1535659238">
          <w:marLeft w:val="0"/>
          <w:marRight w:val="0"/>
          <w:marTop w:val="0"/>
          <w:marBottom w:val="0"/>
          <w:divBdr>
            <w:top w:val="none" w:sz="0" w:space="0" w:color="auto"/>
            <w:left w:val="none" w:sz="0" w:space="0" w:color="auto"/>
            <w:bottom w:val="none" w:sz="0" w:space="0" w:color="auto"/>
            <w:right w:val="none" w:sz="0" w:space="0" w:color="auto"/>
          </w:divBdr>
        </w:div>
        <w:div w:id="1104765979">
          <w:marLeft w:val="0"/>
          <w:marRight w:val="0"/>
          <w:marTop w:val="0"/>
          <w:marBottom w:val="0"/>
          <w:divBdr>
            <w:top w:val="none" w:sz="0" w:space="0" w:color="auto"/>
            <w:left w:val="none" w:sz="0" w:space="0" w:color="auto"/>
            <w:bottom w:val="none" w:sz="0" w:space="0" w:color="auto"/>
            <w:right w:val="none" w:sz="0" w:space="0" w:color="auto"/>
          </w:divBdr>
        </w:div>
        <w:div w:id="296837430">
          <w:marLeft w:val="0"/>
          <w:marRight w:val="0"/>
          <w:marTop w:val="0"/>
          <w:marBottom w:val="0"/>
          <w:divBdr>
            <w:top w:val="none" w:sz="0" w:space="0" w:color="auto"/>
            <w:left w:val="none" w:sz="0" w:space="0" w:color="auto"/>
            <w:bottom w:val="none" w:sz="0" w:space="0" w:color="auto"/>
            <w:right w:val="none" w:sz="0" w:space="0" w:color="auto"/>
          </w:divBdr>
        </w:div>
        <w:div w:id="1919560455">
          <w:marLeft w:val="0"/>
          <w:marRight w:val="0"/>
          <w:marTop w:val="0"/>
          <w:marBottom w:val="0"/>
          <w:divBdr>
            <w:top w:val="none" w:sz="0" w:space="0" w:color="auto"/>
            <w:left w:val="none" w:sz="0" w:space="0" w:color="auto"/>
            <w:bottom w:val="none" w:sz="0" w:space="0" w:color="auto"/>
            <w:right w:val="none" w:sz="0" w:space="0" w:color="auto"/>
          </w:divBdr>
        </w:div>
        <w:div w:id="993025151">
          <w:marLeft w:val="0"/>
          <w:marRight w:val="0"/>
          <w:marTop w:val="0"/>
          <w:marBottom w:val="0"/>
          <w:divBdr>
            <w:top w:val="none" w:sz="0" w:space="0" w:color="auto"/>
            <w:left w:val="none" w:sz="0" w:space="0" w:color="auto"/>
            <w:bottom w:val="none" w:sz="0" w:space="0" w:color="auto"/>
            <w:right w:val="none" w:sz="0" w:space="0" w:color="auto"/>
          </w:divBdr>
        </w:div>
        <w:div w:id="276760341">
          <w:marLeft w:val="0"/>
          <w:marRight w:val="0"/>
          <w:marTop w:val="0"/>
          <w:marBottom w:val="0"/>
          <w:divBdr>
            <w:top w:val="none" w:sz="0" w:space="0" w:color="auto"/>
            <w:left w:val="none" w:sz="0" w:space="0" w:color="auto"/>
            <w:bottom w:val="none" w:sz="0" w:space="0" w:color="auto"/>
            <w:right w:val="none" w:sz="0" w:space="0" w:color="auto"/>
          </w:divBdr>
        </w:div>
        <w:div w:id="793060026">
          <w:marLeft w:val="0"/>
          <w:marRight w:val="0"/>
          <w:marTop w:val="0"/>
          <w:marBottom w:val="0"/>
          <w:divBdr>
            <w:top w:val="none" w:sz="0" w:space="0" w:color="auto"/>
            <w:left w:val="none" w:sz="0" w:space="0" w:color="auto"/>
            <w:bottom w:val="none" w:sz="0" w:space="0" w:color="auto"/>
            <w:right w:val="none" w:sz="0" w:space="0" w:color="auto"/>
          </w:divBdr>
        </w:div>
        <w:div w:id="1384057716">
          <w:marLeft w:val="0"/>
          <w:marRight w:val="0"/>
          <w:marTop w:val="0"/>
          <w:marBottom w:val="0"/>
          <w:divBdr>
            <w:top w:val="none" w:sz="0" w:space="0" w:color="auto"/>
            <w:left w:val="none" w:sz="0" w:space="0" w:color="auto"/>
            <w:bottom w:val="none" w:sz="0" w:space="0" w:color="auto"/>
            <w:right w:val="none" w:sz="0" w:space="0" w:color="auto"/>
          </w:divBdr>
        </w:div>
        <w:div w:id="1724867946">
          <w:marLeft w:val="0"/>
          <w:marRight w:val="0"/>
          <w:marTop w:val="0"/>
          <w:marBottom w:val="0"/>
          <w:divBdr>
            <w:top w:val="none" w:sz="0" w:space="0" w:color="auto"/>
            <w:left w:val="none" w:sz="0" w:space="0" w:color="auto"/>
            <w:bottom w:val="none" w:sz="0" w:space="0" w:color="auto"/>
            <w:right w:val="none" w:sz="0" w:space="0" w:color="auto"/>
          </w:divBdr>
        </w:div>
        <w:div w:id="928663042">
          <w:marLeft w:val="0"/>
          <w:marRight w:val="0"/>
          <w:marTop w:val="0"/>
          <w:marBottom w:val="0"/>
          <w:divBdr>
            <w:top w:val="none" w:sz="0" w:space="0" w:color="auto"/>
            <w:left w:val="none" w:sz="0" w:space="0" w:color="auto"/>
            <w:bottom w:val="none" w:sz="0" w:space="0" w:color="auto"/>
            <w:right w:val="none" w:sz="0" w:space="0" w:color="auto"/>
          </w:divBdr>
        </w:div>
        <w:div w:id="1336805531">
          <w:marLeft w:val="0"/>
          <w:marRight w:val="0"/>
          <w:marTop w:val="0"/>
          <w:marBottom w:val="0"/>
          <w:divBdr>
            <w:top w:val="none" w:sz="0" w:space="0" w:color="auto"/>
            <w:left w:val="none" w:sz="0" w:space="0" w:color="auto"/>
            <w:bottom w:val="none" w:sz="0" w:space="0" w:color="auto"/>
            <w:right w:val="none" w:sz="0" w:space="0" w:color="auto"/>
          </w:divBdr>
        </w:div>
        <w:div w:id="78578061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29</Pages>
  <Words>9027</Words>
  <Characters>48748</Characters>
  <Application>Microsoft Office Word</Application>
  <DocSecurity>0</DocSecurity>
  <Lines>406</Lines>
  <Paragraphs>115</Paragraphs>
  <ScaleCrop>false</ScaleCrop>
  <HeadingPairs>
    <vt:vector size="2" baseType="variant">
      <vt:variant>
        <vt:lpstr>Τίτλος</vt:lpstr>
      </vt:variant>
      <vt:variant>
        <vt:i4>1</vt:i4>
      </vt:variant>
    </vt:vector>
  </HeadingPairs>
  <TitlesOfParts>
    <vt:vector size="1" baseType="lpstr">
      <vt:lpstr>Microsoft Word - 08-06-03-00.doc</vt:lpstr>
    </vt:vector>
  </TitlesOfParts>
  <Company/>
  <LinksUpToDate>false</LinksUpToDate>
  <CharactersWithSpaces>57660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- 08-06-03-00.doc</dc:title>
  <dc:creator>user</dc:creator>
  <cp:lastModifiedBy>apxp</cp:lastModifiedBy>
  <cp:revision>9</cp:revision>
  <cp:lastPrinted>2017-10-23T11:46:00Z</cp:lastPrinted>
  <dcterms:created xsi:type="dcterms:W3CDTF">2017-10-02T10:15:00Z</dcterms:created>
  <dcterms:modified xsi:type="dcterms:W3CDTF">2017-10-23T11:48:00Z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2006-06-29T00:00:00Z</vt:filetime>
  </property>
  <property fmtid="{D5CDD505-2E9C-101B-9397-08002B2CF9AE}" pid="3" name="LastSaved">
    <vt:filetime>2017-10-02T00:00:00Z</vt:filetime>
  </property>
</Properties>
</file>